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85A1A5D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600F1238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E7AE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66AE80B4" w:rsidR="00AB4AA6" w:rsidRDefault="00020CC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08274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Sarah </w:t>
                      </w:r>
                      <w:proofErr w:type="spellStart"/>
                      <w:r w:rsidR="0008274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Kendig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03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73419DFA" w:rsidR="00AB4AA6" w:rsidRDefault="0008274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3/11/2022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20CC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4EB16C22" w:rsidR="00AB4AA6" w:rsidRDefault="00020CC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A74E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Kellie Buford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3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62F12D48" w:rsidR="00AB4AA6" w:rsidRDefault="00A74EE2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3/9/2022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20CC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503672A9" w:rsidR="00AB4AA6" w:rsidRDefault="00020CC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4238672BA86D42D9808FCA1AADE3337C"/>
                          </w:placeholder>
                        </w:sdtPr>
                        <w:sdtEndPr/>
                        <w:sdtContent>
                          <w:r w:rsidR="000C0B7A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2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516BE759" w:rsidR="00AB4AA6" w:rsidRDefault="000C0B7A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3/16/2022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20CC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05BB3C88" w:rsidR="00AB4AA6" w:rsidRDefault="00020CC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71010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M.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04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2C4E9458" w:rsidR="00AB4AA6" w:rsidRDefault="0071010D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4/5/2022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20CC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20CC2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64B64C00" w:rsidR="00AB4AA6" w:rsidRDefault="00020CC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F6BFA98772B9A3479B2F8E66790C0AB0"/>
                          </w:placeholder>
                        </w:sdtPr>
                        <w:sdtContent>
                          <w:r w:rsidR="00D77DCA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04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1B0E9B08" w:rsidR="00AB4AA6" w:rsidRDefault="00D77DCA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4/25/2022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3C42D6E6" w:rsidR="00F87DAF" w:rsidRDefault="00A95EC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SOC 6443, Geographic Information Systems for the Social Sciences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64355C75" w14:textId="77777777" w:rsidR="00A95EC7" w:rsidRPr="00A95EC7" w:rsidRDefault="00A95EC7" w:rsidP="00A95EC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917249301"/>
            <w:placeholder>
              <w:docPart w:val="6C5FBC5C0ECA43F5A935C0DAA8F52DBE"/>
            </w:placeholder>
          </w:sdtPr>
          <w:sdtEndPr/>
          <w:sdtContent>
            <w:p w14:paraId="6E28ED49" w14:textId="77777777" w:rsidR="00A95EC7" w:rsidRPr="00A95EC7" w:rsidRDefault="00020CC2" w:rsidP="00A95EC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1037273161"/>
                  <w:placeholder>
                    <w:docPart w:val="43F9BF5DF0E14907B919426AAA62D5DE"/>
                  </w:placeholder>
                </w:sdtPr>
                <w:sdtEndPr/>
                <w:sdtContent>
                  <w:r w:rsidR="00A95EC7" w:rsidRPr="00A95EC7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Sarah </w:t>
                  </w:r>
                  <w:proofErr w:type="spellStart"/>
                  <w:r w:rsidR="00A95EC7" w:rsidRPr="00A95EC7">
                    <w:rPr>
                      <w:rFonts w:asciiTheme="majorHAnsi" w:hAnsiTheme="majorHAnsi" w:cs="Arial"/>
                      <w:sz w:val="20"/>
                      <w:szCs w:val="20"/>
                    </w:rPr>
                    <w:t>Kendig</w:t>
                  </w:r>
                  <w:proofErr w:type="spellEnd"/>
                  <w:r w:rsidR="00A95EC7" w:rsidRPr="00A95EC7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, Dept. of Criminology, Sociology, and Geography, skendig@astate.edu, </w:t>
                  </w:r>
                </w:sdtContent>
              </w:sdt>
              <w:r w:rsidR="00A95EC7" w:rsidRPr="00A95EC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  <w:r w:rsidR="00A95EC7" w:rsidRPr="00A95EC7">
                <w:rPr>
                  <w:rFonts w:asciiTheme="majorHAnsi" w:hAnsiTheme="majorHAnsi" w:cs="Arial"/>
                  <w:sz w:val="20"/>
                  <w:szCs w:val="20"/>
                </w:rPr>
                <w:t>870-972-3165</w:t>
              </w:r>
            </w:p>
            <w:p w14:paraId="3A894F4B" w14:textId="3324023B" w:rsidR="00F87DAF" w:rsidRDefault="00020CC2" w:rsidP="00A95EC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2A0E571F" w:rsidR="00806DDA" w:rsidRDefault="007B0A76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 have not taught this course in 5+ years. We do not have any faculty members who are able to do so nor do we have the GIS software necessary to teach it.  It is not </w:t>
          </w:r>
          <w:r w:rsidR="00B276CD">
            <w:rPr>
              <w:rFonts w:asciiTheme="majorHAnsi" w:hAnsiTheme="majorHAnsi" w:cs="Arial"/>
              <w:sz w:val="20"/>
              <w:szCs w:val="20"/>
            </w:rPr>
            <w:t>a requirement or specified elective in any program.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3C199FA" w14:textId="0B9909AA" w:rsidR="005522D7" w:rsidRPr="00A95EC7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09146B1E" w14:textId="5B46EBEA" w:rsidR="00A95EC7" w:rsidRPr="00A95EC7" w:rsidRDefault="00A95EC7" w:rsidP="00A95EC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N/A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57D9D6E" w:rsidR="00630AD8" w:rsidRPr="00630AD8" w:rsidRDefault="00020CC2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-245876260"/>
          <w:placeholder>
            <w:docPart w:val="5ECEBC81276D446487A043006030BED2"/>
          </w:placeholder>
        </w:sdtPr>
        <w:sdtEndPr/>
        <w:sdtContent>
          <w:r w:rsidR="00A95EC7" w:rsidRPr="00A95EC7">
            <w:rPr>
              <w:b/>
            </w:rPr>
            <w:t>No</w:t>
          </w:r>
        </w:sdtContent>
      </w:sdt>
      <w:r w:rsidR="00A95EC7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A95EC7">
        <w:rPr>
          <w:rFonts w:asciiTheme="majorHAnsi" w:hAnsiTheme="majorHAnsi" w:cs="Arial"/>
          <w:b/>
          <w:sz w:val="20"/>
          <w:szCs w:val="20"/>
        </w:rPr>
        <w:t xml:space="preserve"> </w:t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  <w:showingPlcHdr/>
      </w:sdtPr>
      <w:sdtEndPr/>
      <w:sdtContent>
        <w:p w14:paraId="31057B9E" w14:textId="7309A87B" w:rsidR="00630AD8" w:rsidRPr="00630AD8" w:rsidRDefault="00A95EC7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bookmarkStart w:id="0" w:name="_Hlk97656981"/>
    <w:p w14:paraId="49ED934C" w14:textId="5F5FECD0" w:rsidR="005775A4" w:rsidRPr="005775A4" w:rsidRDefault="00020CC2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A95EC7" w:rsidRPr="00A95EC7">
            <w:rPr>
              <w:b/>
            </w:rPr>
            <w:t>No</w:t>
          </w:r>
        </w:sdtContent>
      </w:sdt>
      <w:bookmarkEnd w:id="0"/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625961AA" w:rsidR="005775A4" w:rsidRPr="005775A4" w:rsidRDefault="00020CC2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EndPr/>
        <w:sdtContent>
          <w:permStart w:id="378826172" w:edGrp="everyone"/>
          <w:r w:rsidR="005775A4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78826172"/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7AFEBAC5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A95EC7" w:rsidRPr="00A95EC7">
            <w:rPr>
              <w:b/>
            </w:rPr>
            <w:t>No</w:t>
          </w:r>
          <w:r w:rsidR="00A95EC7">
            <w:t xml:space="preserve">  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169135749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91357490"/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330CB494" w:rsidR="00B478DF" w:rsidRDefault="00020CC2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-896118724"/>
          <w:placeholder>
            <w:docPart w:val="145D2C96433C40EB9AAC9D13B209B2CF"/>
          </w:placeholder>
        </w:sdtPr>
        <w:sdtEndPr/>
        <w:sdtContent>
          <w:r w:rsidR="00A95EC7" w:rsidRPr="00A95EC7">
            <w:rPr>
              <w:b/>
            </w:rPr>
            <w:t>No</w:t>
          </w:r>
        </w:sdtContent>
      </w:sdt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0837F6AA" w:rsidR="005775A4" w:rsidRDefault="005775A4">
      <w:pPr>
        <w:rPr>
          <w:rFonts w:asciiTheme="majorHAnsi" w:hAnsiTheme="majorHAnsi" w:cs="Arial"/>
          <w:sz w:val="20"/>
          <w:szCs w:val="20"/>
        </w:rPr>
      </w:pPr>
    </w:p>
    <w:p w14:paraId="65FE8ED4" w14:textId="77777777" w:rsidR="0096198F" w:rsidRDefault="0096198F">
      <w:pPr>
        <w:rPr>
          <w:rFonts w:asciiTheme="majorHAnsi" w:hAnsiTheme="majorHAnsi" w:cs="Arial"/>
          <w:sz w:val="20"/>
          <w:szCs w:val="20"/>
        </w:rPr>
      </w:pP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17623E0" w14:textId="5F6B6E21" w:rsidR="00B276CD" w:rsidRDefault="00082748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082748">
        <w:rPr>
          <w:rFonts w:asciiTheme="majorHAnsi" w:hAnsiTheme="majorHAnsi" w:cs="Arial"/>
          <w:sz w:val="24"/>
          <w:szCs w:val="24"/>
        </w:rPr>
        <w:t>Graduate Bulletin, 2021-2022</w:t>
      </w:r>
      <w:r w:rsidR="00B276CD">
        <w:rPr>
          <w:rFonts w:asciiTheme="majorHAnsi" w:hAnsiTheme="majorHAnsi" w:cs="Arial"/>
          <w:sz w:val="24"/>
          <w:szCs w:val="24"/>
        </w:rPr>
        <w:t>, p. 373</w:t>
      </w:r>
    </w:p>
    <w:p w14:paraId="18E03BB9" w14:textId="77777777" w:rsidR="00B276CD" w:rsidRDefault="00B276CD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34BF29E5" w14:textId="2DB507B2" w:rsidR="005775A4" w:rsidRPr="00B276CD" w:rsidRDefault="00B276CD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B276CD">
        <w:rPr>
          <w:rFonts w:asciiTheme="majorHAnsi" w:hAnsiTheme="majorHAnsi" w:cs="Arial"/>
          <w:b/>
          <w:sz w:val="24"/>
          <w:szCs w:val="24"/>
          <w:u w:val="single"/>
        </w:rPr>
        <w:t>CURRENT</w:t>
      </w:r>
    </w:p>
    <w:p w14:paraId="14F514CE" w14:textId="77777777" w:rsidR="00B276CD" w:rsidRPr="00B276CD" w:rsidRDefault="00B276CD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</w:p>
    <w:p w14:paraId="0B74FB93" w14:textId="77777777" w:rsidR="00082748" w:rsidRPr="00082748" w:rsidRDefault="00082748" w:rsidP="00082748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21E1F"/>
          <w:sz w:val="16"/>
          <w:szCs w:val="16"/>
        </w:rPr>
      </w:pPr>
      <w:r w:rsidRPr="00082748">
        <w:rPr>
          <w:rFonts w:ascii="Arial" w:hAnsi="Arial" w:cs="Arial"/>
          <w:b/>
          <w:bCs/>
          <w:color w:val="221E1F"/>
          <w:sz w:val="16"/>
          <w:szCs w:val="16"/>
        </w:rPr>
        <w:t xml:space="preserve">SOC 6413. Seminar in the Family </w:t>
      </w:r>
      <w:r w:rsidRPr="00082748">
        <w:rPr>
          <w:rFonts w:ascii="Arial" w:hAnsi="Arial" w:cs="Arial"/>
          <w:color w:val="221E1F"/>
          <w:sz w:val="16"/>
          <w:szCs w:val="16"/>
        </w:rPr>
        <w:t xml:space="preserve">This course is oriented toward contemporary theory and research dealing with family structure and change. </w:t>
      </w:r>
    </w:p>
    <w:p w14:paraId="21E3E5FC" w14:textId="77777777" w:rsidR="00082748" w:rsidRPr="00082748" w:rsidRDefault="00082748" w:rsidP="00082748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21E1F"/>
          <w:sz w:val="16"/>
          <w:szCs w:val="16"/>
        </w:rPr>
      </w:pPr>
      <w:r w:rsidRPr="00082748">
        <w:rPr>
          <w:rFonts w:ascii="Arial" w:hAnsi="Arial" w:cs="Arial"/>
          <w:b/>
          <w:bCs/>
          <w:color w:val="221E1F"/>
          <w:sz w:val="16"/>
          <w:szCs w:val="16"/>
        </w:rPr>
        <w:t xml:space="preserve">SOC 6423. Seminar in Race, Gender and Class </w:t>
      </w:r>
      <w:r w:rsidRPr="00082748">
        <w:rPr>
          <w:rFonts w:ascii="Arial" w:hAnsi="Arial" w:cs="Arial"/>
          <w:color w:val="221E1F"/>
          <w:sz w:val="16"/>
          <w:szCs w:val="16"/>
        </w:rPr>
        <w:t xml:space="preserve">Introduce perspectives, methods, concepts and general findings of sociologists as they apply to race, gender and class. Application of sociological framework to analyze social difference, inequality, power, and resistance. </w:t>
      </w:r>
    </w:p>
    <w:p w14:paraId="24228DF4" w14:textId="3303C938" w:rsidR="00082748" w:rsidRDefault="00082748" w:rsidP="00082748">
      <w:pPr>
        <w:pStyle w:val="Default"/>
        <w:rPr>
          <w:rFonts w:ascii="Arial" w:hAnsi="Arial" w:cs="Arial"/>
          <w:color w:val="221E1F"/>
          <w:sz w:val="16"/>
          <w:szCs w:val="16"/>
        </w:rPr>
      </w:pPr>
      <w:r w:rsidRPr="00082748">
        <w:rPr>
          <w:rFonts w:ascii="Arial" w:hAnsi="Arial" w:cs="Arial"/>
          <w:b/>
          <w:bCs/>
          <w:color w:val="221E1F"/>
          <w:sz w:val="16"/>
          <w:szCs w:val="16"/>
        </w:rPr>
        <w:t xml:space="preserve">SOC 6433. Sociology of Aging </w:t>
      </w:r>
      <w:r w:rsidRPr="00082748">
        <w:rPr>
          <w:rFonts w:ascii="Arial" w:hAnsi="Arial" w:cs="Arial"/>
          <w:sz w:val="16"/>
          <w:szCs w:val="16"/>
        </w:rPr>
        <w:t xml:space="preserve">Intensive treatment of theories, methodologies, </w:t>
      </w:r>
      <w:r w:rsidRPr="00082748">
        <w:rPr>
          <w:rFonts w:ascii="Arial" w:hAnsi="Arial" w:cs="Arial"/>
          <w:color w:val="221E1F"/>
          <w:sz w:val="16"/>
          <w:szCs w:val="16"/>
        </w:rPr>
        <w:t>concepts and major research findings regarding the aging of individuals and societies, using the U.S. as a central example.</w:t>
      </w:r>
    </w:p>
    <w:p w14:paraId="334B4A74" w14:textId="6A740733" w:rsidR="00082748" w:rsidRPr="00082748" w:rsidRDefault="00082748" w:rsidP="00082748">
      <w:pPr>
        <w:pStyle w:val="Default"/>
        <w:rPr>
          <w:strike/>
          <w:color w:val="FF0000"/>
        </w:rPr>
      </w:pPr>
    </w:p>
    <w:p w14:paraId="71D5E64D" w14:textId="77777777" w:rsidR="00082748" w:rsidRPr="00082748" w:rsidRDefault="00082748" w:rsidP="00082748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082748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SOC 6443. Geographic Information Systems for the Social Sciences </w:t>
      </w:r>
      <w:r w:rsidRPr="00082748">
        <w:rPr>
          <w:rFonts w:ascii="Arial" w:hAnsi="Arial" w:cs="Arial"/>
          <w:strike/>
          <w:color w:val="FF0000"/>
          <w:sz w:val="16"/>
          <w:szCs w:val="16"/>
        </w:rPr>
        <w:t xml:space="preserve">Advanced analysis of social and environmental geographic data, including geographic data, maps, and applied geographic analysis. </w:t>
      </w:r>
    </w:p>
    <w:p w14:paraId="35F10B97" w14:textId="77777777" w:rsidR="00082748" w:rsidRPr="00082748" w:rsidRDefault="00082748" w:rsidP="00082748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21E1F"/>
          <w:sz w:val="16"/>
          <w:szCs w:val="16"/>
        </w:rPr>
      </w:pPr>
      <w:r w:rsidRPr="00082748">
        <w:rPr>
          <w:rFonts w:ascii="Arial" w:hAnsi="Arial" w:cs="Arial"/>
          <w:b/>
          <w:bCs/>
          <w:color w:val="221E1F"/>
          <w:sz w:val="16"/>
          <w:szCs w:val="16"/>
        </w:rPr>
        <w:t xml:space="preserve">SOC 6453. Sociology of Youth Subcultures </w:t>
      </w:r>
      <w:r w:rsidRPr="00082748">
        <w:rPr>
          <w:rFonts w:ascii="Arial" w:hAnsi="Arial" w:cs="Arial"/>
          <w:color w:val="000000"/>
          <w:sz w:val="16"/>
          <w:szCs w:val="16"/>
        </w:rPr>
        <w:t xml:space="preserve">Advanced study of youth subcultures from </w:t>
      </w:r>
      <w:r w:rsidRPr="00082748">
        <w:rPr>
          <w:rFonts w:ascii="Arial" w:hAnsi="Arial" w:cs="Arial"/>
          <w:color w:val="221E1F"/>
          <w:sz w:val="16"/>
          <w:szCs w:val="16"/>
        </w:rPr>
        <w:t xml:space="preserve">American, British, and new sub cultural perspectives, plus a range of historical and contemporary youth subcultures. Topics include: identity, resistance, style, music, and consumption. </w:t>
      </w:r>
    </w:p>
    <w:p w14:paraId="7B565DD1" w14:textId="77777777" w:rsidR="00082748" w:rsidRPr="00082748" w:rsidRDefault="00082748" w:rsidP="00082748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21E1F"/>
          <w:sz w:val="16"/>
          <w:szCs w:val="16"/>
        </w:rPr>
      </w:pPr>
      <w:r w:rsidRPr="00082748">
        <w:rPr>
          <w:rFonts w:ascii="Arial" w:hAnsi="Arial" w:cs="Arial"/>
          <w:b/>
          <w:bCs/>
          <w:color w:val="221E1F"/>
          <w:sz w:val="16"/>
          <w:szCs w:val="16"/>
        </w:rPr>
        <w:t xml:space="preserve">SOC 6653. Special Topics </w:t>
      </w:r>
      <w:r w:rsidRPr="00082748">
        <w:rPr>
          <w:rFonts w:ascii="Arial" w:hAnsi="Arial" w:cs="Arial"/>
          <w:color w:val="221E1F"/>
          <w:sz w:val="16"/>
          <w:szCs w:val="16"/>
        </w:rPr>
        <w:t xml:space="preserve">Advanced study in a particular area of sociological inquiry. Topic varies. May be repeated for credit when topic changes. </w:t>
      </w:r>
    </w:p>
    <w:p w14:paraId="3B5A2372" w14:textId="77777777" w:rsidR="00082748" w:rsidRPr="00082748" w:rsidRDefault="00082748" w:rsidP="00082748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21E1F"/>
          <w:sz w:val="16"/>
          <w:szCs w:val="16"/>
        </w:rPr>
      </w:pPr>
      <w:r w:rsidRPr="00082748">
        <w:rPr>
          <w:rFonts w:ascii="Arial" w:hAnsi="Arial" w:cs="Arial"/>
          <w:b/>
          <w:bCs/>
          <w:color w:val="221E1F"/>
          <w:sz w:val="16"/>
          <w:szCs w:val="16"/>
        </w:rPr>
        <w:t xml:space="preserve">SOC 670V. Thesis </w:t>
      </w:r>
    </w:p>
    <w:p w14:paraId="00451F2D" w14:textId="4CD055DF" w:rsidR="00082748" w:rsidRDefault="00082748" w:rsidP="00082748">
      <w:pPr>
        <w:pStyle w:val="Default"/>
        <w:rPr>
          <w:rFonts w:ascii="Arial" w:hAnsi="Arial" w:cs="Arial"/>
          <w:b/>
          <w:bCs/>
          <w:color w:val="221E1F"/>
          <w:sz w:val="16"/>
          <w:szCs w:val="16"/>
        </w:rPr>
      </w:pPr>
      <w:r w:rsidRPr="00082748">
        <w:rPr>
          <w:rFonts w:ascii="Arial" w:hAnsi="Arial" w:cs="Arial"/>
          <w:b/>
          <w:bCs/>
          <w:color w:val="221E1F"/>
          <w:sz w:val="16"/>
          <w:szCs w:val="16"/>
        </w:rPr>
        <w:t>SOC 680V. Independent Study</w:t>
      </w:r>
    </w:p>
    <w:p w14:paraId="6F7B2EC4" w14:textId="35F7816B" w:rsidR="00BC5CEE" w:rsidRDefault="00BC5CEE" w:rsidP="00082748">
      <w:pPr>
        <w:pStyle w:val="Default"/>
        <w:rPr>
          <w:rFonts w:ascii="Arial" w:hAnsi="Arial" w:cs="Arial"/>
          <w:b/>
          <w:bCs/>
          <w:color w:val="221E1F"/>
          <w:sz w:val="16"/>
          <w:szCs w:val="16"/>
        </w:rPr>
      </w:pPr>
    </w:p>
    <w:p w14:paraId="732CB1D8" w14:textId="1720663E" w:rsidR="00B276CD" w:rsidRDefault="00B276CD" w:rsidP="00082748">
      <w:pPr>
        <w:pStyle w:val="Default"/>
        <w:rPr>
          <w:rFonts w:ascii="Arial" w:hAnsi="Arial" w:cs="Arial"/>
          <w:b/>
          <w:bCs/>
          <w:color w:val="221E1F"/>
          <w:sz w:val="16"/>
          <w:szCs w:val="16"/>
        </w:rPr>
      </w:pPr>
    </w:p>
    <w:p w14:paraId="50FF204E" w14:textId="0E515E8E" w:rsidR="00B276CD" w:rsidRDefault="00B276CD" w:rsidP="00082748">
      <w:pPr>
        <w:pStyle w:val="Default"/>
        <w:rPr>
          <w:rFonts w:ascii="Arial" w:hAnsi="Arial" w:cs="Arial"/>
          <w:b/>
          <w:bCs/>
          <w:color w:val="221E1F"/>
          <w:sz w:val="16"/>
          <w:szCs w:val="16"/>
        </w:rPr>
      </w:pPr>
    </w:p>
    <w:p w14:paraId="62A517B2" w14:textId="58086454" w:rsidR="00B276CD" w:rsidRDefault="00B276CD" w:rsidP="00082748">
      <w:pPr>
        <w:pStyle w:val="Default"/>
        <w:rPr>
          <w:rFonts w:ascii="Arial" w:hAnsi="Arial" w:cs="Arial"/>
          <w:b/>
          <w:bCs/>
          <w:color w:val="221E1F"/>
          <w:sz w:val="16"/>
          <w:szCs w:val="16"/>
        </w:rPr>
      </w:pPr>
    </w:p>
    <w:p w14:paraId="54FDDAC2" w14:textId="77777777" w:rsidR="00B276CD" w:rsidRDefault="00B276CD" w:rsidP="00082748">
      <w:pPr>
        <w:pStyle w:val="Default"/>
        <w:rPr>
          <w:rFonts w:ascii="Arial" w:hAnsi="Arial" w:cs="Arial"/>
          <w:b/>
          <w:bCs/>
          <w:color w:val="221E1F"/>
          <w:sz w:val="16"/>
          <w:szCs w:val="16"/>
        </w:rPr>
      </w:pPr>
    </w:p>
    <w:p w14:paraId="3714DF3C" w14:textId="61CAB4F0" w:rsidR="00B276CD" w:rsidRPr="00B276CD" w:rsidRDefault="00B276CD" w:rsidP="00B276C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>PROPOSED</w:t>
      </w:r>
    </w:p>
    <w:p w14:paraId="36C4CA9A" w14:textId="77777777" w:rsidR="00B276CD" w:rsidRPr="00B276CD" w:rsidRDefault="00B276CD" w:rsidP="00B276C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</w:p>
    <w:p w14:paraId="369D4C90" w14:textId="77777777" w:rsidR="00B276CD" w:rsidRPr="00082748" w:rsidRDefault="00B276CD" w:rsidP="00B276CD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21E1F"/>
          <w:sz w:val="16"/>
          <w:szCs w:val="16"/>
        </w:rPr>
      </w:pPr>
      <w:r w:rsidRPr="00082748">
        <w:rPr>
          <w:rFonts w:ascii="Arial" w:hAnsi="Arial" w:cs="Arial"/>
          <w:b/>
          <w:bCs/>
          <w:color w:val="221E1F"/>
          <w:sz w:val="16"/>
          <w:szCs w:val="16"/>
        </w:rPr>
        <w:t xml:space="preserve">SOC 6413. Seminar in the Family </w:t>
      </w:r>
      <w:r w:rsidRPr="00082748">
        <w:rPr>
          <w:rFonts w:ascii="Arial" w:hAnsi="Arial" w:cs="Arial"/>
          <w:color w:val="221E1F"/>
          <w:sz w:val="16"/>
          <w:szCs w:val="16"/>
        </w:rPr>
        <w:t xml:space="preserve">This course is oriented toward contemporary theory and research dealing with family structure and change. </w:t>
      </w:r>
    </w:p>
    <w:p w14:paraId="4B8F0941" w14:textId="77777777" w:rsidR="00B276CD" w:rsidRPr="00082748" w:rsidRDefault="00B276CD" w:rsidP="00B276CD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21E1F"/>
          <w:sz w:val="16"/>
          <w:szCs w:val="16"/>
        </w:rPr>
      </w:pPr>
      <w:r w:rsidRPr="00082748">
        <w:rPr>
          <w:rFonts w:ascii="Arial" w:hAnsi="Arial" w:cs="Arial"/>
          <w:b/>
          <w:bCs/>
          <w:color w:val="221E1F"/>
          <w:sz w:val="16"/>
          <w:szCs w:val="16"/>
        </w:rPr>
        <w:t xml:space="preserve">SOC 6423. Seminar in Race, Gender and Class </w:t>
      </w:r>
      <w:r w:rsidRPr="00082748">
        <w:rPr>
          <w:rFonts w:ascii="Arial" w:hAnsi="Arial" w:cs="Arial"/>
          <w:color w:val="221E1F"/>
          <w:sz w:val="16"/>
          <w:szCs w:val="16"/>
        </w:rPr>
        <w:t xml:space="preserve">Introduce perspectives, methods, concepts and general findings of sociologists as they apply to race, gender and class. Application of sociological framework to analyze social difference, inequality, power, and resistance. </w:t>
      </w:r>
    </w:p>
    <w:p w14:paraId="4962CD64" w14:textId="77777777" w:rsidR="00B276CD" w:rsidRDefault="00B276CD" w:rsidP="00B276CD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21E1F"/>
          <w:sz w:val="16"/>
          <w:szCs w:val="16"/>
        </w:rPr>
      </w:pPr>
      <w:r w:rsidRPr="00B276CD">
        <w:rPr>
          <w:rFonts w:ascii="Arial" w:hAnsi="Arial" w:cs="Arial"/>
          <w:b/>
          <w:color w:val="221E1F"/>
          <w:sz w:val="16"/>
          <w:szCs w:val="16"/>
        </w:rPr>
        <w:t>SOC 6433. Sociology of Aging</w:t>
      </w:r>
      <w:r w:rsidRPr="00B276CD">
        <w:rPr>
          <w:rFonts w:ascii="Arial" w:hAnsi="Arial" w:cs="Arial"/>
          <w:color w:val="221E1F"/>
          <w:sz w:val="16"/>
          <w:szCs w:val="16"/>
        </w:rPr>
        <w:t xml:space="preserve"> Intensive treatment of theories, methodologies, </w:t>
      </w:r>
      <w:r w:rsidRPr="00082748">
        <w:rPr>
          <w:rFonts w:ascii="Arial" w:hAnsi="Arial" w:cs="Arial"/>
          <w:color w:val="221E1F"/>
          <w:sz w:val="16"/>
          <w:szCs w:val="16"/>
        </w:rPr>
        <w:t>concepts and major research findings regarding the aging of individuals and societies, using the U.S. as a central example.</w:t>
      </w:r>
    </w:p>
    <w:p w14:paraId="0E07311D" w14:textId="7C289F10" w:rsidR="00B276CD" w:rsidRPr="00082748" w:rsidRDefault="00B276CD" w:rsidP="00B276CD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21E1F"/>
          <w:sz w:val="16"/>
          <w:szCs w:val="16"/>
        </w:rPr>
      </w:pPr>
      <w:r w:rsidRPr="00082748">
        <w:rPr>
          <w:rFonts w:ascii="Arial" w:hAnsi="Arial" w:cs="Arial"/>
          <w:b/>
          <w:bCs/>
          <w:color w:val="221E1F"/>
          <w:sz w:val="16"/>
          <w:szCs w:val="16"/>
        </w:rPr>
        <w:t xml:space="preserve">SOC 6453. Sociology of Youth Subcultures </w:t>
      </w:r>
      <w:r w:rsidRPr="00082748">
        <w:rPr>
          <w:rFonts w:ascii="Arial" w:hAnsi="Arial" w:cs="Arial"/>
          <w:color w:val="000000"/>
          <w:sz w:val="16"/>
          <w:szCs w:val="16"/>
        </w:rPr>
        <w:t xml:space="preserve">Advanced study of youth subcultures from </w:t>
      </w:r>
      <w:r w:rsidRPr="00082748">
        <w:rPr>
          <w:rFonts w:ascii="Arial" w:hAnsi="Arial" w:cs="Arial"/>
          <w:color w:val="221E1F"/>
          <w:sz w:val="16"/>
          <w:szCs w:val="16"/>
        </w:rPr>
        <w:t xml:space="preserve">American, British, and new sub cultural perspectives, plus a range of historical and contemporary youth subcultures. Topics include: identity, resistance, style, music, and consumption. </w:t>
      </w:r>
    </w:p>
    <w:p w14:paraId="44F3DC3C" w14:textId="77777777" w:rsidR="00B276CD" w:rsidRPr="00082748" w:rsidRDefault="00B276CD" w:rsidP="00B276CD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21E1F"/>
          <w:sz w:val="16"/>
          <w:szCs w:val="16"/>
        </w:rPr>
      </w:pPr>
      <w:r w:rsidRPr="00082748">
        <w:rPr>
          <w:rFonts w:ascii="Arial" w:hAnsi="Arial" w:cs="Arial"/>
          <w:b/>
          <w:bCs/>
          <w:color w:val="221E1F"/>
          <w:sz w:val="16"/>
          <w:szCs w:val="16"/>
        </w:rPr>
        <w:t xml:space="preserve">SOC 6653. Special Topics </w:t>
      </w:r>
      <w:r w:rsidRPr="00082748">
        <w:rPr>
          <w:rFonts w:ascii="Arial" w:hAnsi="Arial" w:cs="Arial"/>
          <w:color w:val="221E1F"/>
          <w:sz w:val="16"/>
          <w:szCs w:val="16"/>
        </w:rPr>
        <w:t xml:space="preserve">Advanced study in a particular area of sociological inquiry. Topic varies. May be repeated for credit when topic changes. </w:t>
      </w:r>
    </w:p>
    <w:p w14:paraId="5A54B433" w14:textId="77777777" w:rsidR="00B276CD" w:rsidRPr="00082748" w:rsidRDefault="00B276CD" w:rsidP="00B276CD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21E1F"/>
          <w:sz w:val="16"/>
          <w:szCs w:val="16"/>
        </w:rPr>
      </w:pPr>
      <w:r w:rsidRPr="00082748">
        <w:rPr>
          <w:rFonts w:ascii="Arial" w:hAnsi="Arial" w:cs="Arial"/>
          <w:b/>
          <w:bCs/>
          <w:color w:val="221E1F"/>
          <w:sz w:val="16"/>
          <w:szCs w:val="16"/>
        </w:rPr>
        <w:lastRenderedPageBreak/>
        <w:t xml:space="preserve">SOC 670V. Thesis </w:t>
      </w:r>
    </w:p>
    <w:p w14:paraId="7E91F086" w14:textId="77777777" w:rsidR="00B276CD" w:rsidRDefault="00B276CD" w:rsidP="00B276CD">
      <w:pPr>
        <w:pStyle w:val="Default"/>
        <w:rPr>
          <w:rFonts w:ascii="Arial" w:hAnsi="Arial" w:cs="Arial"/>
          <w:b/>
          <w:bCs/>
          <w:color w:val="221E1F"/>
          <w:sz w:val="16"/>
          <w:szCs w:val="16"/>
        </w:rPr>
      </w:pPr>
      <w:r w:rsidRPr="00082748">
        <w:rPr>
          <w:rFonts w:ascii="Arial" w:hAnsi="Arial" w:cs="Arial"/>
          <w:b/>
          <w:bCs/>
          <w:color w:val="221E1F"/>
          <w:sz w:val="16"/>
          <w:szCs w:val="16"/>
        </w:rPr>
        <w:t>SOC 680V. Independent Study</w:t>
      </w:r>
    </w:p>
    <w:p w14:paraId="3FC54961" w14:textId="77777777" w:rsidR="00B276CD" w:rsidRDefault="00B276CD" w:rsidP="00B276CD">
      <w:pPr>
        <w:pStyle w:val="Default"/>
        <w:rPr>
          <w:rFonts w:ascii="Arial" w:hAnsi="Arial" w:cs="Arial"/>
          <w:b/>
          <w:bCs/>
          <w:color w:val="221E1F"/>
          <w:sz w:val="16"/>
          <w:szCs w:val="16"/>
        </w:rPr>
      </w:pPr>
    </w:p>
    <w:p w14:paraId="7D259BCF" w14:textId="77777777" w:rsidR="00B276CD" w:rsidRDefault="00B276CD" w:rsidP="00082748">
      <w:pPr>
        <w:pStyle w:val="Default"/>
        <w:rPr>
          <w:rFonts w:ascii="Arial" w:hAnsi="Arial" w:cs="Arial"/>
          <w:b/>
          <w:bCs/>
          <w:color w:val="221E1F"/>
          <w:sz w:val="16"/>
          <w:szCs w:val="16"/>
        </w:rPr>
      </w:pPr>
    </w:p>
    <w:sectPr w:rsidR="00B276CD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A896" w14:textId="77777777" w:rsidR="00020CC2" w:rsidRDefault="00020CC2" w:rsidP="00AF3758">
      <w:pPr>
        <w:spacing w:after="0" w:line="240" w:lineRule="auto"/>
      </w:pPr>
      <w:r>
        <w:separator/>
      </w:r>
    </w:p>
  </w:endnote>
  <w:endnote w:type="continuationSeparator" w:id="0">
    <w:p w14:paraId="75F5CEFB" w14:textId="77777777" w:rsidR="00020CC2" w:rsidRDefault="00020CC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37985814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B7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26C5" w14:textId="77777777" w:rsidR="00020CC2" w:rsidRDefault="00020CC2" w:rsidP="00AF3758">
      <w:pPr>
        <w:spacing w:after="0" w:line="240" w:lineRule="auto"/>
      </w:pPr>
      <w:r>
        <w:separator/>
      </w:r>
    </w:p>
  </w:footnote>
  <w:footnote w:type="continuationSeparator" w:id="0">
    <w:p w14:paraId="362F38A3" w14:textId="77777777" w:rsidR="00020CC2" w:rsidRDefault="00020CC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6290"/>
    <w:rsid w:val="00016FE7"/>
    <w:rsid w:val="00020CC2"/>
    <w:rsid w:val="00024BA5"/>
    <w:rsid w:val="000403B1"/>
    <w:rsid w:val="000470FE"/>
    <w:rsid w:val="00050706"/>
    <w:rsid w:val="00054D9E"/>
    <w:rsid w:val="00082748"/>
    <w:rsid w:val="000A7C2E"/>
    <w:rsid w:val="000C0B7A"/>
    <w:rsid w:val="000C3DB7"/>
    <w:rsid w:val="000D06F1"/>
    <w:rsid w:val="000D415E"/>
    <w:rsid w:val="000D7355"/>
    <w:rsid w:val="00103070"/>
    <w:rsid w:val="00130E5B"/>
    <w:rsid w:val="00151451"/>
    <w:rsid w:val="00185D67"/>
    <w:rsid w:val="001A5DD5"/>
    <w:rsid w:val="001A76C0"/>
    <w:rsid w:val="001C657C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1C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A4483"/>
    <w:rsid w:val="003C4DA1"/>
    <w:rsid w:val="003D091A"/>
    <w:rsid w:val="003E4F3C"/>
    <w:rsid w:val="003F5D14"/>
    <w:rsid w:val="00400712"/>
    <w:rsid w:val="004072F1"/>
    <w:rsid w:val="00411FE1"/>
    <w:rsid w:val="00430700"/>
    <w:rsid w:val="00434A01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010D"/>
    <w:rsid w:val="00712045"/>
    <w:rsid w:val="0073025F"/>
    <w:rsid w:val="0073125A"/>
    <w:rsid w:val="0073313A"/>
    <w:rsid w:val="007339BD"/>
    <w:rsid w:val="00750AF6"/>
    <w:rsid w:val="007929F8"/>
    <w:rsid w:val="007A06B9"/>
    <w:rsid w:val="007B0A76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6198F"/>
    <w:rsid w:val="009852E9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74EE2"/>
    <w:rsid w:val="00A76EC5"/>
    <w:rsid w:val="00A837F6"/>
    <w:rsid w:val="00A95EC7"/>
    <w:rsid w:val="00AA717E"/>
    <w:rsid w:val="00AB4AA6"/>
    <w:rsid w:val="00AB5523"/>
    <w:rsid w:val="00AE051C"/>
    <w:rsid w:val="00AE4123"/>
    <w:rsid w:val="00AE7AE5"/>
    <w:rsid w:val="00AF3758"/>
    <w:rsid w:val="00AF3C6A"/>
    <w:rsid w:val="00B008DD"/>
    <w:rsid w:val="00B024DF"/>
    <w:rsid w:val="00B05106"/>
    <w:rsid w:val="00B12C63"/>
    <w:rsid w:val="00B1589A"/>
    <w:rsid w:val="00B1628A"/>
    <w:rsid w:val="00B276CD"/>
    <w:rsid w:val="00B35368"/>
    <w:rsid w:val="00B43F38"/>
    <w:rsid w:val="00B478DF"/>
    <w:rsid w:val="00B5389B"/>
    <w:rsid w:val="00B606CA"/>
    <w:rsid w:val="00B678DD"/>
    <w:rsid w:val="00B9333E"/>
    <w:rsid w:val="00BA5832"/>
    <w:rsid w:val="00BC5CEE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34DE"/>
    <w:rsid w:val="00D47738"/>
    <w:rsid w:val="00D51205"/>
    <w:rsid w:val="00D57716"/>
    <w:rsid w:val="00D67AC4"/>
    <w:rsid w:val="00D72E20"/>
    <w:rsid w:val="00D734A3"/>
    <w:rsid w:val="00D77DCA"/>
    <w:rsid w:val="00D9092D"/>
    <w:rsid w:val="00D94836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Default">
    <w:name w:val="Default"/>
    <w:rsid w:val="0008274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Pa327">
    <w:name w:val="Pa327"/>
    <w:basedOn w:val="Default"/>
    <w:next w:val="Default"/>
    <w:uiPriority w:val="99"/>
    <w:rsid w:val="00082748"/>
    <w:pPr>
      <w:spacing w:line="241" w:lineRule="atLeast"/>
    </w:pPr>
    <w:rPr>
      <w:rFonts w:cstheme="minorBidi"/>
      <w:color w:val="auto"/>
    </w:rPr>
  </w:style>
  <w:style w:type="paragraph" w:customStyle="1" w:styleId="Pa328">
    <w:name w:val="Pa328"/>
    <w:basedOn w:val="Default"/>
    <w:next w:val="Default"/>
    <w:uiPriority w:val="99"/>
    <w:rsid w:val="0008274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748"/>
    <w:rPr>
      <w:rFonts w:ascii="Arial" w:hAnsi="Arial" w:cs="Arial"/>
      <w:color w:val="221E1F"/>
      <w:sz w:val="16"/>
      <w:szCs w:val="16"/>
    </w:rPr>
  </w:style>
  <w:style w:type="paragraph" w:customStyle="1" w:styleId="Pa119">
    <w:name w:val="Pa119"/>
    <w:basedOn w:val="Default"/>
    <w:next w:val="Default"/>
    <w:uiPriority w:val="99"/>
    <w:rsid w:val="00BC5CEE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BC5CEE"/>
    <w:rPr>
      <w:color w:val="221E1F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C5FBC5C0ECA43F5A935C0DAA8F5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2356-1781-45C6-9938-8C48C8B611F8}"/>
      </w:docPartPr>
      <w:docPartBody>
        <w:p w:rsidR="00157701" w:rsidRDefault="00BC23B1" w:rsidP="00BC23B1">
          <w:pPr>
            <w:pStyle w:val="6C5FBC5C0ECA43F5A935C0DAA8F52DB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3F9BF5DF0E14907B919426AAA62D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110B-37D0-467A-AA5C-B716311CB074}"/>
      </w:docPartPr>
      <w:docPartBody>
        <w:p w:rsidR="00157701" w:rsidRDefault="00BC23B1" w:rsidP="00BC23B1">
          <w:pPr>
            <w:pStyle w:val="43F9BF5DF0E14907B919426AAA62D5D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ECEBC81276D446487A043006030B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004B-A9BC-4FD6-BA4B-045D5CA1226A}"/>
      </w:docPartPr>
      <w:docPartBody>
        <w:p w:rsidR="00157701" w:rsidRDefault="00BC23B1" w:rsidP="00BC23B1">
          <w:pPr>
            <w:pStyle w:val="5ECEBC81276D446487A043006030BED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45D2C96433C40EB9AAC9D13B209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64D1E-F1D6-4879-8CF4-AAB2DB40E264}"/>
      </w:docPartPr>
      <w:docPartBody>
        <w:p w:rsidR="00157701" w:rsidRDefault="00BC23B1" w:rsidP="00BC23B1">
          <w:pPr>
            <w:pStyle w:val="145D2C96433C40EB9AAC9D13B209B2CF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238672BA86D42D9808FCA1AADE33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F3197-C93F-4B30-9CD8-C73DE9FA946B}"/>
      </w:docPartPr>
      <w:docPartBody>
        <w:p w:rsidR="00B14251" w:rsidRDefault="007412DA" w:rsidP="007412DA">
          <w:pPr>
            <w:pStyle w:val="4238672BA86D42D9808FCA1AADE3337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6BFA98772B9A3479B2F8E66790C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BD97C-9CBD-1C43-A154-403B3736B0E6}"/>
      </w:docPartPr>
      <w:docPartBody>
        <w:p w:rsidR="00000000" w:rsidRDefault="008833E6" w:rsidP="008833E6">
          <w:pPr>
            <w:pStyle w:val="F6BFA98772B9A3479B2F8E66790C0AB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148A7"/>
    <w:rsid w:val="00157701"/>
    <w:rsid w:val="001B45B5"/>
    <w:rsid w:val="001C209A"/>
    <w:rsid w:val="00214B2F"/>
    <w:rsid w:val="0026142C"/>
    <w:rsid w:val="002717AE"/>
    <w:rsid w:val="00293FD4"/>
    <w:rsid w:val="002B4884"/>
    <w:rsid w:val="00327E9A"/>
    <w:rsid w:val="0038082A"/>
    <w:rsid w:val="00380F18"/>
    <w:rsid w:val="003907BF"/>
    <w:rsid w:val="003D5B2C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412DA"/>
    <w:rsid w:val="00795998"/>
    <w:rsid w:val="007F243F"/>
    <w:rsid w:val="00822B3F"/>
    <w:rsid w:val="0088037B"/>
    <w:rsid w:val="008833E6"/>
    <w:rsid w:val="0090105B"/>
    <w:rsid w:val="00922CC2"/>
    <w:rsid w:val="00933774"/>
    <w:rsid w:val="009B1A71"/>
    <w:rsid w:val="009C0E11"/>
    <w:rsid w:val="00A11836"/>
    <w:rsid w:val="00A77AA6"/>
    <w:rsid w:val="00AD11A1"/>
    <w:rsid w:val="00AD5D56"/>
    <w:rsid w:val="00AE23B2"/>
    <w:rsid w:val="00B14251"/>
    <w:rsid w:val="00B155E6"/>
    <w:rsid w:val="00B2559E"/>
    <w:rsid w:val="00B46AFF"/>
    <w:rsid w:val="00BA2926"/>
    <w:rsid w:val="00BC23B1"/>
    <w:rsid w:val="00C35680"/>
    <w:rsid w:val="00CD4EF8"/>
    <w:rsid w:val="00E07E32"/>
    <w:rsid w:val="00E223B8"/>
    <w:rsid w:val="00ED2714"/>
    <w:rsid w:val="00F01E35"/>
    <w:rsid w:val="00F50A44"/>
    <w:rsid w:val="00F951FF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C23B1"/>
  </w:style>
  <w:style w:type="paragraph" w:customStyle="1" w:styleId="F6BFA98772B9A3479B2F8E66790C0AB0">
    <w:name w:val="F6BFA98772B9A3479B2F8E66790C0AB0"/>
    <w:rsid w:val="008833E6"/>
    <w:pPr>
      <w:spacing w:after="0" w:line="240" w:lineRule="auto"/>
    </w:pPr>
    <w:rPr>
      <w:sz w:val="24"/>
      <w:szCs w:val="24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6C5FBC5C0ECA43F5A935C0DAA8F52DBE">
    <w:name w:val="6C5FBC5C0ECA43F5A935C0DAA8F52DBE"/>
    <w:rsid w:val="00BC23B1"/>
    <w:pPr>
      <w:spacing w:after="160" w:line="259" w:lineRule="auto"/>
    </w:pPr>
  </w:style>
  <w:style w:type="paragraph" w:customStyle="1" w:styleId="43F9BF5DF0E14907B919426AAA62D5DE">
    <w:name w:val="43F9BF5DF0E14907B919426AAA62D5DE"/>
    <w:rsid w:val="00BC23B1"/>
    <w:pPr>
      <w:spacing w:after="160" w:line="259" w:lineRule="auto"/>
    </w:pPr>
  </w:style>
  <w:style w:type="paragraph" w:customStyle="1" w:styleId="5ECEBC81276D446487A043006030BED2">
    <w:name w:val="5ECEBC81276D446487A043006030BED2"/>
    <w:rsid w:val="00BC23B1"/>
    <w:pPr>
      <w:spacing w:after="160" w:line="259" w:lineRule="auto"/>
    </w:pPr>
  </w:style>
  <w:style w:type="paragraph" w:customStyle="1" w:styleId="145D2C96433C40EB9AAC9D13B209B2CF">
    <w:name w:val="145D2C96433C40EB9AAC9D13B209B2CF"/>
    <w:rsid w:val="00BC23B1"/>
    <w:pPr>
      <w:spacing w:after="160" w:line="259" w:lineRule="auto"/>
    </w:pPr>
  </w:style>
  <w:style w:type="paragraph" w:customStyle="1" w:styleId="4238672BA86D42D9808FCA1AADE3337C">
    <w:name w:val="4238672BA86D42D9808FCA1AADE3337C"/>
    <w:rsid w:val="007412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CAE3-2C2E-49A3-8034-FD826613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6</cp:revision>
  <dcterms:created xsi:type="dcterms:W3CDTF">2022-03-09T15:22:00Z</dcterms:created>
  <dcterms:modified xsi:type="dcterms:W3CDTF">2022-04-25T16:12:00Z</dcterms:modified>
</cp:coreProperties>
</file>