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8066" w14:textId="77777777" w:rsidR="00026F56" w:rsidRDefault="00026F5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26F56" w14:paraId="3D49FCC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E07DE2" w14:textId="77777777" w:rsidR="00026F56" w:rsidRDefault="0085775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026F56" w14:paraId="2C03D6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A722DB0" w14:textId="77777777" w:rsidR="00026F56" w:rsidRDefault="0085775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4F8DE7" w14:textId="77777777" w:rsidR="00026F56" w:rsidRDefault="00026F56"/>
        </w:tc>
      </w:tr>
      <w:tr w:rsidR="00026F56" w14:paraId="53E2852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A43D33A" w14:textId="77777777" w:rsidR="00026F56" w:rsidRDefault="0085775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70B3450" w14:textId="77777777" w:rsidR="00026F56" w:rsidRDefault="00026F56"/>
        </w:tc>
      </w:tr>
      <w:tr w:rsidR="00026F56" w14:paraId="3F47B8B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41BFE51" w14:textId="77777777" w:rsidR="00026F56" w:rsidRDefault="0085775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0F843A4" w14:textId="77777777" w:rsidR="00026F56" w:rsidRDefault="00026F56"/>
        </w:tc>
      </w:tr>
    </w:tbl>
    <w:p w14:paraId="3D86A2B8" w14:textId="77777777" w:rsidR="00026F56" w:rsidRDefault="00026F56"/>
    <w:p w14:paraId="711D3CF0" w14:textId="77777777" w:rsidR="00026F56" w:rsidRDefault="0085775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9B7CA10" w14:textId="77777777" w:rsidR="00026F56" w:rsidRDefault="0085775F">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ACF797D" w14:textId="77777777" w:rsidR="00026F56" w:rsidRDefault="0085775F">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26F56" w14:paraId="785E0EB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4749AA9" w14:textId="77777777" w:rsidR="00026F56" w:rsidRDefault="0085775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B68AEEC" w14:textId="77777777" w:rsidR="00026F56" w:rsidRDefault="0085775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26F56" w14:paraId="30EE109E" w14:textId="77777777">
        <w:trPr>
          <w:trHeight w:val="1089"/>
        </w:trPr>
        <w:tc>
          <w:tcPr>
            <w:tcW w:w="5451" w:type="dxa"/>
            <w:vAlign w:val="center"/>
          </w:tcPr>
          <w:p w14:paraId="0A0B5F31"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14F8AE7" w14:textId="77777777" w:rsidR="00026F56" w:rsidRDefault="0085775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390B14A" w14:textId="77777777" w:rsidR="00026F56" w:rsidRDefault="0085775F">
            <w:pPr>
              <w:rPr>
                <w:rFonts w:ascii="Cambria" w:eastAsia="Cambria" w:hAnsi="Cambria" w:cs="Cambria"/>
                <w:sz w:val="20"/>
                <w:szCs w:val="20"/>
              </w:rPr>
            </w:pPr>
            <w:r>
              <w:rPr>
                <w:rFonts w:ascii="Cambria" w:eastAsia="Cambria" w:hAnsi="Cambria" w:cs="Cambria"/>
                <w:b/>
                <w:sz w:val="20"/>
                <w:szCs w:val="20"/>
              </w:rPr>
              <w:t>COPE Chair (if applicable)</w:t>
            </w:r>
          </w:p>
        </w:tc>
      </w:tr>
      <w:tr w:rsidR="00026F56" w14:paraId="430FADBF" w14:textId="77777777">
        <w:trPr>
          <w:trHeight w:val="1089"/>
        </w:trPr>
        <w:tc>
          <w:tcPr>
            <w:tcW w:w="5451" w:type="dxa"/>
            <w:vAlign w:val="center"/>
          </w:tcPr>
          <w:p w14:paraId="380041BC"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CE695F2" w14:textId="77777777" w:rsidR="00026F56" w:rsidRDefault="008577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5135E26" w14:textId="77777777" w:rsidR="00026F56" w:rsidRDefault="0085775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26F56" w14:paraId="3F336954" w14:textId="77777777">
        <w:trPr>
          <w:trHeight w:val="1466"/>
        </w:trPr>
        <w:tc>
          <w:tcPr>
            <w:tcW w:w="5451" w:type="dxa"/>
            <w:vAlign w:val="center"/>
          </w:tcPr>
          <w:p w14:paraId="4B895F56" w14:textId="77777777" w:rsidR="00026F56" w:rsidRDefault="0085775F">
            <w:pPr>
              <w:rPr>
                <w:rFonts w:ascii="Cambria" w:eastAsia="Cambria" w:hAnsi="Cambria" w:cs="Cambria"/>
                <w:sz w:val="20"/>
                <w:szCs w:val="20"/>
              </w:rPr>
            </w:pPr>
            <w:r>
              <w:rPr>
                <w:rFonts w:ascii="Cambria" w:eastAsia="Cambria" w:hAnsi="Cambria" w:cs="Cambria"/>
                <w:sz w:val="20"/>
                <w:szCs w:val="20"/>
              </w:rPr>
              <w:t>Shanon Brantley                4/4/2022</w:t>
            </w:r>
          </w:p>
          <w:p w14:paraId="701B561C" w14:textId="77777777" w:rsidR="00026F56" w:rsidRDefault="0085775F">
            <w:pPr>
              <w:rPr>
                <w:rFonts w:ascii="Cambria" w:eastAsia="Cambria" w:hAnsi="Cambria" w:cs="Cambria"/>
                <w:b/>
                <w:sz w:val="20"/>
                <w:szCs w:val="20"/>
              </w:rPr>
            </w:pPr>
            <w:r>
              <w:rPr>
                <w:rFonts w:ascii="Cambria" w:eastAsia="Cambria" w:hAnsi="Cambria" w:cs="Cambria"/>
                <w:b/>
                <w:sz w:val="20"/>
                <w:szCs w:val="20"/>
              </w:rPr>
              <w:t>College Curriculum Committee Chair</w:t>
            </w:r>
          </w:p>
          <w:p w14:paraId="63C35147" w14:textId="77777777" w:rsidR="00026F56" w:rsidRDefault="00026F56">
            <w:pPr>
              <w:rPr>
                <w:rFonts w:ascii="Cambria" w:eastAsia="Cambria" w:hAnsi="Cambria" w:cs="Cambria"/>
                <w:b/>
                <w:sz w:val="20"/>
                <w:szCs w:val="20"/>
              </w:rPr>
            </w:pPr>
          </w:p>
        </w:tc>
        <w:tc>
          <w:tcPr>
            <w:tcW w:w="5451" w:type="dxa"/>
            <w:vAlign w:val="center"/>
          </w:tcPr>
          <w:p w14:paraId="5711FA37" w14:textId="77777777" w:rsidR="00026F56" w:rsidRDefault="008577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7B8FF9F" w14:textId="77777777" w:rsidR="00026F56" w:rsidRDefault="0085775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26F56" w14:paraId="3A3CB232" w14:textId="77777777">
        <w:trPr>
          <w:trHeight w:val="1089"/>
        </w:trPr>
        <w:tc>
          <w:tcPr>
            <w:tcW w:w="5451" w:type="dxa"/>
            <w:vAlign w:val="center"/>
          </w:tcPr>
          <w:p w14:paraId="325C8AF1" w14:textId="081BF016" w:rsidR="00026F56" w:rsidRDefault="002B0979">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85775F">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85775F">
              <w:rPr>
                <w:rFonts w:ascii="Cambria" w:eastAsia="Cambria" w:hAnsi="Cambria" w:cs="Cambria"/>
                <w:sz w:val="20"/>
                <w:szCs w:val="20"/>
              </w:rPr>
              <w:br/>
            </w:r>
            <w:r>
              <w:rPr>
                <w:rFonts w:ascii="Cambria" w:eastAsia="Cambria" w:hAnsi="Cambria" w:cs="Cambria"/>
                <w:b/>
                <w:sz w:val="20"/>
                <w:szCs w:val="20"/>
              </w:rPr>
              <w:t>Office</w:t>
            </w:r>
            <w:r w:rsidR="0085775F">
              <w:rPr>
                <w:rFonts w:ascii="Cambria" w:eastAsia="Cambria" w:hAnsi="Cambria" w:cs="Cambria"/>
                <w:b/>
                <w:sz w:val="20"/>
                <w:szCs w:val="20"/>
              </w:rPr>
              <w:t xml:space="preserve"> of Assessment (new courses only)</w:t>
            </w:r>
          </w:p>
        </w:tc>
        <w:tc>
          <w:tcPr>
            <w:tcW w:w="5451" w:type="dxa"/>
            <w:vAlign w:val="center"/>
          </w:tcPr>
          <w:p w14:paraId="234B07B5" w14:textId="77777777" w:rsidR="00026F56" w:rsidRDefault="008577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0738186" w14:textId="77777777" w:rsidR="00026F56" w:rsidRDefault="0085775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26F56" w14:paraId="0C9C9E90" w14:textId="77777777">
        <w:trPr>
          <w:trHeight w:val="1089"/>
        </w:trPr>
        <w:tc>
          <w:tcPr>
            <w:tcW w:w="5451" w:type="dxa"/>
            <w:vAlign w:val="center"/>
          </w:tcPr>
          <w:p w14:paraId="48E34E18" w14:textId="77777777" w:rsidR="002C2E50" w:rsidRDefault="002C2E50" w:rsidP="002C2E50">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458CEAB3" w14:textId="5337BB85" w:rsidR="00026F56" w:rsidRDefault="002C2E50" w:rsidP="002C2E50">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4A14BA41" w14:textId="0FAE08E3" w:rsidR="00026F56" w:rsidRDefault="0085775F">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0961BC" w:rsidRPr="005475AE">
              <w:rPr>
                <w:rFonts w:ascii="Cambria" w:eastAsia="Cambria" w:hAnsi="Cambria" w:cs="Cambria"/>
                <w:color w:val="808080"/>
                <w:sz w:val="36"/>
                <w:szCs w:val="36"/>
                <w:shd w:val="clear" w:color="auto" w:fill="D9D9D9"/>
              </w:rPr>
              <w:t xml:space="preserve"> </w:t>
            </w:r>
            <w:r w:rsidR="000961BC" w:rsidRPr="005475AE">
              <w:rPr>
                <w:rFonts w:ascii="Cambria" w:eastAsia="Cambria" w:hAnsi="Cambria" w:cs="Cambria"/>
                <w:color w:val="808080"/>
                <w:sz w:val="36"/>
                <w:szCs w:val="36"/>
                <w:shd w:val="clear" w:color="auto" w:fill="D9D9D9"/>
              </w:rPr>
              <w:t>Alan Utter</w:t>
            </w:r>
            <w:r w:rsidR="000961B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0961BC">
              <w:rPr>
                <w:rFonts w:ascii="Cambria" w:eastAsia="Cambria" w:hAnsi="Cambria" w:cs="Cambria"/>
                <w:smallCaps/>
                <w:color w:val="808080"/>
                <w:sz w:val="20"/>
                <w:szCs w:val="20"/>
                <w:shd w:val="clear" w:color="auto" w:fill="D9D9D9"/>
              </w:rPr>
              <w:t>4/25/22</w:t>
            </w:r>
          </w:p>
          <w:p w14:paraId="183A38AA" w14:textId="77777777" w:rsidR="00026F56" w:rsidRDefault="0085775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26F56" w14:paraId="0B97735A" w14:textId="77777777">
        <w:trPr>
          <w:trHeight w:val="1089"/>
        </w:trPr>
        <w:tc>
          <w:tcPr>
            <w:tcW w:w="5451" w:type="dxa"/>
            <w:vAlign w:val="center"/>
          </w:tcPr>
          <w:p w14:paraId="6F7BB4C1" w14:textId="77777777" w:rsidR="00026F56" w:rsidRDefault="0085775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D24406" w14:textId="77777777" w:rsidR="00026F56" w:rsidRDefault="0085775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8889A61" w14:textId="77777777" w:rsidR="00026F56" w:rsidRDefault="00026F56">
            <w:pPr>
              <w:rPr>
                <w:rFonts w:ascii="Cambria" w:eastAsia="Cambria" w:hAnsi="Cambria" w:cs="Cambria"/>
                <w:sz w:val="20"/>
                <w:szCs w:val="20"/>
              </w:rPr>
            </w:pPr>
          </w:p>
        </w:tc>
      </w:tr>
    </w:tbl>
    <w:p w14:paraId="4C30FDB0" w14:textId="77777777" w:rsidR="00026F56" w:rsidRDefault="00026F56">
      <w:pPr>
        <w:pBdr>
          <w:bottom w:val="single" w:sz="12" w:space="1" w:color="000000"/>
        </w:pBdr>
        <w:rPr>
          <w:rFonts w:ascii="Cambria" w:eastAsia="Cambria" w:hAnsi="Cambria" w:cs="Cambria"/>
          <w:sz w:val="20"/>
          <w:szCs w:val="20"/>
        </w:rPr>
      </w:pPr>
    </w:p>
    <w:p w14:paraId="0E813969" w14:textId="77777777" w:rsidR="00026F56" w:rsidRDefault="00026F56">
      <w:pPr>
        <w:tabs>
          <w:tab w:val="left" w:pos="360"/>
          <w:tab w:val="left" w:pos="720"/>
        </w:tabs>
        <w:spacing w:after="0" w:line="240" w:lineRule="auto"/>
        <w:rPr>
          <w:rFonts w:ascii="Cambria" w:eastAsia="Cambria" w:hAnsi="Cambria" w:cs="Cambria"/>
          <w:sz w:val="20"/>
          <w:szCs w:val="20"/>
        </w:rPr>
      </w:pPr>
    </w:p>
    <w:p w14:paraId="0E8416E9"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C6FB119"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63E9FEB8" w14:textId="77777777" w:rsidR="00026F56" w:rsidRDefault="000B2CC1">
      <w:pPr>
        <w:tabs>
          <w:tab w:val="left" w:pos="360"/>
          <w:tab w:val="left" w:pos="720"/>
        </w:tabs>
        <w:spacing w:after="0" w:line="240" w:lineRule="auto"/>
        <w:rPr>
          <w:rFonts w:ascii="Cambria" w:eastAsia="Cambria" w:hAnsi="Cambria" w:cs="Cambria"/>
          <w:sz w:val="20"/>
          <w:szCs w:val="20"/>
        </w:rPr>
      </w:pPr>
      <w:hyperlink r:id="rId7">
        <w:r w:rsidR="0085775F">
          <w:rPr>
            <w:rFonts w:ascii="Cambria" w:eastAsia="Cambria" w:hAnsi="Cambria" w:cs="Cambria"/>
            <w:color w:val="0000FF"/>
            <w:sz w:val="20"/>
            <w:szCs w:val="20"/>
            <w:u w:val="single"/>
          </w:rPr>
          <w:t>smfoster@astate.edu</w:t>
        </w:r>
      </w:hyperlink>
    </w:p>
    <w:p w14:paraId="22DDD5C0"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335DF8B9" w14:textId="77777777" w:rsidR="00026F56" w:rsidRDefault="00026F56">
      <w:pPr>
        <w:tabs>
          <w:tab w:val="left" w:pos="360"/>
          <w:tab w:val="left" w:pos="720"/>
        </w:tabs>
        <w:spacing w:after="0" w:line="240" w:lineRule="auto"/>
        <w:rPr>
          <w:rFonts w:ascii="Cambria" w:eastAsia="Cambria" w:hAnsi="Cambria" w:cs="Cambria"/>
          <w:sz w:val="20"/>
          <w:szCs w:val="20"/>
        </w:rPr>
      </w:pPr>
    </w:p>
    <w:p w14:paraId="371BA01B" w14:textId="77777777" w:rsidR="00026F56" w:rsidRDefault="00026F56">
      <w:pPr>
        <w:tabs>
          <w:tab w:val="left" w:pos="360"/>
          <w:tab w:val="left" w:pos="720"/>
        </w:tabs>
        <w:spacing w:after="0" w:line="240" w:lineRule="auto"/>
        <w:rPr>
          <w:rFonts w:ascii="Cambria" w:eastAsia="Cambria" w:hAnsi="Cambria" w:cs="Cambria"/>
          <w:sz w:val="20"/>
          <w:szCs w:val="20"/>
        </w:rPr>
      </w:pPr>
    </w:p>
    <w:p w14:paraId="39DA0FEA" w14:textId="77777777" w:rsidR="00026F56" w:rsidRDefault="00026F56">
      <w:pPr>
        <w:tabs>
          <w:tab w:val="left" w:pos="360"/>
          <w:tab w:val="left" w:pos="720"/>
        </w:tabs>
        <w:spacing w:after="0" w:line="240" w:lineRule="auto"/>
        <w:rPr>
          <w:rFonts w:ascii="Cambria" w:eastAsia="Cambria" w:hAnsi="Cambria" w:cs="Cambria"/>
          <w:sz w:val="20"/>
          <w:szCs w:val="20"/>
        </w:rPr>
      </w:pPr>
    </w:p>
    <w:p w14:paraId="7DA15141"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0B7353B" w14:textId="77777777" w:rsidR="00026F56" w:rsidRDefault="0085775F">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7F81F3C5" w14:textId="77777777" w:rsidR="00026F56" w:rsidRDefault="00026F56">
      <w:pPr>
        <w:tabs>
          <w:tab w:val="left" w:pos="360"/>
          <w:tab w:val="left" w:pos="720"/>
        </w:tabs>
        <w:spacing w:after="0" w:line="240" w:lineRule="auto"/>
        <w:rPr>
          <w:rFonts w:ascii="Cambria" w:eastAsia="Cambria" w:hAnsi="Cambria" w:cs="Cambria"/>
          <w:sz w:val="20"/>
          <w:szCs w:val="20"/>
        </w:rPr>
      </w:pPr>
    </w:p>
    <w:p w14:paraId="3771B684" w14:textId="77777777" w:rsidR="00026F56" w:rsidRDefault="0085775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073B9CD" w14:textId="77777777" w:rsidR="00026F56" w:rsidRDefault="0085775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2ABAAC4" w14:textId="77777777" w:rsidR="00026F56" w:rsidRDefault="00026F56">
      <w:pPr>
        <w:tabs>
          <w:tab w:val="left" w:pos="360"/>
          <w:tab w:val="left" w:pos="720"/>
        </w:tabs>
        <w:spacing w:after="0" w:line="240" w:lineRule="auto"/>
        <w:rPr>
          <w:rFonts w:ascii="Cambria" w:eastAsia="Cambria" w:hAnsi="Cambria" w:cs="Cambria"/>
          <w:sz w:val="20"/>
          <w:szCs w:val="20"/>
        </w:rPr>
      </w:pPr>
    </w:p>
    <w:p w14:paraId="5EC2EB02" w14:textId="77777777" w:rsidR="00026F56" w:rsidRDefault="00026F5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26F56" w14:paraId="1D7EEE1A" w14:textId="77777777">
        <w:tc>
          <w:tcPr>
            <w:tcW w:w="2351" w:type="dxa"/>
            <w:tcBorders>
              <w:top w:val="nil"/>
              <w:left w:val="nil"/>
              <w:bottom w:val="single" w:sz="4" w:space="0" w:color="000000"/>
            </w:tcBorders>
          </w:tcPr>
          <w:p w14:paraId="76BE8257" w14:textId="77777777" w:rsidR="00026F56" w:rsidRDefault="00026F56">
            <w:pPr>
              <w:tabs>
                <w:tab w:val="left" w:pos="360"/>
                <w:tab w:val="left" w:pos="720"/>
              </w:tabs>
              <w:rPr>
                <w:rFonts w:ascii="Cambria" w:eastAsia="Cambria" w:hAnsi="Cambria" w:cs="Cambria"/>
                <w:b/>
                <w:sz w:val="20"/>
                <w:szCs w:val="20"/>
              </w:rPr>
            </w:pPr>
          </w:p>
        </w:tc>
        <w:tc>
          <w:tcPr>
            <w:tcW w:w="4016" w:type="dxa"/>
            <w:shd w:val="clear" w:color="auto" w:fill="D9D9D9"/>
          </w:tcPr>
          <w:p w14:paraId="059B42EA"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062AF80"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4F38695" w14:textId="77777777" w:rsidR="00026F56" w:rsidRDefault="0085775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26F56" w14:paraId="6165A8D7" w14:textId="77777777">
        <w:trPr>
          <w:trHeight w:val="703"/>
        </w:trPr>
        <w:tc>
          <w:tcPr>
            <w:tcW w:w="2351" w:type="dxa"/>
            <w:tcBorders>
              <w:top w:val="single" w:sz="4" w:space="0" w:color="000000"/>
            </w:tcBorders>
            <w:shd w:val="clear" w:color="auto" w:fill="F2F2F2"/>
          </w:tcPr>
          <w:p w14:paraId="29812B78"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B6D7422" w14:textId="77777777" w:rsidR="00026F56" w:rsidRDefault="00026F56">
            <w:pPr>
              <w:tabs>
                <w:tab w:val="left" w:pos="360"/>
                <w:tab w:val="left" w:pos="720"/>
              </w:tabs>
              <w:rPr>
                <w:rFonts w:ascii="Cambria" w:eastAsia="Cambria" w:hAnsi="Cambria" w:cs="Cambria"/>
                <w:b/>
                <w:sz w:val="20"/>
                <w:szCs w:val="20"/>
              </w:rPr>
            </w:pPr>
          </w:p>
        </w:tc>
        <w:tc>
          <w:tcPr>
            <w:tcW w:w="4428" w:type="dxa"/>
          </w:tcPr>
          <w:p w14:paraId="110D1884" w14:textId="77777777" w:rsidR="00026F56" w:rsidRDefault="00026F56">
            <w:pPr>
              <w:tabs>
                <w:tab w:val="left" w:pos="360"/>
                <w:tab w:val="left" w:pos="720"/>
              </w:tabs>
              <w:rPr>
                <w:rFonts w:ascii="Cambria" w:eastAsia="Cambria" w:hAnsi="Cambria" w:cs="Cambria"/>
                <w:b/>
                <w:sz w:val="20"/>
                <w:szCs w:val="20"/>
              </w:rPr>
            </w:pPr>
          </w:p>
          <w:p w14:paraId="3E724377"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4092F8F5" w14:textId="77777777" w:rsidR="00026F56" w:rsidRDefault="00026F56">
            <w:pPr>
              <w:tabs>
                <w:tab w:val="left" w:pos="360"/>
                <w:tab w:val="left" w:pos="720"/>
              </w:tabs>
              <w:rPr>
                <w:rFonts w:ascii="Cambria" w:eastAsia="Cambria" w:hAnsi="Cambria" w:cs="Cambria"/>
                <w:b/>
                <w:sz w:val="20"/>
                <w:szCs w:val="20"/>
              </w:rPr>
            </w:pPr>
          </w:p>
        </w:tc>
      </w:tr>
      <w:tr w:rsidR="00026F56" w14:paraId="4B47E50C" w14:textId="77777777">
        <w:trPr>
          <w:trHeight w:val="703"/>
        </w:trPr>
        <w:tc>
          <w:tcPr>
            <w:tcW w:w="2351" w:type="dxa"/>
            <w:shd w:val="clear" w:color="auto" w:fill="F2F2F2"/>
          </w:tcPr>
          <w:p w14:paraId="140B3825"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D759679" w14:textId="77777777" w:rsidR="00026F56" w:rsidRDefault="00026F56">
            <w:pPr>
              <w:tabs>
                <w:tab w:val="left" w:pos="360"/>
                <w:tab w:val="left" w:pos="720"/>
              </w:tabs>
              <w:rPr>
                <w:rFonts w:ascii="Cambria" w:eastAsia="Cambria" w:hAnsi="Cambria" w:cs="Cambria"/>
                <w:b/>
                <w:sz w:val="20"/>
                <w:szCs w:val="20"/>
              </w:rPr>
            </w:pPr>
          </w:p>
        </w:tc>
        <w:tc>
          <w:tcPr>
            <w:tcW w:w="4428" w:type="dxa"/>
          </w:tcPr>
          <w:p w14:paraId="731A47D1" w14:textId="77777777" w:rsidR="00026F56" w:rsidRDefault="00026F56">
            <w:pPr>
              <w:tabs>
                <w:tab w:val="left" w:pos="360"/>
                <w:tab w:val="left" w:pos="720"/>
              </w:tabs>
              <w:rPr>
                <w:rFonts w:ascii="Cambria" w:eastAsia="Cambria" w:hAnsi="Cambria" w:cs="Cambria"/>
                <w:b/>
                <w:sz w:val="20"/>
                <w:szCs w:val="20"/>
              </w:rPr>
            </w:pPr>
          </w:p>
          <w:p w14:paraId="52420F0A"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623V</w:t>
            </w:r>
          </w:p>
        </w:tc>
      </w:tr>
      <w:tr w:rsidR="00026F56" w14:paraId="356B82BA" w14:textId="77777777">
        <w:trPr>
          <w:trHeight w:val="703"/>
        </w:trPr>
        <w:tc>
          <w:tcPr>
            <w:tcW w:w="2351" w:type="dxa"/>
            <w:shd w:val="clear" w:color="auto" w:fill="F2F2F2"/>
          </w:tcPr>
          <w:p w14:paraId="202AE536"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8A81904" w14:textId="77777777" w:rsidR="00026F56" w:rsidRDefault="0085775F">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3D48478" w14:textId="77777777" w:rsidR="00026F56" w:rsidRDefault="00026F56">
            <w:pPr>
              <w:tabs>
                <w:tab w:val="left" w:pos="360"/>
                <w:tab w:val="left" w:pos="720"/>
              </w:tabs>
              <w:rPr>
                <w:rFonts w:ascii="Cambria" w:eastAsia="Cambria" w:hAnsi="Cambria" w:cs="Cambria"/>
                <w:b/>
                <w:sz w:val="20"/>
                <w:szCs w:val="20"/>
              </w:rPr>
            </w:pPr>
          </w:p>
        </w:tc>
        <w:tc>
          <w:tcPr>
            <w:tcW w:w="4428" w:type="dxa"/>
          </w:tcPr>
          <w:p w14:paraId="1AEADD84" w14:textId="77777777" w:rsidR="00026F56" w:rsidRDefault="00026F56">
            <w:pPr>
              <w:tabs>
                <w:tab w:val="left" w:pos="360"/>
                <w:tab w:val="left" w:pos="720"/>
              </w:tabs>
              <w:rPr>
                <w:rFonts w:ascii="Cambria" w:eastAsia="Cambria" w:hAnsi="Cambria" w:cs="Cambria"/>
                <w:b/>
                <w:sz w:val="20"/>
                <w:szCs w:val="20"/>
              </w:rPr>
            </w:pPr>
          </w:p>
          <w:p w14:paraId="3F40D656"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Seminar 3</w:t>
            </w:r>
          </w:p>
        </w:tc>
      </w:tr>
      <w:tr w:rsidR="00026F56" w14:paraId="04D1ED5B" w14:textId="77777777">
        <w:trPr>
          <w:trHeight w:val="703"/>
        </w:trPr>
        <w:tc>
          <w:tcPr>
            <w:tcW w:w="2351" w:type="dxa"/>
            <w:shd w:val="clear" w:color="auto" w:fill="F2F2F2"/>
          </w:tcPr>
          <w:p w14:paraId="7882D91B"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ECFE236" w14:textId="77777777" w:rsidR="00026F56" w:rsidRDefault="00026F56">
            <w:pPr>
              <w:tabs>
                <w:tab w:val="left" w:pos="360"/>
                <w:tab w:val="left" w:pos="720"/>
              </w:tabs>
              <w:rPr>
                <w:rFonts w:ascii="Cambria" w:eastAsia="Cambria" w:hAnsi="Cambria" w:cs="Cambria"/>
                <w:b/>
                <w:sz w:val="20"/>
                <w:szCs w:val="20"/>
              </w:rPr>
            </w:pPr>
          </w:p>
        </w:tc>
        <w:tc>
          <w:tcPr>
            <w:tcW w:w="4428" w:type="dxa"/>
          </w:tcPr>
          <w:p w14:paraId="1825FFC5" w14:textId="77777777" w:rsidR="00026F56" w:rsidRDefault="0085775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Expansion of research based theoretical and clinical foundation for specialization of AG-ACNP. Attention given to cultural considerations, and legal and ethical standards. Focus on health promotion and maintenance, but not limited to disorders of the gastrointestinal, genitourinary, and endocrine systems. Prerequisites, NURS 6003, NURS 6013, NURS 6023. Restricted to Master of Science in Nursing-Adult Gerontology Acute Care Nurse Practitioner option/Post Master Certificate program. </w:t>
            </w:r>
          </w:p>
        </w:tc>
      </w:tr>
    </w:tbl>
    <w:p w14:paraId="048B65CC" w14:textId="77777777" w:rsidR="00026F56" w:rsidRDefault="00026F56">
      <w:pPr>
        <w:tabs>
          <w:tab w:val="left" w:pos="360"/>
          <w:tab w:val="left" w:pos="720"/>
        </w:tabs>
        <w:spacing w:after="0" w:line="240" w:lineRule="auto"/>
        <w:rPr>
          <w:rFonts w:ascii="Cambria" w:eastAsia="Cambria" w:hAnsi="Cambria" w:cs="Cambria"/>
          <w:sz w:val="20"/>
          <w:szCs w:val="20"/>
        </w:rPr>
      </w:pPr>
    </w:p>
    <w:p w14:paraId="72CCFD40" w14:textId="77777777" w:rsidR="00026F56" w:rsidRDefault="0085775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D1C7EA8"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933B6FF" w14:textId="77777777" w:rsidR="00026F56" w:rsidRDefault="00026F56">
      <w:pPr>
        <w:tabs>
          <w:tab w:val="left" w:pos="360"/>
          <w:tab w:val="left" w:pos="720"/>
        </w:tabs>
        <w:spacing w:after="0" w:line="240" w:lineRule="auto"/>
        <w:rPr>
          <w:rFonts w:ascii="Cambria" w:eastAsia="Cambria" w:hAnsi="Cambria" w:cs="Cambria"/>
          <w:sz w:val="20"/>
          <w:szCs w:val="20"/>
        </w:rPr>
      </w:pPr>
    </w:p>
    <w:p w14:paraId="1FFFFE73"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AD142E4"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8FFF8C0" w14:textId="77777777" w:rsidR="00026F56" w:rsidRDefault="0085775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5EF6A202" w14:textId="77777777" w:rsidR="00026F56" w:rsidRDefault="0085775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6B212C6" w14:textId="77777777" w:rsidR="00026F56" w:rsidRDefault="0085775F">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68870CEB" w14:textId="77777777" w:rsidR="00026F56" w:rsidRDefault="0085775F">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20078F28" w14:textId="77777777" w:rsidR="00026F56" w:rsidRDefault="0085775F">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5D0BA7B4" w14:textId="77777777" w:rsidR="00026F56" w:rsidRDefault="008577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232D8ABF" w14:textId="77777777" w:rsidR="00026F56" w:rsidRDefault="0085775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Per the National Task Force Guidelines documentation that the three APRN core courses (advanced health assessment, advanced</w:t>
      </w:r>
    </w:p>
    <w:p w14:paraId="25307983" w14:textId="77777777" w:rsidR="00026F56" w:rsidRDefault="0085775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4FB24BF0" w14:textId="77777777" w:rsidR="00026F56" w:rsidRDefault="0085775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that focuses on diagnosis and management of health problems (i.e. not concurrent with).</w:t>
      </w:r>
    </w:p>
    <w:p w14:paraId="06181C9E" w14:textId="77777777" w:rsidR="00026F56" w:rsidRDefault="00026F5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660E987C" w14:textId="77777777" w:rsidR="00026F56" w:rsidRDefault="00026F56">
      <w:pPr>
        <w:tabs>
          <w:tab w:val="left" w:pos="360"/>
          <w:tab w:val="left" w:pos="720"/>
        </w:tabs>
        <w:spacing w:after="0" w:line="240" w:lineRule="auto"/>
        <w:rPr>
          <w:rFonts w:ascii="Cambria" w:eastAsia="Cambria" w:hAnsi="Cambria" w:cs="Cambria"/>
          <w:sz w:val="20"/>
          <w:szCs w:val="20"/>
        </w:rPr>
      </w:pPr>
    </w:p>
    <w:p w14:paraId="58FCCB00" w14:textId="77777777" w:rsidR="00026F56" w:rsidRDefault="0085775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504A5CC" w14:textId="77777777" w:rsidR="00026F56" w:rsidRDefault="008577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option/Post Master Certificate</w:t>
      </w:r>
    </w:p>
    <w:p w14:paraId="4E598B67" w14:textId="77777777" w:rsidR="00026F56" w:rsidRDefault="00026F56">
      <w:pPr>
        <w:tabs>
          <w:tab w:val="left" w:pos="360"/>
          <w:tab w:val="left" w:pos="720"/>
        </w:tabs>
        <w:spacing w:after="0"/>
        <w:rPr>
          <w:rFonts w:ascii="Cambria" w:eastAsia="Cambria" w:hAnsi="Cambria" w:cs="Cambria"/>
          <w:sz w:val="20"/>
          <w:szCs w:val="20"/>
        </w:rPr>
      </w:pPr>
    </w:p>
    <w:p w14:paraId="5C45D7D7"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E7642BF" w14:textId="77777777" w:rsidR="00026F56" w:rsidRDefault="0085775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9EB8BF4" w14:textId="77777777" w:rsidR="00026F56" w:rsidRDefault="00026F56">
      <w:pPr>
        <w:tabs>
          <w:tab w:val="left" w:pos="360"/>
          <w:tab w:val="left" w:pos="720"/>
        </w:tabs>
        <w:spacing w:after="0" w:line="240" w:lineRule="auto"/>
        <w:rPr>
          <w:rFonts w:ascii="Cambria" w:eastAsia="Cambria" w:hAnsi="Cambria" w:cs="Cambria"/>
          <w:color w:val="FF0000"/>
          <w:sz w:val="20"/>
          <w:szCs w:val="20"/>
        </w:rPr>
      </w:pPr>
    </w:p>
    <w:p w14:paraId="7C64DF23"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44D13734" w14:textId="77777777" w:rsidR="00026F56" w:rsidRDefault="00026F56">
      <w:pPr>
        <w:tabs>
          <w:tab w:val="left" w:pos="360"/>
          <w:tab w:val="left" w:pos="720"/>
        </w:tabs>
        <w:spacing w:after="0" w:line="240" w:lineRule="auto"/>
        <w:rPr>
          <w:rFonts w:ascii="Cambria" w:eastAsia="Cambria" w:hAnsi="Cambria" w:cs="Cambria"/>
          <w:sz w:val="20"/>
          <w:szCs w:val="20"/>
        </w:rPr>
      </w:pPr>
    </w:p>
    <w:p w14:paraId="293F988A" w14:textId="77777777" w:rsidR="00026F56" w:rsidRDefault="00026F56">
      <w:pPr>
        <w:tabs>
          <w:tab w:val="left" w:pos="360"/>
          <w:tab w:val="left" w:pos="720"/>
        </w:tabs>
        <w:spacing w:after="0" w:line="240" w:lineRule="auto"/>
        <w:rPr>
          <w:rFonts w:ascii="Cambria" w:eastAsia="Cambria" w:hAnsi="Cambria" w:cs="Cambria"/>
          <w:sz w:val="20"/>
          <w:szCs w:val="20"/>
        </w:rPr>
      </w:pPr>
    </w:p>
    <w:p w14:paraId="07CBA706"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AD35032"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7B85ECA"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47192FF1" w14:textId="77777777" w:rsidR="00026F56" w:rsidRDefault="00026F56">
      <w:pPr>
        <w:tabs>
          <w:tab w:val="left" w:pos="360"/>
          <w:tab w:val="left" w:pos="720"/>
        </w:tabs>
        <w:spacing w:after="0" w:line="240" w:lineRule="auto"/>
        <w:rPr>
          <w:rFonts w:ascii="Cambria" w:eastAsia="Cambria" w:hAnsi="Cambria" w:cs="Cambria"/>
          <w:sz w:val="20"/>
          <w:szCs w:val="20"/>
        </w:rPr>
      </w:pPr>
    </w:p>
    <w:p w14:paraId="2C51121C" w14:textId="77777777" w:rsidR="00026F56" w:rsidRDefault="00026F56">
      <w:pPr>
        <w:tabs>
          <w:tab w:val="left" w:pos="360"/>
          <w:tab w:val="left" w:pos="720"/>
        </w:tabs>
        <w:spacing w:after="0" w:line="240" w:lineRule="auto"/>
        <w:rPr>
          <w:rFonts w:ascii="Cambria" w:eastAsia="Cambria" w:hAnsi="Cambria" w:cs="Cambria"/>
          <w:sz w:val="20"/>
          <w:szCs w:val="20"/>
        </w:rPr>
      </w:pPr>
    </w:p>
    <w:p w14:paraId="3D3082AE"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9122422"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800D471"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2E2AD58" w14:textId="77777777" w:rsidR="00026F56" w:rsidRDefault="00026F56">
      <w:pPr>
        <w:tabs>
          <w:tab w:val="left" w:pos="360"/>
          <w:tab w:val="left" w:pos="720"/>
        </w:tabs>
        <w:spacing w:after="0" w:line="240" w:lineRule="auto"/>
        <w:rPr>
          <w:rFonts w:ascii="Cambria" w:eastAsia="Cambria" w:hAnsi="Cambria" w:cs="Cambria"/>
          <w:sz w:val="20"/>
          <w:szCs w:val="20"/>
        </w:rPr>
      </w:pPr>
    </w:p>
    <w:p w14:paraId="7D20EEF1"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37B9BFE" w14:textId="77777777" w:rsidR="00026F56" w:rsidRDefault="00026F56">
      <w:pPr>
        <w:tabs>
          <w:tab w:val="left" w:pos="360"/>
        </w:tabs>
        <w:spacing w:after="0" w:line="240" w:lineRule="auto"/>
        <w:rPr>
          <w:rFonts w:ascii="Cambria" w:eastAsia="Cambria" w:hAnsi="Cambria" w:cs="Cambria"/>
          <w:sz w:val="20"/>
          <w:szCs w:val="20"/>
        </w:rPr>
      </w:pPr>
    </w:p>
    <w:p w14:paraId="681C56A2"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2346C54" w14:textId="77777777" w:rsidR="00026F56" w:rsidRDefault="0085775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02CA66F" w14:textId="77777777" w:rsidR="00026F56" w:rsidRDefault="00026F56">
      <w:pPr>
        <w:tabs>
          <w:tab w:val="left" w:pos="360"/>
        </w:tabs>
        <w:spacing w:after="0" w:line="240" w:lineRule="auto"/>
        <w:rPr>
          <w:rFonts w:ascii="Cambria" w:eastAsia="Cambria" w:hAnsi="Cambria" w:cs="Cambria"/>
          <w:sz w:val="20"/>
          <w:szCs w:val="20"/>
        </w:rPr>
      </w:pPr>
    </w:p>
    <w:p w14:paraId="5BF9DAF2" w14:textId="77777777" w:rsidR="00026F56" w:rsidRDefault="008577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B5161F7" w14:textId="77777777" w:rsidR="00026F56" w:rsidRDefault="008577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C27F15D" w14:textId="77777777" w:rsidR="00026F56" w:rsidRDefault="008577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3632BD7" w14:textId="77777777" w:rsidR="00026F56" w:rsidRDefault="008577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E95B3A4" w14:textId="77777777" w:rsidR="00026F56" w:rsidRDefault="00026F5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01980EE"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D7408F2" w14:textId="77777777" w:rsidR="00026F56" w:rsidRDefault="0085775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78807A0"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8996B8E" w14:textId="77777777" w:rsidR="00026F56" w:rsidRDefault="00026F56">
      <w:pPr>
        <w:tabs>
          <w:tab w:val="left" w:pos="360"/>
          <w:tab w:val="left" w:pos="720"/>
        </w:tabs>
        <w:spacing w:after="0" w:line="240" w:lineRule="auto"/>
        <w:rPr>
          <w:rFonts w:ascii="Cambria" w:eastAsia="Cambria" w:hAnsi="Cambria" w:cs="Cambria"/>
          <w:sz w:val="20"/>
          <w:szCs w:val="20"/>
        </w:rPr>
      </w:pPr>
    </w:p>
    <w:p w14:paraId="70BFE5BF"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CDDD550" w14:textId="77777777" w:rsidR="00026F56" w:rsidRDefault="0085775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54D1A88" w14:textId="77777777" w:rsidR="00026F56" w:rsidRDefault="0085775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9FF9D49" w14:textId="77777777" w:rsidR="00026F56" w:rsidRDefault="00026F56">
      <w:pPr>
        <w:rPr>
          <w:rFonts w:ascii="Cambria" w:eastAsia="Cambria" w:hAnsi="Cambria" w:cs="Cambria"/>
          <w:b/>
          <w:sz w:val="28"/>
          <w:szCs w:val="28"/>
        </w:rPr>
      </w:pPr>
    </w:p>
    <w:p w14:paraId="0E41D71C" w14:textId="77777777" w:rsidR="00026F56" w:rsidRDefault="0085775F">
      <w:pPr>
        <w:rPr>
          <w:rFonts w:ascii="Cambria" w:eastAsia="Cambria" w:hAnsi="Cambria" w:cs="Cambria"/>
          <w:b/>
          <w:sz w:val="28"/>
          <w:szCs w:val="28"/>
        </w:rPr>
      </w:pPr>
      <w:r>
        <w:br w:type="page"/>
      </w:r>
    </w:p>
    <w:p w14:paraId="0EE5FBA1" w14:textId="77777777" w:rsidR="00026F56" w:rsidRDefault="0085775F">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27F31AA5" w14:textId="77777777" w:rsidR="00026F56" w:rsidRDefault="00026F56">
      <w:pPr>
        <w:tabs>
          <w:tab w:val="left" w:pos="360"/>
          <w:tab w:val="left" w:pos="720"/>
        </w:tabs>
        <w:spacing w:after="0" w:line="240" w:lineRule="auto"/>
        <w:jc w:val="center"/>
        <w:rPr>
          <w:rFonts w:ascii="Cambria" w:eastAsia="Cambria" w:hAnsi="Cambria" w:cs="Cambria"/>
          <w:b/>
          <w:sz w:val="28"/>
          <w:szCs w:val="28"/>
        </w:rPr>
      </w:pPr>
    </w:p>
    <w:p w14:paraId="3451E689" w14:textId="77777777" w:rsidR="00026F56" w:rsidRDefault="008577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505F142" w14:textId="77777777" w:rsidR="00026F56" w:rsidRDefault="008577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026F56" w14:paraId="50E7332D" w14:textId="77777777">
        <w:tc>
          <w:tcPr>
            <w:tcW w:w="1138" w:type="dxa"/>
          </w:tcPr>
          <w:p w14:paraId="10054280" w14:textId="77777777" w:rsidR="00026F56" w:rsidRDefault="0085775F">
            <w:pPr>
              <w:jc w:val="center"/>
              <w:rPr>
                <w:b/>
                <w:sz w:val="28"/>
                <w:szCs w:val="28"/>
              </w:rPr>
            </w:pPr>
            <w:r>
              <w:rPr>
                <w:b/>
                <w:sz w:val="28"/>
                <w:szCs w:val="28"/>
              </w:rPr>
              <w:t>Week</w:t>
            </w:r>
          </w:p>
        </w:tc>
        <w:tc>
          <w:tcPr>
            <w:tcW w:w="6055" w:type="dxa"/>
          </w:tcPr>
          <w:p w14:paraId="34D4F3F4" w14:textId="77777777" w:rsidR="00026F56" w:rsidRDefault="0085775F">
            <w:pPr>
              <w:jc w:val="center"/>
              <w:rPr>
                <w:b/>
                <w:sz w:val="28"/>
                <w:szCs w:val="28"/>
              </w:rPr>
            </w:pPr>
            <w:r>
              <w:rPr>
                <w:b/>
                <w:sz w:val="28"/>
                <w:szCs w:val="28"/>
              </w:rPr>
              <w:t>Content</w:t>
            </w:r>
          </w:p>
        </w:tc>
        <w:tc>
          <w:tcPr>
            <w:tcW w:w="3597" w:type="dxa"/>
          </w:tcPr>
          <w:p w14:paraId="689FAE1B" w14:textId="77777777" w:rsidR="00026F56" w:rsidRDefault="0085775F">
            <w:pPr>
              <w:jc w:val="center"/>
              <w:rPr>
                <w:b/>
                <w:sz w:val="28"/>
                <w:szCs w:val="28"/>
              </w:rPr>
            </w:pPr>
            <w:r>
              <w:rPr>
                <w:b/>
                <w:sz w:val="28"/>
                <w:szCs w:val="28"/>
              </w:rPr>
              <w:t>Assignment</w:t>
            </w:r>
          </w:p>
        </w:tc>
      </w:tr>
      <w:tr w:rsidR="00026F56" w14:paraId="758D4BF4" w14:textId="77777777">
        <w:tc>
          <w:tcPr>
            <w:tcW w:w="1138" w:type="dxa"/>
          </w:tcPr>
          <w:p w14:paraId="50A3185E" w14:textId="77777777" w:rsidR="00026F56" w:rsidRDefault="0085775F">
            <w:pPr>
              <w:rPr>
                <w:b/>
                <w:sz w:val="28"/>
                <w:szCs w:val="28"/>
              </w:rPr>
            </w:pPr>
            <w:r>
              <w:rPr>
                <w:b/>
                <w:sz w:val="28"/>
                <w:szCs w:val="28"/>
              </w:rPr>
              <w:t>1</w:t>
            </w:r>
          </w:p>
        </w:tc>
        <w:tc>
          <w:tcPr>
            <w:tcW w:w="6055" w:type="dxa"/>
            <w:shd w:val="clear" w:color="auto" w:fill="auto"/>
          </w:tcPr>
          <w:p w14:paraId="1BEAB1E1" w14:textId="77777777" w:rsidR="00026F56" w:rsidRDefault="0085775F">
            <w:pPr>
              <w:spacing w:after="280"/>
              <w:rPr>
                <w:sz w:val="28"/>
                <w:szCs w:val="28"/>
              </w:rPr>
            </w:pPr>
            <w:r>
              <w:rPr>
                <w:sz w:val="28"/>
                <w:szCs w:val="28"/>
              </w:rPr>
              <w:t>PART 1: Introduction</w:t>
            </w:r>
          </w:p>
          <w:p w14:paraId="15B6D584" w14:textId="77777777" w:rsidR="00026F56" w:rsidRDefault="0085775F">
            <w:pPr>
              <w:spacing w:before="280"/>
              <w:rPr>
                <w:sz w:val="28"/>
                <w:szCs w:val="28"/>
              </w:rPr>
            </w:pPr>
            <w:r>
              <w:rPr>
                <w:sz w:val="28"/>
                <w:szCs w:val="28"/>
              </w:rPr>
              <w:t>Gastrointestinal Disorders:  Barkley Ch. 36, (Orientation, PUD, GERD)</w:t>
            </w:r>
          </w:p>
        </w:tc>
        <w:tc>
          <w:tcPr>
            <w:tcW w:w="3597" w:type="dxa"/>
          </w:tcPr>
          <w:p w14:paraId="2229D517" w14:textId="77777777" w:rsidR="00026F56" w:rsidRDefault="0085775F">
            <w:pPr>
              <w:spacing w:after="280"/>
              <w:rPr>
                <w:sz w:val="28"/>
                <w:szCs w:val="28"/>
              </w:rPr>
            </w:pPr>
            <w:r>
              <w:rPr>
                <w:sz w:val="28"/>
                <w:szCs w:val="28"/>
              </w:rPr>
              <w:t>Introduction Discussion Board</w:t>
            </w:r>
          </w:p>
          <w:p w14:paraId="39E0864F" w14:textId="77777777" w:rsidR="00026F56" w:rsidRDefault="00026F56">
            <w:pPr>
              <w:spacing w:before="280"/>
              <w:rPr>
                <w:sz w:val="28"/>
                <w:szCs w:val="28"/>
              </w:rPr>
            </w:pPr>
          </w:p>
        </w:tc>
      </w:tr>
      <w:tr w:rsidR="00026F56" w14:paraId="5752859C" w14:textId="77777777">
        <w:tc>
          <w:tcPr>
            <w:tcW w:w="1138" w:type="dxa"/>
          </w:tcPr>
          <w:p w14:paraId="48A7C5E1" w14:textId="77777777" w:rsidR="00026F56" w:rsidRDefault="0085775F">
            <w:pPr>
              <w:rPr>
                <w:b/>
                <w:sz w:val="28"/>
                <w:szCs w:val="28"/>
              </w:rPr>
            </w:pPr>
            <w:r>
              <w:rPr>
                <w:b/>
                <w:sz w:val="28"/>
                <w:szCs w:val="28"/>
              </w:rPr>
              <w:t>2</w:t>
            </w:r>
          </w:p>
        </w:tc>
        <w:tc>
          <w:tcPr>
            <w:tcW w:w="6055" w:type="dxa"/>
            <w:shd w:val="clear" w:color="auto" w:fill="auto"/>
          </w:tcPr>
          <w:p w14:paraId="675F147D" w14:textId="77777777" w:rsidR="00026F56" w:rsidRDefault="0085775F">
            <w:pPr>
              <w:spacing w:after="280"/>
              <w:rPr>
                <w:sz w:val="28"/>
                <w:szCs w:val="28"/>
              </w:rPr>
            </w:pPr>
            <w:r>
              <w:rPr>
                <w:sz w:val="28"/>
                <w:szCs w:val="28"/>
              </w:rPr>
              <w:t>Gastrointestinal Disorders: Barkley Ch. 37, 38</w:t>
            </w:r>
          </w:p>
          <w:p w14:paraId="45A1F1C0" w14:textId="77777777" w:rsidR="00026F56" w:rsidRDefault="0085775F">
            <w:pPr>
              <w:spacing w:before="280" w:after="280"/>
              <w:rPr>
                <w:sz w:val="28"/>
                <w:szCs w:val="28"/>
              </w:rPr>
            </w:pPr>
            <w:r>
              <w:rPr>
                <w:sz w:val="28"/>
                <w:szCs w:val="28"/>
              </w:rPr>
              <w:t>39, 40, 41</w:t>
            </w:r>
          </w:p>
          <w:p w14:paraId="70C433A1" w14:textId="77777777" w:rsidR="00026F56" w:rsidRDefault="0085775F">
            <w:pPr>
              <w:spacing w:before="280" w:after="280"/>
              <w:rPr>
                <w:sz w:val="28"/>
                <w:szCs w:val="28"/>
              </w:rPr>
            </w:pPr>
            <w:r>
              <w:rPr>
                <w:sz w:val="28"/>
                <w:szCs w:val="28"/>
              </w:rPr>
              <w:t>(Liver Disease, Biliary Dysfunction) (Inflammatory GI Disorders, Anatomic Intestinal Disorders, GI Bleeding</w:t>
            </w:r>
          </w:p>
          <w:p w14:paraId="31FDA25F" w14:textId="77777777" w:rsidR="00026F56" w:rsidRDefault="00026F56">
            <w:pPr>
              <w:spacing w:before="280"/>
              <w:rPr>
                <w:b/>
                <w:sz w:val="28"/>
                <w:szCs w:val="28"/>
              </w:rPr>
            </w:pPr>
          </w:p>
        </w:tc>
        <w:tc>
          <w:tcPr>
            <w:tcW w:w="3597" w:type="dxa"/>
          </w:tcPr>
          <w:p w14:paraId="6A4AEC27" w14:textId="77777777" w:rsidR="00026F56" w:rsidRDefault="00026F56">
            <w:pPr>
              <w:rPr>
                <w:sz w:val="28"/>
                <w:szCs w:val="28"/>
              </w:rPr>
            </w:pPr>
          </w:p>
        </w:tc>
      </w:tr>
      <w:tr w:rsidR="00026F56" w14:paraId="1AA59863" w14:textId="77777777">
        <w:tc>
          <w:tcPr>
            <w:tcW w:w="1138" w:type="dxa"/>
          </w:tcPr>
          <w:p w14:paraId="13DC8BAA" w14:textId="77777777" w:rsidR="00026F56" w:rsidRDefault="0085775F">
            <w:pPr>
              <w:rPr>
                <w:b/>
                <w:sz w:val="28"/>
                <w:szCs w:val="28"/>
              </w:rPr>
            </w:pPr>
            <w:r>
              <w:rPr>
                <w:b/>
                <w:sz w:val="28"/>
                <w:szCs w:val="28"/>
              </w:rPr>
              <w:t>3</w:t>
            </w:r>
          </w:p>
        </w:tc>
        <w:tc>
          <w:tcPr>
            <w:tcW w:w="6055" w:type="dxa"/>
            <w:shd w:val="clear" w:color="auto" w:fill="auto"/>
          </w:tcPr>
          <w:p w14:paraId="0EE6B202" w14:textId="77777777" w:rsidR="00026F56" w:rsidRDefault="0085775F">
            <w:pPr>
              <w:spacing w:after="280"/>
              <w:rPr>
                <w:sz w:val="28"/>
                <w:szCs w:val="28"/>
              </w:rPr>
            </w:pPr>
            <w:r>
              <w:rPr>
                <w:sz w:val="28"/>
                <w:szCs w:val="28"/>
              </w:rPr>
              <w:t>Genitourinary Disorders: Barkley Ch. 42, 43</w:t>
            </w:r>
          </w:p>
          <w:p w14:paraId="4347A183" w14:textId="77777777" w:rsidR="00026F56" w:rsidRDefault="0085775F">
            <w:pPr>
              <w:spacing w:before="280"/>
              <w:rPr>
                <w:sz w:val="28"/>
                <w:szCs w:val="28"/>
              </w:rPr>
            </w:pPr>
            <w:r>
              <w:rPr>
                <w:sz w:val="28"/>
                <w:szCs w:val="28"/>
              </w:rPr>
              <w:t>(UTI, AKI, CKD)</w:t>
            </w:r>
          </w:p>
        </w:tc>
        <w:tc>
          <w:tcPr>
            <w:tcW w:w="3597" w:type="dxa"/>
          </w:tcPr>
          <w:p w14:paraId="2E0BED91" w14:textId="77777777" w:rsidR="00026F56" w:rsidRDefault="0085775F">
            <w:pPr>
              <w:rPr>
                <w:sz w:val="28"/>
                <w:szCs w:val="28"/>
              </w:rPr>
            </w:pPr>
            <w:r>
              <w:rPr>
                <w:sz w:val="28"/>
                <w:szCs w:val="28"/>
              </w:rPr>
              <w:t>Exam 1</w:t>
            </w:r>
          </w:p>
        </w:tc>
      </w:tr>
      <w:tr w:rsidR="00026F56" w14:paraId="673CD497" w14:textId="77777777">
        <w:tc>
          <w:tcPr>
            <w:tcW w:w="1138" w:type="dxa"/>
          </w:tcPr>
          <w:p w14:paraId="5DD3D718" w14:textId="77777777" w:rsidR="00026F56" w:rsidRDefault="0085775F">
            <w:pPr>
              <w:rPr>
                <w:b/>
                <w:sz w:val="28"/>
                <w:szCs w:val="28"/>
              </w:rPr>
            </w:pPr>
            <w:r>
              <w:rPr>
                <w:b/>
                <w:sz w:val="28"/>
                <w:szCs w:val="28"/>
              </w:rPr>
              <w:t>4</w:t>
            </w:r>
          </w:p>
        </w:tc>
        <w:tc>
          <w:tcPr>
            <w:tcW w:w="6055" w:type="dxa"/>
            <w:shd w:val="clear" w:color="auto" w:fill="auto"/>
          </w:tcPr>
          <w:p w14:paraId="22EF9859" w14:textId="77777777" w:rsidR="00026F56" w:rsidRDefault="0085775F">
            <w:pPr>
              <w:spacing w:after="280"/>
              <w:rPr>
                <w:sz w:val="28"/>
                <w:szCs w:val="28"/>
              </w:rPr>
            </w:pPr>
            <w:r>
              <w:rPr>
                <w:sz w:val="28"/>
                <w:szCs w:val="28"/>
              </w:rPr>
              <w:t>Genitourinary Disorders: Barkley Ch. 44, 45, 46, 70</w:t>
            </w:r>
          </w:p>
          <w:p w14:paraId="5CB465FF" w14:textId="77777777" w:rsidR="00026F56" w:rsidRDefault="0085775F">
            <w:pPr>
              <w:spacing w:before="280"/>
              <w:rPr>
                <w:sz w:val="28"/>
                <w:szCs w:val="28"/>
              </w:rPr>
            </w:pPr>
            <w:r>
              <w:rPr>
                <w:sz w:val="28"/>
                <w:szCs w:val="28"/>
              </w:rPr>
              <w:t>(BPH, RAS, Nephrolithiasis, STIs/STDs)</w:t>
            </w:r>
          </w:p>
        </w:tc>
        <w:tc>
          <w:tcPr>
            <w:tcW w:w="3597" w:type="dxa"/>
          </w:tcPr>
          <w:p w14:paraId="0FB9D569" w14:textId="77777777" w:rsidR="00026F56" w:rsidRDefault="0085775F">
            <w:pPr>
              <w:rPr>
                <w:sz w:val="28"/>
                <w:szCs w:val="28"/>
              </w:rPr>
            </w:pPr>
            <w:r>
              <w:rPr>
                <w:sz w:val="28"/>
                <w:szCs w:val="28"/>
              </w:rPr>
              <w:t>Discussion Board</w:t>
            </w:r>
          </w:p>
        </w:tc>
      </w:tr>
      <w:tr w:rsidR="00026F56" w14:paraId="421BB63F" w14:textId="77777777">
        <w:tc>
          <w:tcPr>
            <w:tcW w:w="1138" w:type="dxa"/>
          </w:tcPr>
          <w:p w14:paraId="23B48E95" w14:textId="77777777" w:rsidR="00026F56" w:rsidRDefault="0085775F">
            <w:pPr>
              <w:rPr>
                <w:b/>
                <w:sz w:val="28"/>
                <w:szCs w:val="28"/>
              </w:rPr>
            </w:pPr>
            <w:r>
              <w:rPr>
                <w:b/>
                <w:sz w:val="28"/>
                <w:szCs w:val="28"/>
              </w:rPr>
              <w:t>5</w:t>
            </w:r>
          </w:p>
        </w:tc>
        <w:tc>
          <w:tcPr>
            <w:tcW w:w="6055" w:type="dxa"/>
            <w:shd w:val="clear" w:color="auto" w:fill="auto"/>
          </w:tcPr>
          <w:p w14:paraId="60CEA8EB" w14:textId="77777777" w:rsidR="00026F56" w:rsidRDefault="0085775F">
            <w:pPr>
              <w:pStyle w:val="Heading3"/>
              <w:outlineLvl w:val="2"/>
              <w:rPr>
                <w:sz w:val="28"/>
                <w:szCs w:val="28"/>
              </w:rPr>
            </w:pPr>
            <w:r>
              <w:rPr>
                <w:sz w:val="28"/>
                <w:szCs w:val="28"/>
              </w:rPr>
              <w:t>Endocrine Disorders: Barkley Ch. 47, 48, 49, 52</w:t>
            </w:r>
          </w:p>
          <w:p w14:paraId="73332173" w14:textId="77777777" w:rsidR="00026F56" w:rsidRDefault="0085775F">
            <w:pPr>
              <w:pStyle w:val="Heading3"/>
              <w:outlineLvl w:val="2"/>
              <w:rPr>
                <w:b/>
                <w:sz w:val="28"/>
                <w:szCs w:val="28"/>
              </w:rPr>
            </w:pPr>
            <w:r>
              <w:rPr>
                <w:sz w:val="28"/>
                <w:szCs w:val="28"/>
              </w:rPr>
              <w:t>(DM, DM Emergencies, Thyroid Disease, Pheochromocytoma</w:t>
            </w:r>
            <w:r>
              <w:rPr>
                <w:b/>
                <w:sz w:val="28"/>
                <w:szCs w:val="28"/>
              </w:rPr>
              <w:t>)</w:t>
            </w:r>
          </w:p>
        </w:tc>
        <w:tc>
          <w:tcPr>
            <w:tcW w:w="3597" w:type="dxa"/>
          </w:tcPr>
          <w:p w14:paraId="0B973011" w14:textId="77777777" w:rsidR="00026F56" w:rsidRDefault="0085775F">
            <w:pPr>
              <w:rPr>
                <w:sz w:val="28"/>
                <w:szCs w:val="28"/>
              </w:rPr>
            </w:pPr>
            <w:r>
              <w:rPr>
                <w:sz w:val="28"/>
                <w:szCs w:val="28"/>
              </w:rPr>
              <w:t>Exam 2</w:t>
            </w:r>
          </w:p>
        </w:tc>
      </w:tr>
      <w:tr w:rsidR="00026F56" w14:paraId="13A53674" w14:textId="77777777">
        <w:tc>
          <w:tcPr>
            <w:tcW w:w="1138" w:type="dxa"/>
          </w:tcPr>
          <w:p w14:paraId="3C2B5FF6" w14:textId="77777777" w:rsidR="00026F56" w:rsidRDefault="0085775F">
            <w:pPr>
              <w:rPr>
                <w:b/>
                <w:sz w:val="28"/>
                <w:szCs w:val="28"/>
              </w:rPr>
            </w:pPr>
            <w:r>
              <w:rPr>
                <w:b/>
                <w:sz w:val="28"/>
                <w:szCs w:val="28"/>
              </w:rPr>
              <w:t>6</w:t>
            </w:r>
          </w:p>
        </w:tc>
        <w:tc>
          <w:tcPr>
            <w:tcW w:w="6055" w:type="dxa"/>
            <w:shd w:val="clear" w:color="auto" w:fill="auto"/>
          </w:tcPr>
          <w:p w14:paraId="670D285F" w14:textId="77777777" w:rsidR="00026F56" w:rsidRDefault="0085775F">
            <w:pPr>
              <w:spacing w:after="280"/>
              <w:rPr>
                <w:sz w:val="28"/>
                <w:szCs w:val="28"/>
              </w:rPr>
            </w:pPr>
            <w:r>
              <w:rPr>
                <w:sz w:val="28"/>
                <w:szCs w:val="28"/>
              </w:rPr>
              <w:t>Endocrine Disorders: Barkley Ch. 50, 51, 53, 54</w:t>
            </w:r>
          </w:p>
          <w:p w14:paraId="7ED2B3B4" w14:textId="77777777" w:rsidR="00026F56" w:rsidRDefault="0085775F">
            <w:pPr>
              <w:spacing w:before="280"/>
              <w:rPr>
                <w:sz w:val="28"/>
                <w:szCs w:val="28"/>
                <w:highlight w:val="yellow"/>
              </w:rPr>
            </w:pPr>
            <w:r>
              <w:rPr>
                <w:sz w:val="28"/>
                <w:szCs w:val="28"/>
              </w:rPr>
              <w:t>(Cushing, Addison, Adrenal Crisis, SIADH, DI)</w:t>
            </w:r>
          </w:p>
        </w:tc>
        <w:tc>
          <w:tcPr>
            <w:tcW w:w="3597" w:type="dxa"/>
          </w:tcPr>
          <w:p w14:paraId="7444EF82" w14:textId="77777777" w:rsidR="00026F56" w:rsidRDefault="00026F56">
            <w:pPr>
              <w:rPr>
                <w:sz w:val="28"/>
                <w:szCs w:val="28"/>
              </w:rPr>
            </w:pPr>
          </w:p>
        </w:tc>
      </w:tr>
      <w:tr w:rsidR="00026F56" w14:paraId="3BD6B2A1" w14:textId="77777777">
        <w:tc>
          <w:tcPr>
            <w:tcW w:w="1138" w:type="dxa"/>
          </w:tcPr>
          <w:p w14:paraId="4426CD18" w14:textId="77777777" w:rsidR="00026F56" w:rsidRDefault="0085775F">
            <w:pPr>
              <w:rPr>
                <w:b/>
                <w:sz w:val="28"/>
                <w:szCs w:val="28"/>
              </w:rPr>
            </w:pPr>
            <w:r>
              <w:rPr>
                <w:b/>
                <w:sz w:val="28"/>
                <w:szCs w:val="28"/>
              </w:rPr>
              <w:t>7</w:t>
            </w:r>
          </w:p>
        </w:tc>
        <w:tc>
          <w:tcPr>
            <w:tcW w:w="6055" w:type="dxa"/>
            <w:shd w:val="clear" w:color="auto" w:fill="auto"/>
          </w:tcPr>
          <w:p w14:paraId="1F96DA1A" w14:textId="77777777" w:rsidR="00026F56" w:rsidRDefault="0085775F">
            <w:pPr>
              <w:rPr>
                <w:sz w:val="28"/>
                <w:szCs w:val="28"/>
              </w:rPr>
            </w:pPr>
            <w:r>
              <w:rPr>
                <w:sz w:val="28"/>
                <w:szCs w:val="28"/>
              </w:rPr>
              <w:t xml:space="preserve">Study for comprehensive exam </w:t>
            </w:r>
          </w:p>
        </w:tc>
        <w:tc>
          <w:tcPr>
            <w:tcW w:w="3597" w:type="dxa"/>
          </w:tcPr>
          <w:p w14:paraId="7939DCC0" w14:textId="77777777" w:rsidR="00026F56" w:rsidRDefault="0085775F">
            <w:pPr>
              <w:rPr>
                <w:sz w:val="28"/>
                <w:szCs w:val="28"/>
              </w:rPr>
            </w:pPr>
            <w:r>
              <w:rPr>
                <w:sz w:val="28"/>
                <w:szCs w:val="28"/>
              </w:rPr>
              <w:t>Final Comprehensive Exam</w:t>
            </w:r>
          </w:p>
        </w:tc>
      </w:tr>
    </w:tbl>
    <w:p w14:paraId="368F8E26" w14:textId="77777777" w:rsidR="00026F56" w:rsidRDefault="0085775F">
      <w:pPr>
        <w:tabs>
          <w:tab w:val="left" w:pos="360"/>
          <w:tab w:val="left" w:pos="720"/>
          <w:tab w:val="left" w:pos="2296"/>
        </w:tabs>
        <w:spacing w:after="0" w:line="240" w:lineRule="auto"/>
        <w:rPr>
          <w:rFonts w:ascii="Cambria" w:eastAsia="Cambria" w:hAnsi="Cambria" w:cs="Cambria"/>
          <w:sz w:val="20"/>
          <w:szCs w:val="20"/>
        </w:rPr>
      </w:pPr>
      <w:r>
        <w:rPr>
          <w:rFonts w:ascii="Cambria" w:eastAsia="Cambria" w:hAnsi="Cambria" w:cs="Cambria"/>
          <w:sz w:val="20"/>
          <w:szCs w:val="20"/>
        </w:rPr>
        <w:tab/>
      </w:r>
    </w:p>
    <w:p w14:paraId="3C4D2278" w14:textId="77777777" w:rsidR="00026F56" w:rsidRDefault="00026F56">
      <w:pPr>
        <w:tabs>
          <w:tab w:val="left" w:pos="360"/>
          <w:tab w:val="left" w:pos="720"/>
          <w:tab w:val="left" w:pos="2296"/>
        </w:tabs>
        <w:spacing w:after="0" w:line="240" w:lineRule="auto"/>
        <w:rPr>
          <w:rFonts w:ascii="Cambria" w:eastAsia="Cambria" w:hAnsi="Cambria" w:cs="Cambria"/>
          <w:sz w:val="20"/>
          <w:szCs w:val="20"/>
        </w:rPr>
      </w:pPr>
    </w:p>
    <w:p w14:paraId="76302730" w14:textId="77777777" w:rsidR="00026F56" w:rsidRDefault="00026F56">
      <w:pPr>
        <w:tabs>
          <w:tab w:val="left" w:pos="360"/>
          <w:tab w:val="left" w:pos="720"/>
        </w:tabs>
        <w:spacing w:after="0" w:line="240" w:lineRule="auto"/>
        <w:rPr>
          <w:rFonts w:ascii="Cambria" w:eastAsia="Cambria" w:hAnsi="Cambria" w:cs="Cambria"/>
          <w:sz w:val="20"/>
          <w:szCs w:val="20"/>
        </w:rPr>
      </w:pPr>
    </w:p>
    <w:p w14:paraId="305C5539"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13E3E0D"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BDF6A77" w14:textId="77777777" w:rsidR="00026F56" w:rsidRDefault="008577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50426BB" w14:textId="77777777" w:rsidR="00026F56" w:rsidRDefault="00026F56">
      <w:pPr>
        <w:tabs>
          <w:tab w:val="left" w:pos="360"/>
          <w:tab w:val="left" w:pos="720"/>
        </w:tabs>
        <w:spacing w:after="0" w:line="240" w:lineRule="auto"/>
        <w:rPr>
          <w:rFonts w:ascii="Cambria" w:eastAsia="Cambria" w:hAnsi="Cambria" w:cs="Cambria"/>
          <w:sz w:val="20"/>
          <w:szCs w:val="20"/>
        </w:rPr>
      </w:pPr>
    </w:p>
    <w:p w14:paraId="7B4EA30E"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2D24919"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284B050C" w14:textId="77777777" w:rsidR="00026F56" w:rsidRDefault="0085775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610D6357"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9A8F378" w14:textId="77777777" w:rsidR="00026F56" w:rsidRDefault="00026F56">
      <w:pPr>
        <w:tabs>
          <w:tab w:val="left" w:pos="360"/>
          <w:tab w:val="left" w:pos="720"/>
        </w:tabs>
        <w:spacing w:after="0" w:line="240" w:lineRule="auto"/>
        <w:rPr>
          <w:rFonts w:ascii="Cambria" w:eastAsia="Cambria" w:hAnsi="Cambria" w:cs="Cambria"/>
          <w:b/>
          <w:sz w:val="24"/>
          <w:szCs w:val="24"/>
        </w:rPr>
      </w:pPr>
    </w:p>
    <w:p w14:paraId="41912DE4"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99A61DC" w14:textId="77777777" w:rsidR="00026F56" w:rsidRDefault="0085775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2A9338D" w14:textId="77777777" w:rsidR="00026F56" w:rsidRDefault="00026F56">
      <w:pPr>
        <w:tabs>
          <w:tab w:val="left" w:pos="360"/>
          <w:tab w:val="left" w:pos="720"/>
        </w:tabs>
        <w:spacing w:after="0" w:line="240" w:lineRule="auto"/>
        <w:rPr>
          <w:rFonts w:ascii="Cambria" w:eastAsia="Cambria" w:hAnsi="Cambria" w:cs="Cambria"/>
          <w:i/>
          <w:color w:val="FF0000"/>
          <w:sz w:val="20"/>
          <w:szCs w:val="20"/>
        </w:rPr>
      </w:pPr>
    </w:p>
    <w:p w14:paraId="202B812A" w14:textId="77777777" w:rsidR="00026F56" w:rsidRDefault="00026F56">
      <w:pPr>
        <w:tabs>
          <w:tab w:val="left" w:pos="360"/>
          <w:tab w:val="left" w:pos="720"/>
        </w:tabs>
        <w:spacing w:after="0" w:line="240" w:lineRule="auto"/>
        <w:rPr>
          <w:rFonts w:ascii="Cambria" w:eastAsia="Cambria" w:hAnsi="Cambria" w:cs="Cambria"/>
          <w:i/>
          <w:color w:val="FF0000"/>
          <w:sz w:val="20"/>
          <w:szCs w:val="20"/>
        </w:rPr>
      </w:pPr>
    </w:p>
    <w:p w14:paraId="4006F309" w14:textId="77777777" w:rsidR="00026F56" w:rsidRDefault="0085775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5A684BF" w14:textId="77777777" w:rsidR="00026F56" w:rsidRDefault="00026F56">
      <w:pPr>
        <w:tabs>
          <w:tab w:val="left" w:pos="360"/>
          <w:tab w:val="left" w:pos="720"/>
        </w:tabs>
        <w:spacing w:after="0"/>
        <w:rPr>
          <w:rFonts w:ascii="Cambria" w:eastAsia="Cambria" w:hAnsi="Cambria" w:cs="Cambria"/>
          <w:b/>
          <w:sz w:val="20"/>
          <w:szCs w:val="20"/>
        </w:rPr>
      </w:pPr>
    </w:p>
    <w:p w14:paraId="403F837B" w14:textId="77777777" w:rsidR="00026F56" w:rsidRDefault="0085775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FA3D555" w14:textId="77777777" w:rsidR="00026F56" w:rsidRDefault="008577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B3BFAF1" w14:textId="77777777" w:rsidR="00026F56" w:rsidRDefault="0085775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3716B9F5" w14:textId="77777777" w:rsidR="00026F56" w:rsidRDefault="00026F5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DE8ADA3" w14:textId="77777777" w:rsidR="00026F56" w:rsidRDefault="0085775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25A4AE9" w14:textId="77777777" w:rsidR="00026F56" w:rsidRDefault="008577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CF8C0DC" w14:textId="77777777" w:rsidR="00026F56" w:rsidRDefault="008577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E0B8733"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0B4E69C0"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5A3BA365"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3CF83FD2"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1AB524DF"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325440BA"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6543DE82"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77BC113E"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4EE6692"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48E1AA02"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1443E6B2"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0BF5F796"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627DC74"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7241395C"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4B427BED" w14:textId="77777777" w:rsidR="00026F56" w:rsidRDefault="00026F56">
      <w:pPr>
        <w:tabs>
          <w:tab w:val="left" w:pos="360"/>
          <w:tab w:val="left" w:pos="720"/>
        </w:tabs>
        <w:spacing w:after="0" w:line="240" w:lineRule="auto"/>
        <w:rPr>
          <w:rFonts w:ascii="Cambria" w:eastAsia="Cambria" w:hAnsi="Cambria" w:cs="Cambria"/>
          <w:sz w:val="20"/>
          <w:szCs w:val="20"/>
        </w:rPr>
      </w:pPr>
    </w:p>
    <w:p w14:paraId="50991687" w14:textId="77777777" w:rsidR="00026F56" w:rsidRDefault="00026F56">
      <w:pPr>
        <w:tabs>
          <w:tab w:val="left" w:pos="360"/>
          <w:tab w:val="left" w:pos="720"/>
        </w:tabs>
        <w:spacing w:after="0"/>
        <w:rPr>
          <w:rFonts w:ascii="Cambria" w:eastAsia="Cambria" w:hAnsi="Cambria" w:cs="Cambria"/>
          <w:sz w:val="20"/>
          <w:szCs w:val="20"/>
        </w:rPr>
      </w:pPr>
    </w:p>
    <w:p w14:paraId="1C02144F" w14:textId="77777777" w:rsidR="00026F56" w:rsidRDefault="008577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6D1D752" w14:textId="77777777" w:rsidR="00026F56" w:rsidRDefault="0085775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course will serve as a specialty course with the new program option intended to provide quality education to the graduate student population in order to prepare them to serve in the role of </w:t>
      </w:r>
      <w:proofErr w:type="spellStart"/>
      <w:proofErr w:type="gramStart"/>
      <w:r>
        <w:rPr>
          <w:rFonts w:ascii="Cambria" w:eastAsia="Cambria" w:hAnsi="Cambria" w:cs="Cambria"/>
          <w:sz w:val="20"/>
          <w:szCs w:val="20"/>
        </w:rPr>
        <w:t>a</w:t>
      </w:r>
      <w:proofErr w:type="spellEnd"/>
      <w:proofErr w:type="gramEnd"/>
      <w:r>
        <w:rPr>
          <w:rFonts w:ascii="Cambria" w:eastAsia="Cambria" w:hAnsi="Cambria" w:cs="Cambria"/>
          <w:sz w:val="20"/>
          <w:szCs w:val="20"/>
        </w:rPr>
        <w:t xml:space="preserve"> Adult Gerontology Acute Nurse Practitioner.    This course aligns with Master’s and Post Master’s Certificate curriculum standards and criteria set forth by the Accreditation Commission for Education in Nursing.</w:t>
      </w:r>
    </w:p>
    <w:p w14:paraId="0B3E163F" w14:textId="77777777" w:rsidR="00026F56" w:rsidRDefault="00026F56">
      <w:pPr>
        <w:tabs>
          <w:tab w:val="left" w:pos="360"/>
          <w:tab w:val="left" w:pos="720"/>
        </w:tabs>
        <w:spacing w:after="0" w:line="240" w:lineRule="auto"/>
        <w:ind w:left="360"/>
        <w:rPr>
          <w:rFonts w:ascii="Cambria" w:eastAsia="Cambria" w:hAnsi="Cambria" w:cs="Cambria"/>
          <w:sz w:val="20"/>
          <w:szCs w:val="20"/>
        </w:rPr>
      </w:pPr>
    </w:p>
    <w:p w14:paraId="67E81DDD" w14:textId="77777777" w:rsidR="00026F56" w:rsidRDefault="008577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ECEA337" w14:textId="77777777" w:rsidR="00026F56" w:rsidRDefault="0085775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68585F74" w14:textId="77777777" w:rsidR="00026F56" w:rsidRDefault="00026F56">
      <w:pPr>
        <w:tabs>
          <w:tab w:val="left" w:pos="360"/>
          <w:tab w:val="left" w:pos="810"/>
        </w:tabs>
        <w:spacing w:after="0"/>
        <w:ind w:left="360"/>
        <w:rPr>
          <w:rFonts w:ascii="Cambria" w:eastAsia="Cambria" w:hAnsi="Cambria" w:cs="Cambria"/>
          <w:sz w:val="20"/>
          <w:szCs w:val="20"/>
        </w:rPr>
      </w:pPr>
    </w:p>
    <w:p w14:paraId="2152C341" w14:textId="77777777" w:rsidR="00026F56" w:rsidRDefault="008577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F194D7B" w14:textId="77777777" w:rsidR="00026F56" w:rsidRDefault="0085775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Course will serve as a “specialty” course for option within the Adult Gerontology Acute Nurse Practitioner Masters of Science in Nursing program.</w:t>
      </w:r>
    </w:p>
    <w:p w14:paraId="08BE62B8" w14:textId="77777777" w:rsidR="00026F56" w:rsidRDefault="0085775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ADDEA37" w14:textId="77777777" w:rsidR="00026F56" w:rsidRDefault="00026F56">
      <w:pPr>
        <w:tabs>
          <w:tab w:val="left" w:pos="360"/>
          <w:tab w:val="left" w:pos="720"/>
        </w:tabs>
        <w:spacing w:after="0"/>
        <w:rPr>
          <w:rFonts w:ascii="Cambria" w:eastAsia="Cambria" w:hAnsi="Cambria" w:cs="Cambria"/>
          <w:b/>
          <w:sz w:val="28"/>
          <w:szCs w:val="28"/>
        </w:rPr>
      </w:pPr>
    </w:p>
    <w:p w14:paraId="7E6EEA63" w14:textId="77777777" w:rsidR="00026F56" w:rsidRDefault="0085775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22D0D4" w14:textId="77777777" w:rsidR="00026F56" w:rsidRDefault="00026F56">
      <w:pPr>
        <w:tabs>
          <w:tab w:val="left" w:pos="360"/>
          <w:tab w:val="left" w:pos="720"/>
        </w:tabs>
        <w:spacing w:after="0"/>
        <w:rPr>
          <w:rFonts w:ascii="Cambria" w:eastAsia="Cambria" w:hAnsi="Cambria" w:cs="Cambria"/>
          <w:b/>
        </w:rPr>
      </w:pPr>
    </w:p>
    <w:p w14:paraId="52B2080A" w14:textId="77777777" w:rsidR="00026F56" w:rsidRDefault="0085775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2EB5C3A"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A3DD0D8" w14:textId="77777777" w:rsidR="00026F56" w:rsidRDefault="008577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081DC03" w14:textId="77777777" w:rsidR="00026F56" w:rsidRDefault="00026F56">
      <w:pPr>
        <w:tabs>
          <w:tab w:val="left" w:pos="360"/>
          <w:tab w:val="left" w:pos="810"/>
        </w:tabs>
        <w:spacing w:after="0"/>
        <w:rPr>
          <w:rFonts w:ascii="Cambria" w:eastAsia="Cambria" w:hAnsi="Cambria" w:cs="Cambria"/>
          <w:sz w:val="20"/>
          <w:szCs w:val="20"/>
        </w:rPr>
      </w:pPr>
    </w:p>
    <w:p w14:paraId="70E24E5B" w14:textId="77777777" w:rsidR="00026F56" w:rsidRDefault="0085775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4E4EF26"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DB74278" w14:textId="77777777" w:rsidR="00026F56" w:rsidRDefault="00026F56">
      <w:pPr>
        <w:tabs>
          <w:tab w:val="left" w:pos="360"/>
          <w:tab w:val="left" w:pos="720"/>
        </w:tabs>
        <w:spacing w:after="0" w:line="240" w:lineRule="auto"/>
        <w:rPr>
          <w:rFonts w:ascii="Cambria" w:eastAsia="Cambria" w:hAnsi="Cambria" w:cs="Cambria"/>
          <w:sz w:val="20"/>
          <w:szCs w:val="20"/>
        </w:rPr>
      </w:pPr>
    </w:p>
    <w:p w14:paraId="0A7DE23E"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1A5D268A"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029C3096"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3D00A3AA"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5C937AF0"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20E0334A"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541C5926"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5E94FAA4"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14605EBD"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501F477C"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5B063D2E"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19660573"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9EBCA4A" w14:textId="77777777" w:rsidR="00026F56" w:rsidRDefault="00026F56">
      <w:pPr>
        <w:tabs>
          <w:tab w:val="left" w:pos="360"/>
          <w:tab w:val="left" w:pos="720"/>
        </w:tabs>
        <w:spacing w:after="0" w:line="240" w:lineRule="auto"/>
        <w:ind w:left="360" w:hanging="360"/>
        <w:rPr>
          <w:rFonts w:ascii="Cambria" w:eastAsia="Cambria" w:hAnsi="Cambria" w:cs="Cambria"/>
          <w:sz w:val="20"/>
          <w:szCs w:val="20"/>
        </w:rPr>
      </w:pPr>
    </w:p>
    <w:p w14:paraId="65BC7DF4" w14:textId="77777777" w:rsidR="00026F56" w:rsidRDefault="008577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B38EA43" w14:textId="77777777" w:rsidR="00026F56" w:rsidRDefault="00026F56">
      <w:pPr>
        <w:tabs>
          <w:tab w:val="left" w:pos="360"/>
          <w:tab w:val="left" w:pos="720"/>
        </w:tabs>
        <w:spacing w:after="0" w:line="240" w:lineRule="auto"/>
        <w:rPr>
          <w:rFonts w:ascii="Cambria" w:eastAsia="Cambria" w:hAnsi="Cambria" w:cs="Cambria"/>
          <w:sz w:val="20"/>
          <w:szCs w:val="20"/>
        </w:rPr>
      </w:pPr>
    </w:p>
    <w:p w14:paraId="217FC00B" w14:textId="77777777" w:rsidR="00026F56" w:rsidRDefault="00026F56">
      <w:pPr>
        <w:tabs>
          <w:tab w:val="left" w:pos="360"/>
          <w:tab w:val="left" w:pos="720"/>
        </w:tabs>
        <w:spacing w:after="0" w:line="240" w:lineRule="auto"/>
        <w:rPr>
          <w:rFonts w:ascii="Cambria" w:eastAsia="Cambria" w:hAnsi="Cambria" w:cs="Cambria"/>
          <w:sz w:val="20"/>
          <w:szCs w:val="20"/>
        </w:rPr>
      </w:pPr>
    </w:p>
    <w:p w14:paraId="3CF72636" w14:textId="77777777" w:rsidR="00026F56" w:rsidRDefault="008577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081B2A4" w14:textId="77777777" w:rsidR="00026F56" w:rsidRDefault="00026F56">
      <w:pPr>
        <w:tabs>
          <w:tab w:val="left" w:pos="360"/>
          <w:tab w:val="left" w:pos="720"/>
        </w:tabs>
        <w:spacing w:after="0" w:line="240" w:lineRule="auto"/>
        <w:rPr>
          <w:rFonts w:ascii="Cambria" w:eastAsia="Cambria" w:hAnsi="Cambria" w:cs="Cambria"/>
          <w:sz w:val="20"/>
          <w:szCs w:val="20"/>
        </w:rPr>
      </w:pPr>
    </w:p>
    <w:p w14:paraId="3AAF334B" w14:textId="77777777" w:rsidR="00026F56" w:rsidRDefault="0085775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E4F8582" w14:textId="77777777" w:rsidR="00026F56" w:rsidRDefault="00026F56">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4B9D7F57" w14:textId="77777777">
        <w:tc>
          <w:tcPr>
            <w:tcW w:w="2148" w:type="dxa"/>
          </w:tcPr>
          <w:p w14:paraId="7BC1AE14"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0403E29" w14:textId="77777777" w:rsidR="00026F56" w:rsidRDefault="0085775F">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judgement in nursing practice.</w:t>
            </w:r>
          </w:p>
        </w:tc>
      </w:tr>
      <w:tr w:rsidR="00026F56" w14:paraId="749B9D7B" w14:textId="77777777">
        <w:tc>
          <w:tcPr>
            <w:tcW w:w="2148" w:type="dxa"/>
          </w:tcPr>
          <w:p w14:paraId="742AFB47" w14:textId="77777777" w:rsidR="00026F56" w:rsidRDefault="008577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FF6C85B"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Examinations </w:t>
            </w:r>
          </w:p>
          <w:p w14:paraId="297124C0" w14:textId="77777777" w:rsidR="00026F56" w:rsidRDefault="0085775F">
            <w:pPr>
              <w:rPr>
                <w:rFonts w:ascii="Cambria" w:eastAsia="Cambria" w:hAnsi="Cambria" w:cs="Cambria"/>
                <w:sz w:val="20"/>
                <w:szCs w:val="20"/>
              </w:rPr>
            </w:pPr>
            <w:r>
              <w:rPr>
                <w:rFonts w:ascii="Cambria" w:eastAsia="Cambria" w:hAnsi="Cambria" w:cs="Cambria"/>
                <w:sz w:val="20"/>
                <w:szCs w:val="20"/>
              </w:rPr>
              <w:t>Discussion Boards</w:t>
            </w:r>
          </w:p>
        </w:tc>
      </w:tr>
      <w:tr w:rsidR="00026F56" w14:paraId="2A01EA04" w14:textId="77777777">
        <w:tc>
          <w:tcPr>
            <w:tcW w:w="2148" w:type="dxa"/>
          </w:tcPr>
          <w:p w14:paraId="10F57FAF"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w:t>
            </w:r>
          </w:p>
          <w:p w14:paraId="353003C3" w14:textId="77777777" w:rsidR="00026F56" w:rsidRDefault="008577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E0D299B" w14:textId="77777777" w:rsidR="00026F56" w:rsidRDefault="0085775F">
            <w:pPr>
              <w:rPr>
                <w:rFonts w:ascii="Cambria" w:eastAsia="Cambria" w:hAnsi="Cambria" w:cs="Cambria"/>
                <w:sz w:val="20"/>
                <w:szCs w:val="20"/>
              </w:rPr>
            </w:pPr>
            <w:r>
              <w:rPr>
                <w:rFonts w:ascii="Cambria" w:eastAsia="Cambria" w:hAnsi="Cambria" w:cs="Cambria"/>
                <w:sz w:val="20"/>
                <w:szCs w:val="20"/>
              </w:rPr>
              <w:t>Annually</w:t>
            </w:r>
          </w:p>
        </w:tc>
      </w:tr>
      <w:tr w:rsidR="00026F56" w14:paraId="4405102F" w14:textId="77777777">
        <w:tc>
          <w:tcPr>
            <w:tcW w:w="2148" w:type="dxa"/>
          </w:tcPr>
          <w:p w14:paraId="267B529A" w14:textId="77777777" w:rsidR="00026F56" w:rsidRDefault="008577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41CABCB" w14:textId="77777777" w:rsidR="00026F56" w:rsidRDefault="0085775F">
            <w:pPr>
              <w:rPr>
                <w:rFonts w:ascii="Cambria" w:eastAsia="Cambria" w:hAnsi="Cambria" w:cs="Cambria"/>
                <w:sz w:val="20"/>
                <w:szCs w:val="20"/>
              </w:rPr>
            </w:pPr>
            <w:r>
              <w:rPr>
                <w:rFonts w:ascii="Cambria" w:eastAsia="Cambria" w:hAnsi="Cambria" w:cs="Cambria"/>
                <w:sz w:val="20"/>
                <w:szCs w:val="20"/>
              </w:rPr>
              <w:t>Program Director</w:t>
            </w:r>
          </w:p>
          <w:p w14:paraId="3AF78062" w14:textId="77777777" w:rsidR="00026F56" w:rsidRDefault="0085775F">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114ABA16" w14:textId="77777777" w:rsidR="00026F56" w:rsidRDefault="00026F56">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02693251" w14:textId="77777777">
        <w:tc>
          <w:tcPr>
            <w:tcW w:w="2148" w:type="dxa"/>
          </w:tcPr>
          <w:p w14:paraId="7AD19DC1"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569DE50E" w14:textId="77777777" w:rsidR="00026F56" w:rsidRDefault="0085775F">
            <w:pPr>
              <w:rPr>
                <w:rFonts w:ascii="Cambria" w:eastAsia="Cambria" w:hAnsi="Cambria" w:cs="Cambria"/>
                <w:sz w:val="20"/>
                <w:szCs w:val="20"/>
              </w:rPr>
            </w:pPr>
            <w:r>
              <w:rPr>
                <w:rFonts w:ascii="Cambria" w:eastAsia="Cambria" w:hAnsi="Cambria" w:cs="Cambria"/>
                <w:sz w:val="20"/>
                <w:szCs w:val="20"/>
              </w:rPr>
              <w:t>Develop person-centered care while respecting diversity and the unique determinants of individuals and populations.</w:t>
            </w:r>
          </w:p>
        </w:tc>
      </w:tr>
      <w:tr w:rsidR="00026F56" w14:paraId="0DD2FD69" w14:textId="77777777">
        <w:tc>
          <w:tcPr>
            <w:tcW w:w="2148" w:type="dxa"/>
          </w:tcPr>
          <w:p w14:paraId="18BBF3F1" w14:textId="77777777" w:rsidR="00026F56" w:rsidRDefault="008577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D8A25F6"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Examinations </w:t>
            </w:r>
          </w:p>
          <w:p w14:paraId="37DF552A" w14:textId="77777777" w:rsidR="00026F56" w:rsidRDefault="0085775F">
            <w:pPr>
              <w:rPr>
                <w:rFonts w:ascii="Cambria" w:eastAsia="Cambria" w:hAnsi="Cambria" w:cs="Cambria"/>
                <w:sz w:val="20"/>
                <w:szCs w:val="20"/>
              </w:rPr>
            </w:pPr>
            <w:r>
              <w:rPr>
                <w:rFonts w:ascii="Cambria" w:eastAsia="Cambria" w:hAnsi="Cambria" w:cs="Cambria"/>
                <w:sz w:val="20"/>
                <w:szCs w:val="20"/>
              </w:rPr>
              <w:t>Abstract Presentation</w:t>
            </w:r>
          </w:p>
        </w:tc>
      </w:tr>
      <w:tr w:rsidR="00026F56" w14:paraId="77D1A12C" w14:textId="77777777">
        <w:tc>
          <w:tcPr>
            <w:tcW w:w="2148" w:type="dxa"/>
          </w:tcPr>
          <w:p w14:paraId="72504DC1"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w:t>
            </w:r>
          </w:p>
          <w:p w14:paraId="0DC3D030" w14:textId="77777777" w:rsidR="00026F56" w:rsidRDefault="008577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C168AA5" w14:textId="77777777" w:rsidR="00026F56" w:rsidRDefault="0085775F">
            <w:pPr>
              <w:rPr>
                <w:rFonts w:ascii="Cambria" w:eastAsia="Cambria" w:hAnsi="Cambria" w:cs="Cambria"/>
                <w:sz w:val="20"/>
                <w:szCs w:val="20"/>
              </w:rPr>
            </w:pPr>
            <w:r>
              <w:rPr>
                <w:rFonts w:ascii="Cambria" w:eastAsia="Cambria" w:hAnsi="Cambria" w:cs="Cambria"/>
                <w:sz w:val="20"/>
                <w:szCs w:val="20"/>
              </w:rPr>
              <w:t>Annually</w:t>
            </w:r>
          </w:p>
        </w:tc>
      </w:tr>
      <w:tr w:rsidR="00026F56" w14:paraId="7F2C3E64" w14:textId="77777777">
        <w:tc>
          <w:tcPr>
            <w:tcW w:w="2148" w:type="dxa"/>
          </w:tcPr>
          <w:p w14:paraId="40210EE5" w14:textId="77777777" w:rsidR="00026F56" w:rsidRDefault="008577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F452F0C" w14:textId="77777777" w:rsidR="00026F56" w:rsidRDefault="0085775F">
            <w:pPr>
              <w:rPr>
                <w:rFonts w:ascii="Cambria" w:eastAsia="Cambria" w:hAnsi="Cambria" w:cs="Cambria"/>
                <w:sz w:val="20"/>
                <w:szCs w:val="20"/>
              </w:rPr>
            </w:pPr>
            <w:r>
              <w:rPr>
                <w:rFonts w:ascii="Cambria" w:eastAsia="Cambria" w:hAnsi="Cambria" w:cs="Cambria"/>
                <w:sz w:val="20"/>
                <w:szCs w:val="20"/>
              </w:rPr>
              <w:t>Program Director</w:t>
            </w:r>
          </w:p>
          <w:p w14:paraId="2C2AC09E" w14:textId="77777777" w:rsidR="00026F56" w:rsidRDefault="0085775F">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5F629017" w14:textId="77777777" w:rsidR="00026F56" w:rsidRDefault="00026F56">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7420BCF4" w14:textId="77777777">
        <w:tc>
          <w:tcPr>
            <w:tcW w:w="2148" w:type="dxa"/>
          </w:tcPr>
          <w:p w14:paraId="633EB5AB"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77CC4FDD" w14:textId="77777777" w:rsidR="00026F56" w:rsidRDefault="0085775F">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026F56" w14:paraId="22F4D7BD" w14:textId="77777777">
        <w:tc>
          <w:tcPr>
            <w:tcW w:w="2148" w:type="dxa"/>
          </w:tcPr>
          <w:p w14:paraId="26FDDD98" w14:textId="77777777" w:rsidR="00026F56" w:rsidRDefault="008577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42ADAEB"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Examinations </w:t>
            </w:r>
          </w:p>
          <w:p w14:paraId="2B1D6D3F" w14:textId="77777777" w:rsidR="00026F56" w:rsidRDefault="0085775F">
            <w:pPr>
              <w:rPr>
                <w:rFonts w:ascii="Cambria" w:eastAsia="Cambria" w:hAnsi="Cambria" w:cs="Cambria"/>
                <w:sz w:val="20"/>
                <w:szCs w:val="20"/>
              </w:rPr>
            </w:pPr>
            <w:r>
              <w:rPr>
                <w:rFonts w:ascii="Cambria" w:eastAsia="Cambria" w:hAnsi="Cambria" w:cs="Cambria"/>
                <w:sz w:val="20"/>
                <w:szCs w:val="20"/>
              </w:rPr>
              <w:t>Discussion Boards</w:t>
            </w:r>
          </w:p>
        </w:tc>
      </w:tr>
      <w:tr w:rsidR="00026F56" w14:paraId="519B7482" w14:textId="77777777">
        <w:tc>
          <w:tcPr>
            <w:tcW w:w="2148" w:type="dxa"/>
          </w:tcPr>
          <w:p w14:paraId="26053CF0"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w:t>
            </w:r>
          </w:p>
          <w:p w14:paraId="31FF7D68" w14:textId="77777777" w:rsidR="00026F56" w:rsidRDefault="008577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17ADDCB" w14:textId="77777777" w:rsidR="00026F56" w:rsidRDefault="0085775F">
            <w:pPr>
              <w:rPr>
                <w:rFonts w:ascii="Cambria" w:eastAsia="Cambria" w:hAnsi="Cambria" w:cs="Cambria"/>
                <w:sz w:val="20"/>
                <w:szCs w:val="20"/>
              </w:rPr>
            </w:pPr>
            <w:r>
              <w:rPr>
                <w:rFonts w:ascii="Cambria" w:eastAsia="Cambria" w:hAnsi="Cambria" w:cs="Cambria"/>
                <w:sz w:val="20"/>
                <w:szCs w:val="20"/>
              </w:rPr>
              <w:t>Annually</w:t>
            </w:r>
          </w:p>
        </w:tc>
      </w:tr>
      <w:tr w:rsidR="00026F56" w14:paraId="01CD4CC1" w14:textId="77777777">
        <w:tc>
          <w:tcPr>
            <w:tcW w:w="2148" w:type="dxa"/>
          </w:tcPr>
          <w:p w14:paraId="53D18F2B" w14:textId="77777777" w:rsidR="00026F56" w:rsidRDefault="008577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96E4CB3" w14:textId="77777777" w:rsidR="00026F56" w:rsidRDefault="0085775F">
            <w:pPr>
              <w:rPr>
                <w:rFonts w:ascii="Cambria" w:eastAsia="Cambria" w:hAnsi="Cambria" w:cs="Cambria"/>
                <w:sz w:val="20"/>
                <w:szCs w:val="20"/>
              </w:rPr>
            </w:pPr>
            <w:r>
              <w:rPr>
                <w:rFonts w:ascii="Cambria" w:eastAsia="Cambria" w:hAnsi="Cambria" w:cs="Cambria"/>
                <w:sz w:val="20"/>
                <w:szCs w:val="20"/>
              </w:rPr>
              <w:t>Program Director</w:t>
            </w:r>
          </w:p>
          <w:p w14:paraId="07812DF9" w14:textId="77777777" w:rsidR="00026F56" w:rsidRDefault="0085775F">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3C062A6E" w14:textId="77777777" w:rsidR="00026F56" w:rsidRDefault="00026F56">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227E176A" w14:textId="77777777">
        <w:tc>
          <w:tcPr>
            <w:tcW w:w="2148" w:type="dxa"/>
          </w:tcPr>
          <w:p w14:paraId="53969F25"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54642F79" w14:textId="77777777" w:rsidR="00026F56" w:rsidRDefault="0085775F">
            <w:pPr>
              <w:rPr>
                <w:rFonts w:ascii="Cambria" w:eastAsia="Cambria" w:hAnsi="Cambria" w:cs="Cambria"/>
                <w:sz w:val="20"/>
                <w:szCs w:val="20"/>
              </w:rPr>
            </w:pPr>
            <w:r>
              <w:rPr>
                <w:rFonts w:ascii="Cambria" w:eastAsia="Cambria" w:hAnsi="Cambria" w:cs="Cambria"/>
                <w:sz w:val="20"/>
                <w:szCs w:val="20"/>
              </w:rPr>
              <w:t>Demonstrate professionalism in nursing practice through accountability to ethical and legal standards.</w:t>
            </w:r>
          </w:p>
        </w:tc>
      </w:tr>
      <w:tr w:rsidR="00026F56" w14:paraId="5AF336AE" w14:textId="77777777">
        <w:tc>
          <w:tcPr>
            <w:tcW w:w="2148" w:type="dxa"/>
          </w:tcPr>
          <w:p w14:paraId="5A550AE8" w14:textId="77777777" w:rsidR="00026F56" w:rsidRDefault="008577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B90587A"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Examinations </w:t>
            </w:r>
          </w:p>
          <w:p w14:paraId="3B9EECE7" w14:textId="77777777" w:rsidR="00026F56" w:rsidRDefault="0085775F">
            <w:pPr>
              <w:rPr>
                <w:rFonts w:ascii="Cambria" w:eastAsia="Cambria" w:hAnsi="Cambria" w:cs="Cambria"/>
                <w:sz w:val="20"/>
                <w:szCs w:val="20"/>
              </w:rPr>
            </w:pPr>
            <w:r>
              <w:rPr>
                <w:rFonts w:ascii="Cambria" w:eastAsia="Cambria" w:hAnsi="Cambria" w:cs="Cambria"/>
                <w:sz w:val="20"/>
                <w:szCs w:val="20"/>
              </w:rPr>
              <w:t>Abstract Presentation</w:t>
            </w:r>
          </w:p>
        </w:tc>
      </w:tr>
      <w:tr w:rsidR="00026F56" w14:paraId="46756D79" w14:textId="77777777">
        <w:tc>
          <w:tcPr>
            <w:tcW w:w="2148" w:type="dxa"/>
          </w:tcPr>
          <w:p w14:paraId="3F85861B"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w:t>
            </w:r>
          </w:p>
          <w:p w14:paraId="00768BEF" w14:textId="77777777" w:rsidR="00026F56" w:rsidRDefault="008577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EE3064C" w14:textId="77777777" w:rsidR="00026F56" w:rsidRDefault="0085775F">
            <w:pPr>
              <w:rPr>
                <w:rFonts w:ascii="Cambria" w:eastAsia="Cambria" w:hAnsi="Cambria" w:cs="Cambria"/>
                <w:sz w:val="20"/>
                <w:szCs w:val="20"/>
              </w:rPr>
            </w:pPr>
            <w:r>
              <w:rPr>
                <w:rFonts w:ascii="Cambria" w:eastAsia="Cambria" w:hAnsi="Cambria" w:cs="Cambria"/>
                <w:sz w:val="20"/>
                <w:szCs w:val="20"/>
              </w:rPr>
              <w:t>Annually</w:t>
            </w:r>
          </w:p>
        </w:tc>
      </w:tr>
      <w:tr w:rsidR="00026F56" w14:paraId="7FDEF291" w14:textId="77777777">
        <w:tc>
          <w:tcPr>
            <w:tcW w:w="2148" w:type="dxa"/>
          </w:tcPr>
          <w:p w14:paraId="21F5946C" w14:textId="77777777" w:rsidR="00026F56" w:rsidRDefault="008577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54BC86D" w14:textId="77777777" w:rsidR="00026F56" w:rsidRDefault="0085775F">
            <w:pPr>
              <w:rPr>
                <w:rFonts w:ascii="Cambria" w:eastAsia="Cambria" w:hAnsi="Cambria" w:cs="Cambria"/>
                <w:sz w:val="20"/>
                <w:szCs w:val="20"/>
              </w:rPr>
            </w:pPr>
            <w:r>
              <w:rPr>
                <w:rFonts w:ascii="Cambria" w:eastAsia="Cambria" w:hAnsi="Cambria" w:cs="Cambria"/>
                <w:sz w:val="20"/>
                <w:szCs w:val="20"/>
              </w:rPr>
              <w:t>Program Director</w:t>
            </w:r>
          </w:p>
          <w:p w14:paraId="2754EB98" w14:textId="77777777" w:rsidR="00026F56" w:rsidRDefault="0085775F">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270CA867" w14:textId="77777777" w:rsidR="00026F56" w:rsidRDefault="00026F56">
      <w:pPr>
        <w:rPr>
          <w:rFonts w:ascii="Cambria" w:eastAsia="Cambria" w:hAnsi="Cambria" w:cs="Cambria"/>
          <w:i/>
          <w:sz w:val="20"/>
          <w:szCs w:val="20"/>
        </w:rPr>
      </w:pPr>
    </w:p>
    <w:p w14:paraId="2BA5377C" w14:textId="77777777" w:rsidR="00026F56" w:rsidRDefault="00026F56">
      <w:pPr>
        <w:rPr>
          <w:rFonts w:ascii="Cambria" w:eastAsia="Cambria" w:hAnsi="Cambria" w:cs="Cambria"/>
          <w:i/>
          <w:sz w:val="20"/>
          <w:szCs w:val="20"/>
        </w:rPr>
      </w:pPr>
    </w:p>
    <w:p w14:paraId="7C4E4F22" w14:textId="77777777" w:rsidR="00026F56" w:rsidRDefault="0085775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33EC94E" w14:textId="77777777" w:rsidR="00026F56" w:rsidRDefault="0085775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7ABD9C36" w14:textId="77777777" w:rsidR="00026F56" w:rsidRDefault="00026F56">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4F23AFA4" w14:textId="77777777">
        <w:tc>
          <w:tcPr>
            <w:tcW w:w="2148" w:type="dxa"/>
          </w:tcPr>
          <w:p w14:paraId="571EAC84"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Outcome 1</w:t>
            </w:r>
          </w:p>
          <w:p w14:paraId="4ECD292E" w14:textId="77777777" w:rsidR="00026F56" w:rsidRDefault="00026F56">
            <w:pPr>
              <w:rPr>
                <w:rFonts w:ascii="Cambria" w:eastAsia="Cambria" w:hAnsi="Cambria" w:cs="Cambria"/>
                <w:sz w:val="20"/>
                <w:szCs w:val="20"/>
              </w:rPr>
            </w:pPr>
          </w:p>
        </w:tc>
        <w:tc>
          <w:tcPr>
            <w:tcW w:w="7428" w:type="dxa"/>
          </w:tcPr>
          <w:p w14:paraId="2FB1B2C3" w14:textId="77777777" w:rsidR="00026F56" w:rsidRDefault="0085775F">
            <w:pPr>
              <w:rPr>
                <w:rFonts w:ascii="Cambria" w:eastAsia="Cambria" w:hAnsi="Cambria" w:cs="Cambria"/>
                <w:sz w:val="20"/>
                <w:szCs w:val="20"/>
              </w:rPr>
            </w:pPr>
            <w:r>
              <w:rPr>
                <w:rFonts w:ascii="Cambria" w:eastAsia="Cambria" w:hAnsi="Cambria" w:cs="Cambria"/>
                <w:sz w:val="20"/>
                <w:szCs w:val="20"/>
              </w:rPr>
              <w:t>Uses scientific knowledge and theoretical foundations to differentiate between normal and abnormal changes in physiological, psychological, and sociological development and aging.</w:t>
            </w:r>
          </w:p>
        </w:tc>
      </w:tr>
      <w:tr w:rsidR="00026F56" w14:paraId="58D8F88C" w14:textId="77777777">
        <w:tc>
          <w:tcPr>
            <w:tcW w:w="2148" w:type="dxa"/>
          </w:tcPr>
          <w:p w14:paraId="27160763" w14:textId="77777777" w:rsidR="00026F56" w:rsidRDefault="008577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3262E85" w14:textId="77777777" w:rsidR="00026F56" w:rsidRDefault="0085775F">
            <w:pPr>
              <w:rPr>
                <w:rFonts w:ascii="Cambria" w:eastAsia="Cambria" w:hAnsi="Cambria" w:cs="Cambria"/>
                <w:sz w:val="20"/>
                <w:szCs w:val="20"/>
              </w:rPr>
            </w:pPr>
            <w:r>
              <w:rPr>
                <w:rFonts w:ascii="Cambria" w:eastAsia="Cambria" w:hAnsi="Cambria" w:cs="Cambria"/>
                <w:sz w:val="20"/>
                <w:szCs w:val="20"/>
              </w:rPr>
              <w:t>Lecture</w:t>
            </w:r>
          </w:p>
          <w:p w14:paraId="3AD357B8" w14:textId="77777777" w:rsidR="00026F56" w:rsidRDefault="0085775F">
            <w:pPr>
              <w:rPr>
                <w:rFonts w:ascii="Cambria" w:eastAsia="Cambria" w:hAnsi="Cambria" w:cs="Cambria"/>
                <w:sz w:val="20"/>
                <w:szCs w:val="20"/>
              </w:rPr>
            </w:pPr>
            <w:r>
              <w:rPr>
                <w:rFonts w:ascii="Cambria" w:eastAsia="Cambria" w:hAnsi="Cambria" w:cs="Cambria"/>
                <w:sz w:val="20"/>
                <w:szCs w:val="20"/>
              </w:rPr>
              <w:t>Assigned reading</w:t>
            </w:r>
          </w:p>
        </w:tc>
      </w:tr>
      <w:tr w:rsidR="00026F56" w14:paraId="76110D2E" w14:textId="77777777">
        <w:tc>
          <w:tcPr>
            <w:tcW w:w="2148" w:type="dxa"/>
          </w:tcPr>
          <w:p w14:paraId="16C3F05F"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5E93A5C"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0F70D110" w14:textId="77777777" w:rsidR="00026F56" w:rsidRDefault="00026F56">
            <w:pPr>
              <w:tabs>
                <w:tab w:val="right" w:pos="7212"/>
              </w:tabs>
              <w:rPr>
                <w:rFonts w:ascii="Cambria" w:eastAsia="Cambria" w:hAnsi="Cambria" w:cs="Cambria"/>
                <w:sz w:val="20"/>
                <w:szCs w:val="20"/>
              </w:rPr>
            </w:pPr>
          </w:p>
        </w:tc>
      </w:tr>
    </w:tbl>
    <w:p w14:paraId="07338AA9" w14:textId="77777777" w:rsidR="00026F56" w:rsidRDefault="00026F56">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4761CB4F" w14:textId="77777777">
        <w:tc>
          <w:tcPr>
            <w:tcW w:w="2148" w:type="dxa"/>
          </w:tcPr>
          <w:p w14:paraId="5F5B2D11"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Outcome 2</w:t>
            </w:r>
          </w:p>
          <w:p w14:paraId="47DCBD71" w14:textId="77777777" w:rsidR="00026F56" w:rsidRDefault="00026F56">
            <w:pPr>
              <w:rPr>
                <w:rFonts w:ascii="Cambria" w:eastAsia="Cambria" w:hAnsi="Cambria" w:cs="Cambria"/>
                <w:sz w:val="20"/>
                <w:szCs w:val="20"/>
              </w:rPr>
            </w:pPr>
          </w:p>
        </w:tc>
        <w:tc>
          <w:tcPr>
            <w:tcW w:w="7428" w:type="dxa"/>
          </w:tcPr>
          <w:p w14:paraId="7A5C70D6" w14:textId="77777777" w:rsidR="00026F56" w:rsidRDefault="0085775F">
            <w:pPr>
              <w:rPr>
                <w:rFonts w:ascii="Cambria" w:eastAsia="Cambria" w:hAnsi="Cambria" w:cs="Cambria"/>
                <w:sz w:val="20"/>
                <w:szCs w:val="20"/>
              </w:rPr>
            </w:pPr>
            <w:r>
              <w:rPr>
                <w:rFonts w:ascii="Cambria" w:eastAsia="Cambria" w:hAnsi="Cambria" w:cs="Cambria"/>
                <w:sz w:val="20"/>
                <w:szCs w:val="20"/>
              </w:rPr>
              <w:t>Contributes to knowledge development and improved care of the adult-gerontology population</w:t>
            </w:r>
          </w:p>
        </w:tc>
      </w:tr>
      <w:tr w:rsidR="00026F56" w14:paraId="5FF52C64" w14:textId="77777777">
        <w:tc>
          <w:tcPr>
            <w:tcW w:w="2148" w:type="dxa"/>
          </w:tcPr>
          <w:p w14:paraId="0DC1826C" w14:textId="77777777" w:rsidR="00026F56" w:rsidRDefault="008577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3B53237" w14:textId="77777777" w:rsidR="00026F56" w:rsidRDefault="0085775F">
            <w:pPr>
              <w:rPr>
                <w:rFonts w:ascii="Cambria" w:eastAsia="Cambria" w:hAnsi="Cambria" w:cs="Cambria"/>
                <w:sz w:val="20"/>
                <w:szCs w:val="20"/>
              </w:rPr>
            </w:pPr>
            <w:r>
              <w:rPr>
                <w:rFonts w:ascii="Cambria" w:eastAsia="Cambria" w:hAnsi="Cambria" w:cs="Cambria"/>
                <w:sz w:val="20"/>
                <w:szCs w:val="20"/>
              </w:rPr>
              <w:t>Lecture</w:t>
            </w:r>
          </w:p>
          <w:p w14:paraId="69543EAC" w14:textId="77777777" w:rsidR="00026F56" w:rsidRDefault="0085775F">
            <w:pPr>
              <w:rPr>
                <w:rFonts w:ascii="Cambria" w:eastAsia="Cambria" w:hAnsi="Cambria" w:cs="Cambria"/>
                <w:sz w:val="20"/>
                <w:szCs w:val="20"/>
              </w:rPr>
            </w:pPr>
            <w:r>
              <w:rPr>
                <w:rFonts w:ascii="Cambria" w:eastAsia="Cambria" w:hAnsi="Cambria" w:cs="Cambria"/>
                <w:sz w:val="20"/>
                <w:szCs w:val="20"/>
              </w:rPr>
              <w:t>Assigned reading</w:t>
            </w:r>
          </w:p>
        </w:tc>
      </w:tr>
      <w:tr w:rsidR="00026F56" w14:paraId="6EA82258" w14:textId="77777777">
        <w:tc>
          <w:tcPr>
            <w:tcW w:w="2148" w:type="dxa"/>
          </w:tcPr>
          <w:p w14:paraId="5BB4E559"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5CF6C2F"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17633A5" w14:textId="77777777" w:rsidR="00026F56" w:rsidRDefault="00026F56">
            <w:pPr>
              <w:tabs>
                <w:tab w:val="right" w:pos="7212"/>
              </w:tabs>
              <w:rPr>
                <w:rFonts w:ascii="Cambria" w:eastAsia="Cambria" w:hAnsi="Cambria" w:cs="Cambria"/>
                <w:sz w:val="20"/>
                <w:szCs w:val="20"/>
              </w:rPr>
            </w:pPr>
          </w:p>
        </w:tc>
      </w:tr>
    </w:tbl>
    <w:p w14:paraId="433A8F44" w14:textId="77777777" w:rsidR="00026F56" w:rsidRDefault="00026F56">
      <w:pPr>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523C55EA" w14:textId="77777777">
        <w:tc>
          <w:tcPr>
            <w:tcW w:w="2148" w:type="dxa"/>
          </w:tcPr>
          <w:p w14:paraId="389702F0"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Outcome 3</w:t>
            </w:r>
          </w:p>
          <w:p w14:paraId="145885DC" w14:textId="77777777" w:rsidR="00026F56" w:rsidRDefault="00026F56">
            <w:pPr>
              <w:rPr>
                <w:rFonts w:ascii="Cambria" w:eastAsia="Cambria" w:hAnsi="Cambria" w:cs="Cambria"/>
                <w:sz w:val="20"/>
                <w:szCs w:val="20"/>
              </w:rPr>
            </w:pPr>
          </w:p>
        </w:tc>
        <w:tc>
          <w:tcPr>
            <w:tcW w:w="7428" w:type="dxa"/>
          </w:tcPr>
          <w:p w14:paraId="23140624"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Promotes health and protection from disease and environmental factors by assessing risks associated with care of acute, critical, and complex chronically-ill patients.  </w:t>
            </w:r>
          </w:p>
        </w:tc>
      </w:tr>
      <w:tr w:rsidR="00026F56" w14:paraId="3B7F4103" w14:textId="77777777">
        <w:tc>
          <w:tcPr>
            <w:tcW w:w="2148" w:type="dxa"/>
          </w:tcPr>
          <w:p w14:paraId="6FB8CCBE" w14:textId="77777777" w:rsidR="00026F56" w:rsidRDefault="008577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F9393F4" w14:textId="77777777" w:rsidR="00026F56" w:rsidRDefault="0085775F">
            <w:pPr>
              <w:rPr>
                <w:rFonts w:ascii="Cambria" w:eastAsia="Cambria" w:hAnsi="Cambria" w:cs="Cambria"/>
                <w:sz w:val="20"/>
                <w:szCs w:val="20"/>
              </w:rPr>
            </w:pPr>
            <w:r>
              <w:rPr>
                <w:rFonts w:ascii="Cambria" w:eastAsia="Cambria" w:hAnsi="Cambria" w:cs="Cambria"/>
                <w:sz w:val="20"/>
                <w:szCs w:val="20"/>
              </w:rPr>
              <w:t>Lecture</w:t>
            </w:r>
          </w:p>
          <w:p w14:paraId="7B9FC616" w14:textId="77777777" w:rsidR="00026F56" w:rsidRDefault="0085775F">
            <w:pPr>
              <w:rPr>
                <w:rFonts w:ascii="Cambria" w:eastAsia="Cambria" w:hAnsi="Cambria" w:cs="Cambria"/>
                <w:sz w:val="20"/>
                <w:szCs w:val="20"/>
              </w:rPr>
            </w:pPr>
            <w:r>
              <w:rPr>
                <w:rFonts w:ascii="Cambria" w:eastAsia="Cambria" w:hAnsi="Cambria" w:cs="Cambria"/>
                <w:sz w:val="20"/>
                <w:szCs w:val="20"/>
              </w:rPr>
              <w:t>Assigned reading</w:t>
            </w:r>
          </w:p>
        </w:tc>
      </w:tr>
      <w:tr w:rsidR="00026F56" w14:paraId="54A21E80" w14:textId="77777777">
        <w:tc>
          <w:tcPr>
            <w:tcW w:w="2148" w:type="dxa"/>
          </w:tcPr>
          <w:p w14:paraId="1BEDF638"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30B8BED"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D03C4CF"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Abstract Presentation</w:t>
            </w:r>
          </w:p>
        </w:tc>
      </w:tr>
    </w:tbl>
    <w:p w14:paraId="6A790484" w14:textId="77777777" w:rsidR="00026F56" w:rsidRDefault="00026F56">
      <w:pPr>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7D4CE9F2" w14:textId="77777777">
        <w:tc>
          <w:tcPr>
            <w:tcW w:w="2148" w:type="dxa"/>
          </w:tcPr>
          <w:p w14:paraId="3FAF2AFF"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Outcome 4</w:t>
            </w:r>
          </w:p>
          <w:p w14:paraId="3E1159D2" w14:textId="77777777" w:rsidR="00026F56" w:rsidRDefault="00026F56">
            <w:pPr>
              <w:rPr>
                <w:rFonts w:ascii="Cambria" w:eastAsia="Cambria" w:hAnsi="Cambria" w:cs="Cambria"/>
                <w:sz w:val="20"/>
                <w:szCs w:val="20"/>
              </w:rPr>
            </w:pPr>
          </w:p>
        </w:tc>
        <w:tc>
          <w:tcPr>
            <w:tcW w:w="7428" w:type="dxa"/>
          </w:tcPr>
          <w:p w14:paraId="3AAF9752"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Evaluated risk-benefit ratio for adverse outcomes due to acute care treatment, including under or over treatment </w:t>
            </w:r>
          </w:p>
        </w:tc>
      </w:tr>
      <w:tr w:rsidR="00026F56" w14:paraId="5A679914" w14:textId="77777777">
        <w:tc>
          <w:tcPr>
            <w:tcW w:w="2148" w:type="dxa"/>
          </w:tcPr>
          <w:p w14:paraId="0AB7DBDC" w14:textId="77777777" w:rsidR="00026F56" w:rsidRDefault="008577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A7A2C9C" w14:textId="77777777" w:rsidR="00026F56" w:rsidRDefault="0085775F">
            <w:pPr>
              <w:rPr>
                <w:rFonts w:ascii="Cambria" w:eastAsia="Cambria" w:hAnsi="Cambria" w:cs="Cambria"/>
                <w:sz w:val="20"/>
                <w:szCs w:val="20"/>
              </w:rPr>
            </w:pPr>
            <w:r>
              <w:rPr>
                <w:rFonts w:ascii="Cambria" w:eastAsia="Cambria" w:hAnsi="Cambria" w:cs="Cambria"/>
                <w:sz w:val="20"/>
                <w:szCs w:val="20"/>
              </w:rPr>
              <w:t>Lecture</w:t>
            </w:r>
          </w:p>
          <w:p w14:paraId="4C0E4486" w14:textId="77777777" w:rsidR="00026F56" w:rsidRDefault="0085775F">
            <w:pPr>
              <w:rPr>
                <w:rFonts w:ascii="Cambria" w:eastAsia="Cambria" w:hAnsi="Cambria" w:cs="Cambria"/>
                <w:sz w:val="20"/>
                <w:szCs w:val="20"/>
              </w:rPr>
            </w:pPr>
            <w:r>
              <w:rPr>
                <w:rFonts w:ascii="Cambria" w:eastAsia="Cambria" w:hAnsi="Cambria" w:cs="Cambria"/>
                <w:sz w:val="20"/>
                <w:szCs w:val="20"/>
              </w:rPr>
              <w:t>Assigned reading</w:t>
            </w:r>
          </w:p>
        </w:tc>
      </w:tr>
      <w:tr w:rsidR="00026F56" w14:paraId="69497FC9" w14:textId="77777777">
        <w:tc>
          <w:tcPr>
            <w:tcW w:w="2148" w:type="dxa"/>
          </w:tcPr>
          <w:p w14:paraId="53686A48"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7C23A13"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213AD6A7" w14:textId="77777777" w:rsidR="00026F56" w:rsidRDefault="00026F56">
            <w:pPr>
              <w:tabs>
                <w:tab w:val="right" w:pos="7212"/>
              </w:tabs>
              <w:rPr>
                <w:rFonts w:ascii="Cambria" w:eastAsia="Cambria" w:hAnsi="Cambria" w:cs="Cambria"/>
                <w:sz w:val="20"/>
                <w:szCs w:val="20"/>
              </w:rPr>
            </w:pPr>
          </w:p>
        </w:tc>
      </w:tr>
    </w:tbl>
    <w:p w14:paraId="43B827EC" w14:textId="77777777" w:rsidR="00026F56" w:rsidRDefault="00026F56">
      <w:pPr>
        <w:rPr>
          <w:rFonts w:ascii="Cambria" w:eastAsia="Cambria" w:hAnsi="Cambria" w:cs="Cambria"/>
          <w:i/>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318003B7" w14:textId="77777777">
        <w:tc>
          <w:tcPr>
            <w:tcW w:w="2148" w:type="dxa"/>
          </w:tcPr>
          <w:p w14:paraId="0AE063C7"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Outcome 5</w:t>
            </w:r>
          </w:p>
          <w:p w14:paraId="5D607101" w14:textId="77777777" w:rsidR="00026F56" w:rsidRDefault="00026F56">
            <w:pPr>
              <w:rPr>
                <w:rFonts w:ascii="Cambria" w:eastAsia="Cambria" w:hAnsi="Cambria" w:cs="Cambria"/>
                <w:sz w:val="20"/>
                <w:szCs w:val="20"/>
              </w:rPr>
            </w:pPr>
          </w:p>
        </w:tc>
        <w:tc>
          <w:tcPr>
            <w:tcW w:w="7428" w:type="dxa"/>
          </w:tcPr>
          <w:p w14:paraId="57DC178B" w14:textId="77777777" w:rsidR="00026F56" w:rsidRDefault="0085775F">
            <w:pPr>
              <w:rPr>
                <w:rFonts w:ascii="Cambria" w:eastAsia="Cambria" w:hAnsi="Cambria" w:cs="Cambria"/>
                <w:sz w:val="20"/>
                <w:szCs w:val="20"/>
              </w:rPr>
            </w:pPr>
            <w:r>
              <w:rPr>
                <w:rFonts w:ascii="Cambria" w:eastAsia="Cambria" w:hAnsi="Cambria" w:cs="Cambria"/>
                <w:sz w:val="20"/>
                <w:szCs w:val="20"/>
              </w:rPr>
              <w:t>Identifies the presence of co-morbidities and the potential for rapid physiologic and mental health deterioration or life-threatening instability and risk for iatrogenesis.</w:t>
            </w:r>
          </w:p>
        </w:tc>
      </w:tr>
      <w:tr w:rsidR="00026F56" w14:paraId="023E6F3D" w14:textId="77777777">
        <w:tc>
          <w:tcPr>
            <w:tcW w:w="2148" w:type="dxa"/>
          </w:tcPr>
          <w:p w14:paraId="171B639E" w14:textId="77777777" w:rsidR="00026F56" w:rsidRDefault="008577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0C9599A" w14:textId="77777777" w:rsidR="00026F56" w:rsidRDefault="0085775F">
            <w:pPr>
              <w:rPr>
                <w:rFonts w:ascii="Cambria" w:eastAsia="Cambria" w:hAnsi="Cambria" w:cs="Cambria"/>
                <w:sz w:val="20"/>
                <w:szCs w:val="20"/>
              </w:rPr>
            </w:pPr>
            <w:r>
              <w:rPr>
                <w:rFonts w:ascii="Cambria" w:eastAsia="Cambria" w:hAnsi="Cambria" w:cs="Cambria"/>
                <w:sz w:val="20"/>
                <w:szCs w:val="20"/>
              </w:rPr>
              <w:t>Lecture</w:t>
            </w:r>
          </w:p>
          <w:p w14:paraId="177F1B13" w14:textId="77777777" w:rsidR="00026F56" w:rsidRDefault="0085775F">
            <w:pPr>
              <w:rPr>
                <w:rFonts w:ascii="Cambria" w:eastAsia="Cambria" w:hAnsi="Cambria" w:cs="Cambria"/>
                <w:sz w:val="20"/>
                <w:szCs w:val="20"/>
              </w:rPr>
            </w:pPr>
            <w:r>
              <w:rPr>
                <w:rFonts w:ascii="Cambria" w:eastAsia="Cambria" w:hAnsi="Cambria" w:cs="Cambria"/>
                <w:sz w:val="20"/>
                <w:szCs w:val="20"/>
              </w:rPr>
              <w:t>Assigned reading</w:t>
            </w:r>
          </w:p>
        </w:tc>
      </w:tr>
      <w:tr w:rsidR="00026F56" w14:paraId="296C0873" w14:textId="77777777">
        <w:tc>
          <w:tcPr>
            <w:tcW w:w="2148" w:type="dxa"/>
          </w:tcPr>
          <w:p w14:paraId="303E27A4"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B838610"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5FBAE93B"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Discussion Board</w:t>
            </w:r>
          </w:p>
          <w:p w14:paraId="209258F9" w14:textId="77777777" w:rsidR="00026F56" w:rsidRDefault="00026F56">
            <w:pPr>
              <w:tabs>
                <w:tab w:val="right" w:pos="7212"/>
              </w:tabs>
              <w:rPr>
                <w:rFonts w:ascii="Cambria" w:eastAsia="Cambria" w:hAnsi="Cambria" w:cs="Cambria"/>
                <w:sz w:val="20"/>
                <w:szCs w:val="20"/>
              </w:rPr>
            </w:pPr>
          </w:p>
        </w:tc>
      </w:tr>
    </w:tbl>
    <w:p w14:paraId="308CDBE6" w14:textId="77777777" w:rsidR="00026F56" w:rsidRDefault="00026F56">
      <w:pPr>
        <w:rPr>
          <w:rFonts w:ascii="Cambria" w:eastAsia="Cambria" w:hAnsi="Cambria" w:cs="Cambri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297F5AA5" w14:textId="77777777">
        <w:tc>
          <w:tcPr>
            <w:tcW w:w="2148" w:type="dxa"/>
          </w:tcPr>
          <w:p w14:paraId="26DCE245"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t>Outcome 6</w:t>
            </w:r>
          </w:p>
          <w:p w14:paraId="02E13122" w14:textId="77777777" w:rsidR="00026F56" w:rsidRDefault="00026F56">
            <w:pPr>
              <w:rPr>
                <w:rFonts w:ascii="Cambria" w:eastAsia="Cambria" w:hAnsi="Cambria" w:cs="Cambria"/>
                <w:sz w:val="20"/>
                <w:szCs w:val="20"/>
              </w:rPr>
            </w:pPr>
          </w:p>
        </w:tc>
        <w:tc>
          <w:tcPr>
            <w:tcW w:w="7428" w:type="dxa"/>
          </w:tcPr>
          <w:p w14:paraId="1426A472"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 Prioritizes diagnoses during rapid physiologic and mental health deterioration or </w:t>
            </w:r>
            <w:proofErr w:type="gramStart"/>
            <w:r>
              <w:rPr>
                <w:rFonts w:ascii="Cambria" w:eastAsia="Cambria" w:hAnsi="Cambria" w:cs="Cambria"/>
                <w:sz w:val="20"/>
                <w:szCs w:val="20"/>
              </w:rPr>
              <w:t>life threatening</w:t>
            </w:r>
            <w:proofErr w:type="gramEnd"/>
            <w:r>
              <w:rPr>
                <w:rFonts w:ascii="Cambria" w:eastAsia="Cambria" w:hAnsi="Cambria" w:cs="Cambria"/>
                <w:sz w:val="20"/>
                <w:szCs w:val="20"/>
              </w:rPr>
              <w:t xml:space="preserve"> instability.   </w:t>
            </w:r>
          </w:p>
        </w:tc>
      </w:tr>
      <w:tr w:rsidR="00026F56" w14:paraId="4E5AD32C" w14:textId="77777777">
        <w:tc>
          <w:tcPr>
            <w:tcW w:w="2148" w:type="dxa"/>
          </w:tcPr>
          <w:p w14:paraId="15C54363" w14:textId="77777777" w:rsidR="00026F56" w:rsidRDefault="008577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BB6DF77" w14:textId="77777777" w:rsidR="00026F56" w:rsidRDefault="0085775F">
            <w:pPr>
              <w:rPr>
                <w:rFonts w:ascii="Cambria" w:eastAsia="Cambria" w:hAnsi="Cambria" w:cs="Cambria"/>
                <w:sz w:val="20"/>
                <w:szCs w:val="20"/>
              </w:rPr>
            </w:pPr>
            <w:r>
              <w:rPr>
                <w:rFonts w:ascii="Cambria" w:eastAsia="Cambria" w:hAnsi="Cambria" w:cs="Cambria"/>
                <w:sz w:val="20"/>
                <w:szCs w:val="20"/>
              </w:rPr>
              <w:t>Lecture</w:t>
            </w:r>
          </w:p>
          <w:p w14:paraId="41A7C267" w14:textId="77777777" w:rsidR="00026F56" w:rsidRDefault="0085775F">
            <w:pPr>
              <w:rPr>
                <w:rFonts w:ascii="Cambria" w:eastAsia="Cambria" w:hAnsi="Cambria" w:cs="Cambria"/>
                <w:sz w:val="20"/>
                <w:szCs w:val="20"/>
              </w:rPr>
            </w:pPr>
            <w:r>
              <w:rPr>
                <w:rFonts w:ascii="Cambria" w:eastAsia="Cambria" w:hAnsi="Cambria" w:cs="Cambria"/>
                <w:sz w:val="20"/>
                <w:szCs w:val="20"/>
              </w:rPr>
              <w:t>Assigned reading</w:t>
            </w:r>
          </w:p>
          <w:p w14:paraId="5BD9D204" w14:textId="77777777" w:rsidR="00026F56" w:rsidRDefault="00026F56">
            <w:pPr>
              <w:rPr>
                <w:rFonts w:ascii="Cambria" w:eastAsia="Cambria" w:hAnsi="Cambria" w:cs="Cambria"/>
                <w:sz w:val="20"/>
                <w:szCs w:val="20"/>
              </w:rPr>
            </w:pPr>
          </w:p>
        </w:tc>
      </w:tr>
      <w:tr w:rsidR="00026F56" w14:paraId="00E7ADAE" w14:textId="77777777">
        <w:tc>
          <w:tcPr>
            <w:tcW w:w="2148" w:type="dxa"/>
          </w:tcPr>
          <w:p w14:paraId="0D641228"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31953D5"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0DB20147" w14:textId="77777777" w:rsidR="00026F56" w:rsidRDefault="00026F56">
            <w:pPr>
              <w:tabs>
                <w:tab w:val="right" w:pos="7212"/>
              </w:tabs>
              <w:rPr>
                <w:rFonts w:ascii="Cambria" w:eastAsia="Cambria" w:hAnsi="Cambria" w:cs="Cambria"/>
                <w:sz w:val="20"/>
                <w:szCs w:val="20"/>
              </w:rPr>
            </w:pPr>
          </w:p>
        </w:tc>
      </w:tr>
    </w:tbl>
    <w:p w14:paraId="52FE981E" w14:textId="77777777" w:rsidR="00026F56" w:rsidRDefault="00026F56">
      <w:pPr>
        <w:rPr>
          <w:rFonts w:ascii="Cambria" w:eastAsia="Cambria" w:hAnsi="Cambria" w:cs="Cambri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26F56" w14:paraId="6D14CE63" w14:textId="77777777">
        <w:tc>
          <w:tcPr>
            <w:tcW w:w="2148" w:type="dxa"/>
          </w:tcPr>
          <w:p w14:paraId="0C1EA1AD" w14:textId="77777777" w:rsidR="00026F56" w:rsidRDefault="0085775F">
            <w:pPr>
              <w:jc w:val="center"/>
              <w:rPr>
                <w:rFonts w:ascii="Cambria" w:eastAsia="Cambria" w:hAnsi="Cambria" w:cs="Cambria"/>
                <w:b/>
                <w:sz w:val="20"/>
                <w:szCs w:val="20"/>
              </w:rPr>
            </w:pPr>
            <w:r>
              <w:rPr>
                <w:rFonts w:ascii="Cambria" w:eastAsia="Cambria" w:hAnsi="Cambria" w:cs="Cambria"/>
                <w:b/>
                <w:sz w:val="20"/>
                <w:szCs w:val="20"/>
              </w:rPr>
              <w:lastRenderedPageBreak/>
              <w:t>Outcome 7</w:t>
            </w:r>
          </w:p>
          <w:p w14:paraId="0E2D2292" w14:textId="77777777" w:rsidR="00026F56" w:rsidRDefault="00026F56">
            <w:pPr>
              <w:rPr>
                <w:rFonts w:ascii="Cambria" w:eastAsia="Cambria" w:hAnsi="Cambria" w:cs="Cambria"/>
                <w:sz w:val="20"/>
                <w:szCs w:val="20"/>
              </w:rPr>
            </w:pPr>
          </w:p>
        </w:tc>
        <w:tc>
          <w:tcPr>
            <w:tcW w:w="7428" w:type="dxa"/>
          </w:tcPr>
          <w:p w14:paraId="749401C5"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Develops strategies to reduce the impact of ageism, racism/ethnocentrism and sexism on health care policies and systems.  </w:t>
            </w:r>
          </w:p>
        </w:tc>
      </w:tr>
      <w:tr w:rsidR="00026F56" w14:paraId="7466A267" w14:textId="77777777">
        <w:tc>
          <w:tcPr>
            <w:tcW w:w="2148" w:type="dxa"/>
          </w:tcPr>
          <w:p w14:paraId="523E947D" w14:textId="77777777" w:rsidR="00026F56" w:rsidRDefault="008577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5D3683C" w14:textId="77777777" w:rsidR="00026F56" w:rsidRDefault="0085775F">
            <w:pPr>
              <w:rPr>
                <w:rFonts w:ascii="Cambria" w:eastAsia="Cambria" w:hAnsi="Cambria" w:cs="Cambria"/>
                <w:sz w:val="20"/>
                <w:szCs w:val="20"/>
              </w:rPr>
            </w:pPr>
            <w:r>
              <w:rPr>
                <w:rFonts w:ascii="Cambria" w:eastAsia="Cambria" w:hAnsi="Cambria" w:cs="Cambria"/>
                <w:sz w:val="20"/>
                <w:szCs w:val="20"/>
              </w:rPr>
              <w:t>Lecture</w:t>
            </w:r>
          </w:p>
          <w:p w14:paraId="5A52A40E" w14:textId="77777777" w:rsidR="00026F56" w:rsidRDefault="0085775F">
            <w:pPr>
              <w:rPr>
                <w:rFonts w:ascii="Cambria" w:eastAsia="Cambria" w:hAnsi="Cambria" w:cs="Cambria"/>
                <w:sz w:val="20"/>
                <w:szCs w:val="20"/>
              </w:rPr>
            </w:pPr>
            <w:r>
              <w:rPr>
                <w:rFonts w:ascii="Cambria" w:eastAsia="Cambria" w:hAnsi="Cambria" w:cs="Cambria"/>
                <w:sz w:val="20"/>
                <w:szCs w:val="20"/>
              </w:rPr>
              <w:t>Assigned reading</w:t>
            </w:r>
          </w:p>
          <w:p w14:paraId="2F6C9A42" w14:textId="77777777" w:rsidR="00026F56" w:rsidRDefault="00026F56">
            <w:pPr>
              <w:rPr>
                <w:rFonts w:ascii="Cambria" w:eastAsia="Cambria" w:hAnsi="Cambria" w:cs="Cambria"/>
                <w:sz w:val="20"/>
                <w:szCs w:val="20"/>
              </w:rPr>
            </w:pPr>
          </w:p>
        </w:tc>
      </w:tr>
      <w:tr w:rsidR="00026F56" w14:paraId="3F56C22B" w14:textId="77777777">
        <w:tc>
          <w:tcPr>
            <w:tcW w:w="2148" w:type="dxa"/>
          </w:tcPr>
          <w:p w14:paraId="20712DC0" w14:textId="77777777" w:rsidR="00026F56" w:rsidRDefault="008577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0F4DA9E"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C73BE42" w14:textId="77777777" w:rsidR="00026F56" w:rsidRDefault="0085775F">
            <w:pPr>
              <w:tabs>
                <w:tab w:val="right" w:pos="7212"/>
              </w:tabs>
              <w:rPr>
                <w:rFonts w:ascii="Cambria" w:eastAsia="Cambria" w:hAnsi="Cambria" w:cs="Cambria"/>
                <w:sz w:val="20"/>
                <w:szCs w:val="20"/>
              </w:rPr>
            </w:pPr>
            <w:r>
              <w:rPr>
                <w:rFonts w:ascii="Cambria" w:eastAsia="Cambria" w:hAnsi="Cambria" w:cs="Cambria"/>
                <w:sz w:val="20"/>
                <w:szCs w:val="20"/>
              </w:rPr>
              <w:t>Abstract Presentation</w:t>
            </w:r>
          </w:p>
        </w:tc>
      </w:tr>
    </w:tbl>
    <w:p w14:paraId="7E63BD70" w14:textId="77777777" w:rsidR="00026F56" w:rsidRDefault="00026F56">
      <w:pPr>
        <w:rPr>
          <w:rFonts w:ascii="Cambria" w:eastAsia="Cambria" w:hAnsi="Cambria" w:cs="Cambria"/>
          <w:b/>
          <w:sz w:val="28"/>
          <w:szCs w:val="28"/>
        </w:rPr>
      </w:pPr>
    </w:p>
    <w:p w14:paraId="53677F60" w14:textId="77777777" w:rsidR="00026F56" w:rsidRDefault="00026F56">
      <w:pPr>
        <w:rPr>
          <w:rFonts w:ascii="Cambria" w:eastAsia="Cambria" w:hAnsi="Cambria" w:cs="Cambria"/>
          <w:b/>
          <w:sz w:val="28"/>
          <w:szCs w:val="28"/>
        </w:rPr>
      </w:pPr>
    </w:p>
    <w:p w14:paraId="448E724C" w14:textId="77777777" w:rsidR="00026F56" w:rsidRDefault="00026F56">
      <w:pPr>
        <w:jc w:val="center"/>
        <w:rPr>
          <w:rFonts w:ascii="Cambria" w:eastAsia="Cambria" w:hAnsi="Cambria" w:cs="Cambria"/>
          <w:b/>
          <w:sz w:val="28"/>
          <w:szCs w:val="28"/>
        </w:rPr>
      </w:pPr>
    </w:p>
    <w:p w14:paraId="27C3A115" w14:textId="77777777" w:rsidR="00026F56" w:rsidRDefault="00026F56">
      <w:pPr>
        <w:rPr>
          <w:rFonts w:ascii="Cambria" w:eastAsia="Cambria" w:hAnsi="Cambria" w:cs="Cambria"/>
          <w:b/>
          <w:sz w:val="28"/>
          <w:szCs w:val="28"/>
        </w:rPr>
      </w:pPr>
    </w:p>
    <w:p w14:paraId="17076372" w14:textId="77777777" w:rsidR="00026F56" w:rsidRDefault="00026F56">
      <w:pPr>
        <w:jc w:val="center"/>
        <w:rPr>
          <w:rFonts w:ascii="Cambria" w:eastAsia="Cambria" w:hAnsi="Cambria" w:cs="Cambria"/>
          <w:b/>
          <w:sz w:val="28"/>
          <w:szCs w:val="28"/>
        </w:rPr>
      </w:pPr>
    </w:p>
    <w:p w14:paraId="117EC477" w14:textId="77777777" w:rsidR="00026F56" w:rsidRDefault="00026F56">
      <w:pPr>
        <w:jc w:val="center"/>
        <w:rPr>
          <w:rFonts w:ascii="Cambria" w:eastAsia="Cambria" w:hAnsi="Cambria" w:cs="Cambria"/>
          <w:b/>
          <w:sz w:val="28"/>
          <w:szCs w:val="28"/>
        </w:rPr>
      </w:pPr>
    </w:p>
    <w:p w14:paraId="4743B79C" w14:textId="77777777" w:rsidR="00026F56" w:rsidRDefault="00026F56">
      <w:pPr>
        <w:jc w:val="center"/>
        <w:rPr>
          <w:rFonts w:ascii="Cambria" w:eastAsia="Cambria" w:hAnsi="Cambria" w:cs="Cambria"/>
          <w:b/>
          <w:sz w:val="28"/>
          <w:szCs w:val="28"/>
        </w:rPr>
      </w:pPr>
    </w:p>
    <w:p w14:paraId="0BE7C639" w14:textId="77777777" w:rsidR="00026F56" w:rsidRDefault="00026F56">
      <w:pPr>
        <w:jc w:val="center"/>
        <w:rPr>
          <w:rFonts w:ascii="Cambria" w:eastAsia="Cambria" w:hAnsi="Cambria" w:cs="Cambria"/>
          <w:b/>
          <w:sz w:val="28"/>
          <w:szCs w:val="28"/>
        </w:rPr>
      </w:pPr>
    </w:p>
    <w:p w14:paraId="55AC376C" w14:textId="77777777" w:rsidR="00026F56" w:rsidRDefault="00026F56">
      <w:pPr>
        <w:jc w:val="center"/>
        <w:rPr>
          <w:rFonts w:ascii="Cambria" w:eastAsia="Cambria" w:hAnsi="Cambria" w:cs="Cambria"/>
          <w:b/>
          <w:sz w:val="28"/>
          <w:szCs w:val="28"/>
        </w:rPr>
      </w:pPr>
    </w:p>
    <w:p w14:paraId="4AD70559" w14:textId="77777777" w:rsidR="00026F56" w:rsidRDefault="00026F56">
      <w:pPr>
        <w:jc w:val="center"/>
        <w:rPr>
          <w:rFonts w:ascii="Cambria" w:eastAsia="Cambria" w:hAnsi="Cambria" w:cs="Cambria"/>
          <w:b/>
          <w:sz w:val="28"/>
          <w:szCs w:val="28"/>
        </w:rPr>
      </w:pPr>
    </w:p>
    <w:p w14:paraId="35F4FC60" w14:textId="77777777" w:rsidR="00026F56" w:rsidRDefault="00026F56">
      <w:pPr>
        <w:jc w:val="center"/>
        <w:rPr>
          <w:rFonts w:ascii="Cambria" w:eastAsia="Cambria" w:hAnsi="Cambria" w:cs="Cambria"/>
          <w:b/>
          <w:sz w:val="28"/>
          <w:szCs w:val="28"/>
        </w:rPr>
      </w:pPr>
    </w:p>
    <w:p w14:paraId="1282CEF0" w14:textId="77777777" w:rsidR="00026F56" w:rsidRDefault="00026F56">
      <w:pPr>
        <w:jc w:val="center"/>
        <w:rPr>
          <w:rFonts w:ascii="Cambria" w:eastAsia="Cambria" w:hAnsi="Cambria" w:cs="Cambria"/>
          <w:b/>
          <w:sz w:val="28"/>
          <w:szCs w:val="28"/>
        </w:rPr>
      </w:pPr>
    </w:p>
    <w:p w14:paraId="3F497B6B" w14:textId="77777777" w:rsidR="00026F56" w:rsidRDefault="00026F56">
      <w:pPr>
        <w:jc w:val="center"/>
        <w:rPr>
          <w:rFonts w:ascii="Cambria" w:eastAsia="Cambria" w:hAnsi="Cambria" w:cs="Cambria"/>
          <w:b/>
          <w:sz w:val="28"/>
          <w:szCs w:val="28"/>
        </w:rPr>
      </w:pPr>
    </w:p>
    <w:p w14:paraId="0110947D" w14:textId="77777777" w:rsidR="00026F56" w:rsidRDefault="00026F56">
      <w:pPr>
        <w:jc w:val="center"/>
        <w:rPr>
          <w:rFonts w:ascii="Cambria" w:eastAsia="Cambria" w:hAnsi="Cambria" w:cs="Cambria"/>
          <w:b/>
          <w:sz w:val="28"/>
          <w:szCs w:val="28"/>
        </w:rPr>
      </w:pPr>
    </w:p>
    <w:p w14:paraId="741D2000" w14:textId="77777777" w:rsidR="00026F56" w:rsidRDefault="00026F56">
      <w:pPr>
        <w:jc w:val="center"/>
        <w:rPr>
          <w:rFonts w:ascii="Cambria" w:eastAsia="Cambria" w:hAnsi="Cambria" w:cs="Cambria"/>
          <w:b/>
          <w:sz w:val="28"/>
          <w:szCs w:val="28"/>
        </w:rPr>
      </w:pPr>
    </w:p>
    <w:p w14:paraId="1C61A0BB" w14:textId="77777777" w:rsidR="00026F56" w:rsidRDefault="00026F56">
      <w:pPr>
        <w:jc w:val="center"/>
        <w:rPr>
          <w:rFonts w:ascii="Cambria" w:eastAsia="Cambria" w:hAnsi="Cambria" w:cs="Cambria"/>
          <w:b/>
          <w:sz w:val="28"/>
          <w:szCs w:val="28"/>
        </w:rPr>
      </w:pPr>
    </w:p>
    <w:p w14:paraId="685FE732" w14:textId="77777777" w:rsidR="00026F56" w:rsidRDefault="00026F56">
      <w:pPr>
        <w:jc w:val="center"/>
        <w:rPr>
          <w:rFonts w:ascii="Cambria" w:eastAsia="Cambria" w:hAnsi="Cambria" w:cs="Cambria"/>
          <w:b/>
          <w:sz w:val="28"/>
          <w:szCs w:val="28"/>
        </w:rPr>
      </w:pPr>
    </w:p>
    <w:p w14:paraId="42354B05" w14:textId="77777777" w:rsidR="00026F56" w:rsidRDefault="0085775F">
      <w:pPr>
        <w:jc w:val="center"/>
        <w:rPr>
          <w:rFonts w:ascii="Cambria" w:eastAsia="Cambria" w:hAnsi="Cambria" w:cs="Cambria"/>
          <w:b/>
          <w:sz w:val="28"/>
          <w:szCs w:val="28"/>
        </w:rPr>
      </w:pPr>
      <w:r>
        <w:rPr>
          <w:rFonts w:ascii="Cambria" w:eastAsia="Cambria" w:hAnsi="Cambria" w:cs="Cambria"/>
          <w:b/>
          <w:sz w:val="28"/>
          <w:szCs w:val="28"/>
        </w:rPr>
        <w:t>Bulletin Changes</w:t>
      </w:r>
    </w:p>
    <w:p w14:paraId="118BE133" w14:textId="77777777" w:rsidR="00026F56" w:rsidRDefault="00026F56">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26F56" w14:paraId="6448D850" w14:textId="77777777">
        <w:tc>
          <w:tcPr>
            <w:tcW w:w="10790" w:type="dxa"/>
            <w:shd w:val="clear" w:color="auto" w:fill="D9D9D9"/>
          </w:tcPr>
          <w:p w14:paraId="3E4B27F6" w14:textId="77777777" w:rsidR="00026F56" w:rsidRDefault="0085775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Instructions </w:t>
            </w:r>
          </w:p>
        </w:tc>
      </w:tr>
      <w:tr w:rsidR="00026F56" w14:paraId="019092BA" w14:textId="77777777">
        <w:tc>
          <w:tcPr>
            <w:tcW w:w="10790" w:type="dxa"/>
            <w:shd w:val="clear" w:color="auto" w:fill="F2F2F2"/>
          </w:tcPr>
          <w:p w14:paraId="599F6DFF" w14:textId="77777777" w:rsidR="00026F56" w:rsidRDefault="00026F56">
            <w:pPr>
              <w:tabs>
                <w:tab w:val="left" w:pos="360"/>
                <w:tab w:val="left" w:pos="720"/>
              </w:tabs>
              <w:jc w:val="center"/>
              <w:rPr>
                <w:rFonts w:ascii="Times New Roman" w:eastAsia="Times New Roman" w:hAnsi="Times New Roman" w:cs="Times New Roman"/>
                <w:b/>
                <w:color w:val="000000"/>
                <w:sz w:val="18"/>
                <w:szCs w:val="18"/>
              </w:rPr>
            </w:pPr>
          </w:p>
          <w:p w14:paraId="544BAFEB" w14:textId="77777777" w:rsidR="00026F56" w:rsidRDefault="0085775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6A8B3DE" w14:textId="77777777" w:rsidR="00026F56" w:rsidRDefault="00026F56">
            <w:pPr>
              <w:rPr>
                <w:rFonts w:ascii="Times New Roman" w:eastAsia="Times New Roman" w:hAnsi="Times New Roman" w:cs="Times New Roman"/>
                <w:b/>
                <w:color w:val="FF0000"/>
                <w:sz w:val="14"/>
                <w:szCs w:val="14"/>
              </w:rPr>
            </w:pPr>
          </w:p>
          <w:p w14:paraId="41094243" w14:textId="77777777" w:rsidR="00026F56" w:rsidRDefault="0085775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B3FCC80" w14:textId="77777777" w:rsidR="00026F56" w:rsidRDefault="00026F56">
            <w:pPr>
              <w:tabs>
                <w:tab w:val="left" w:pos="360"/>
                <w:tab w:val="left" w:pos="720"/>
              </w:tabs>
              <w:jc w:val="center"/>
              <w:rPr>
                <w:rFonts w:ascii="Times New Roman" w:eastAsia="Times New Roman" w:hAnsi="Times New Roman" w:cs="Times New Roman"/>
                <w:b/>
                <w:color w:val="000000"/>
                <w:sz w:val="10"/>
                <w:szCs w:val="10"/>
                <w:u w:val="single"/>
              </w:rPr>
            </w:pPr>
          </w:p>
          <w:p w14:paraId="7994FAE7" w14:textId="77777777" w:rsidR="00026F56" w:rsidRDefault="00026F56">
            <w:pPr>
              <w:tabs>
                <w:tab w:val="left" w:pos="360"/>
                <w:tab w:val="left" w:pos="720"/>
              </w:tabs>
              <w:jc w:val="center"/>
              <w:rPr>
                <w:rFonts w:ascii="Times New Roman" w:eastAsia="Times New Roman" w:hAnsi="Times New Roman" w:cs="Times New Roman"/>
                <w:b/>
                <w:color w:val="000000"/>
                <w:sz w:val="10"/>
                <w:szCs w:val="10"/>
                <w:u w:val="single"/>
              </w:rPr>
            </w:pPr>
          </w:p>
          <w:p w14:paraId="636A56CB" w14:textId="77777777" w:rsidR="00026F56" w:rsidRDefault="00026F56">
            <w:pPr>
              <w:tabs>
                <w:tab w:val="left" w:pos="360"/>
                <w:tab w:val="left" w:pos="720"/>
              </w:tabs>
              <w:ind w:left="360"/>
              <w:jc w:val="center"/>
              <w:rPr>
                <w:rFonts w:ascii="Cambria" w:eastAsia="Cambria" w:hAnsi="Cambria" w:cs="Cambria"/>
                <w:sz w:val="18"/>
                <w:szCs w:val="18"/>
              </w:rPr>
            </w:pPr>
          </w:p>
        </w:tc>
      </w:tr>
    </w:tbl>
    <w:p w14:paraId="2259890B" w14:textId="77777777" w:rsidR="00026F56" w:rsidRDefault="0085775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FEB2990" w14:textId="77777777" w:rsidR="00026F56" w:rsidRDefault="008577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Pg. 396</w:t>
      </w:r>
    </w:p>
    <w:p w14:paraId="5BA651FD" w14:textId="77777777" w:rsidR="00026F56" w:rsidRDefault="008577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6A442CF"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36A3C841"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464346"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568FB037"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681B60"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71EF1334"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C0B037"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2A3537C6"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A98244"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3FF754A7"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775E5E"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146BEB82"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B3685EA"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45BC1183"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F8AE92"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114E0B08"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09EC46"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69BA2660"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5F0EE9"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4ACBD8E9"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4D3B70"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72EDF487"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2DCACBC4" w14:textId="77777777" w:rsidR="00026F56" w:rsidRDefault="00026F56">
      <w:pPr>
        <w:spacing w:after="0"/>
        <w:rPr>
          <w:rFonts w:ascii="Times New Roman" w:eastAsia="Times New Roman" w:hAnsi="Times New Roman" w:cs="Times New Roman"/>
          <w:sz w:val="24"/>
          <w:szCs w:val="24"/>
        </w:rPr>
      </w:pPr>
    </w:p>
    <w:p w14:paraId="57F7E742" w14:textId="77777777" w:rsidR="00026F56" w:rsidRDefault="0085775F">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color w:val="548DD4"/>
          <w:highlight w:val="yellow"/>
        </w:rPr>
        <w:t xml:space="preserve">NURS 623V AGACNP Seminar 3    Expansion of research based theoretical and clinical foundation for specialization of AG-ACNP. Attention given to cultural considerations, and legal and ethical standards. Focus on health promotion and maintenance, but not limited to disorders of the gastrointestinal, genitourinary, and endocrine systems. Prerequisites, NURS 6003, NURS 6013, NURS 6023. Restricted to Master of Science in Nursing-Adult Gerontology Acute Care Nurse Practitioner option/Post Master Certificate program. </w:t>
      </w:r>
    </w:p>
    <w:p w14:paraId="5C6FACA3"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3EC501"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5A187E65"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B5CA05" w14:textId="77777777" w:rsidR="00026F56" w:rsidRDefault="008577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1142025" w14:textId="77777777" w:rsidR="00026F56" w:rsidRDefault="008577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220EDF" w14:textId="77777777" w:rsidR="00026F56" w:rsidRDefault="008577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31A15C5A" w14:textId="77777777" w:rsidR="00026F56" w:rsidRDefault="008577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396</w:t>
      </w:r>
    </w:p>
    <w:p w14:paraId="1660AC49"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BE19DB"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38F295EA"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6E040E"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109E62F5"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470AA0"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6B6F69C0"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38CB7C"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19E31AB5"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84503F"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47074718"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3F451F"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7F4BBB8E"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673C30"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6E7CABD1"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D85B79"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w:t>
      </w:r>
      <w:r>
        <w:rPr>
          <w:rFonts w:ascii="Times New Roman" w:eastAsia="Times New Roman" w:hAnsi="Times New Roman" w:cs="Times New Roman"/>
          <w:sz w:val="24"/>
          <w:szCs w:val="24"/>
        </w:rPr>
        <w:lastRenderedPageBreak/>
        <w:t>practice, coordination and collaboration across health care settings, and information systems. Prerequisites, NURS 6203, NURS 6303, NURS 6402, NURS 6003, NURS 6013, NURS 6023; acceptance to AG ACNP Track. Pre- or co-requisite: NURS 6103. Co-requisite NURS 6214.</w:t>
      </w:r>
    </w:p>
    <w:p w14:paraId="6A3A162F"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71F21F"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1B62826E"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327068"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030F1356"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657DA4"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7491EDA5"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1D56C775" w14:textId="77777777" w:rsidR="00026F56" w:rsidRDefault="00026F56">
      <w:pPr>
        <w:spacing w:after="0"/>
        <w:rPr>
          <w:rFonts w:ascii="Times New Roman" w:eastAsia="Times New Roman" w:hAnsi="Times New Roman" w:cs="Times New Roman"/>
          <w:sz w:val="24"/>
          <w:szCs w:val="24"/>
        </w:rPr>
      </w:pPr>
    </w:p>
    <w:p w14:paraId="252E985D" w14:textId="77777777" w:rsidR="00026F56" w:rsidRDefault="0085775F">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rPr>
        <w:t xml:space="preserve">NURS 623V AGACNP Seminar 3    Expansion of research based theoretical and clinical foundation for specialization of AG-ACNP. Attention given to cultural considerations, and legal and ethical standards. Focus on health promotion and maintenance, but not limited to disorders of the gastrointestinal, genitourinary, and endocrine systems. Prerequisites, NURS 6003, NURS 6013, NURS 6023. Restricted to Master of Science in Nursing-Adult Gerontology Acute Care Nurse Practitioner option/Post Master Certificate program. </w:t>
      </w:r>
    </w:p>
    <w:p w14:paraId="0797FEDB"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18CD94" w14:textId="77777777" w:rsidR="00026F56" w:rsidRDefault="008577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6B93A58B" w14:textId="77777777" w:rsidR="00026F56" w:rsidRDefault="00026F56">
      <w:pPr>
        <w:rPr>
          <w:rFonts w:ascii="Cambria" w:eastAsia="Cambria" w:hAnsi="Cambria" w:cs="Cambria"/>
          <w:sz w:val="18"/>
          <w:szCs w:val="18"/>
        </w:rPr>
      </w:pPr>
    </w:p>
    <w:p w14:paraId="1A42AC3A" w14:textId="77777777" w:rsidR="00026F56" w:rsidRDefault="00026F56">
      <w:pPr>
        <w:tabs>
          <w:tab w:val="left" w:pos="360"/>
          <w:tab w:val="left" w:pos="720"/>
        </w:tabs>
        <w:spacing w:after="0" w:line="240" w:lineRule="auto"/>
        <w:rPr>
          <w:rFonts w:ascii="Cambria" w:eastAsia="Cambria" w:hAnsi="Cambria" w:cs="Cambria"/>
          <w:sz w:val="20"/>
          <w:szCs w:val="20"/>
        </w:rPr>
      </w:pPr>
    </w:p>
    <w:p w14:paraId="0AD5E1C0" w14:textId="77777777" w:rsidR="00026F56" w:rsidRDefault="00026F56">
      <w:pPr>
        <w:tabs>
          <w:tab w:val="left" w:pos="360"/>
          <w:tab w:val="left" w:pos="720"/>
        </w:tabs>
        <w:spacing w:after="0" w:line="240" w:lineRule="auto"/>
        <w:rPr>
          <w:rFonts w:ascii="Cambria" w:eastAsia="Cambria" w:hAnsi="Cambria" w:cs="Cambria"/>
          <w:color w:val="548DD4"/>
          <w:sz w:val="20"/>
          <w:szCs w:val="20"/>
        </w:rPr>
      </w:pPr>
    </w:p>
    <w:p w14:paraId="4A422A76" w14:textId="77777777" w:rsidR="00026F56" w:rsidRDefault="00026F56">
      <w:pPr>
        <w:tabs>
          <w:tab w:val="left" w:pos="360"/>
          <w:tab w:val="left" w:pos="720"/>
        </w:tabs>
        <w:spacing w:after="0" w:line="240" w:lineRule="auto"/>
        <w:ind w:left="720"/>
        <w:rPr>
          <w:rFonts w:ascii="Cambria" w:eastAsia="Cambria" w:hAnsi="Cambria" w:cs="Cambria"/>
          <w:sz w:val="20"/>
          <w:szCs w:val="20"/>
        </w:rPr>
      </w:pPr>
    </w:p>
    <w:p w14:paraId="6763D50B" w14:textId="77777777" w:rsidR="00026F56" w:rsidRDefault="00026F56">
      <w:pPr>
        <w:spacing w:after="0" w:line="240" w:lineRule="auto"/>
        <w:jc w:val="center"/>
        <w:rPr>
          <w:rFonts w:ascii="Arial" w:eastAsia="Arial" w:hAnsi="Arial" w:cs="Arial"/>
          <w:b/>
          <w:sz w:val="20"/>
          <w:szCs w:val="20"/>
        </w:rPr>
      </w:pPr>
    </w:p>
    <w:p w14:paraId="7BF10193" w14:textId="77777777" w:rsidR="00026F56" w:rsidRDefault="00026F56">
      <w:pPr>
        <w:tabs>
          <w:tab w:val="left" w:pos="360"/>
          <w:tab w:val="left" w:pos="720"/>
        </w:tabs>
        <w:spacing w:after="0" w:line="240" w:lineRule="auto"/>
        <w:jc w:val="center"/>
        <w:rPr>
          <w:rFonts w:ascii="Cambria" w:eastAsia="Cambria" w:hAnsi="Cambria" w:cs="Cambria"/>
          <w:sz w:val="20"/>
          <w:szCs w:val="20"/>
        </w:rPr>
      </w:pPr>
    </w:p>
    <w:sectPr w:rsidR="00026F56">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3611" w14:textId="77777777" w:rsidR="000B2CC1" w:rsidRDefault="000B2CC1">
      <w:pPr>
        <w:spacing w:after="0" w:line="240" w:lineRule="auto"/>
      </w:pPr>
      <w:r>
        <w:separator/>
      </w:r>
    </w:p>
  </w:endnote>
  <w:endnote w:type="continuationSeparator" w:id="0">
    <w:p w14:paraId="6B079791" w14:textId="77777777" w:rsidR="000B2CC1" w:rsidRDefault="000B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9D16" w14:textId="77777777" w:rsidR="00026F56" w:rsidRDefault="008577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A9B26E4" w14:textId="77777777" w:rsidR="00026F56" w:rsidRDefault="00026F5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AB4" w14:textId="77777777" w:rsidR="00026F56" w:rsidRDefault="008577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B0979">
      <w:rPr>
        <w:noProof/>
        <w:color w:val="000000"/>
      </w:rPr>
      <w:t>1</w:t>
    </w:r>
    <w:r>
      <w:rPr>
        <w:color w:val="000000"/>
      </w:rPr>
      <w:fldChar w:fldCharType="end"/>
    </w:r>
  </w:p>
  <w:p w14:paraId="7FC15857" w14:textId="77777777" w:rsidR="00026F56" w:rsidRDefault="0085775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005C" w14:textId="77777777" w:rsidR="000B2CC1" w:rsidRDefault="000B2CC1">
      <w:pPr>
        <w:spacing w:after="0" w:line="240" w:lineRule="auto"/>
      </w:pPr>
      <w:r>
        <w:separator/>
      </w:r>
    </w:p>
  </w:footnote>
  <w:footnote w:type="continuationSeparator" w:id="0">
    <w:p w14:paraId="4EA25A75" w14:textId="77777777" w:rsidR="000B2CC1" w:rsidRDefault="000B2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E548E"/>
    <w:multiLevelType w:val="multilevel"/>
    <w:tmpl w:val="369C49C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6502E68"/>
    <w:multiLevelType w:val="multilevel"/>
    <w:tmpl w:val="3244E1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B0A0E35"/>
    <w:multiLevelType w:val="multilevel"/>
    <w:tmpl w:val="8F1471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56"/>
    <w:rsid w:val="00026F56"/>
    <w:rsid w:val="000961BC"/>
    <w:rsid w:val="000B2CC1"/>
    <w:rsid w:val="002B0979"/>
    <w:rsid w:val="002C2E50"/>
    <w:rsid w:val="0085775F"/>
    <w:rsid w:val="00F9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D12E"/>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0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3672</Words>
  <Characters>20937</Characters>
  <Application>Microsoft Office Word</Application>
  <DocSecurity>0</DocSecurity>
  <Lines>174</Lines>
  <Paragraphs>49</Paragraphs>
  <ScaleCrop>false</ScaleCrop>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2022-04-05T13:50:00Z</dcterms:created>
  <dcterms:modified xsi:type="dcterms:W3CDTF">2022-04-25T18:46:00Z</dcterms:modified>
</cp:coreProperties>
</file>