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313DCA37"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D740A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B87827A"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EF05C8">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C220508" w:rsidR="00AD2FB4" w:rsidRDefault="006A7544"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D6CA2">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B560AC293F8646BBB2E6EA913E4A2A05"/>
                  </w:placeholder>
                  <w:date w:fullDate="2022-04-01T00:00:00Z">
                    <w:dateFormat w:val="M/d/yyyy"/>
                    <w:lid w:val="en-US"/>
                    <w:storeMappedDataAs w:val="dateTime"/>
                    <w:calendar w:val="gregorian"/>
                  </w:date>
                </w:sdtPr>
                <w:sdtEndPr/>
                <w:sdtContent>
                  <w:tc>
                    <w:tcPr>
                      <w:tcW w:w="1350" w:type="dxa"/>
                      <w:vAlign w:val="bottom"/>
                    </w:tcPr>
                    <w:p w14:paraId="314C59B3" w14:textId="1325C1A4" w:rsidR="00AD2FB4" w:rsidRDefault="00FD6CA2" w:rsidP="00694ADE">
                      <w:pPr>
                        <w:jc w:val="center"/>
                        <w:rPr>
                          <w:rFonts w:asciiTheme="majorHAnsi" w:hAnsiTheme="majorHAnsi"/>
                          <w:sz w:val="20"/>
                          <w:szCs w:val="20"/>
                        </w:rPr>
                      </w:pPr>
                      <w:r>
                        <w:rPr>
                          <w:rFonts w:asciiTheme="majorHAnsi" w:hAnsiTheme="majorHAnsi"/>
                          <w:sz w:val="20"/>
                          <w:szCs w:val="20"/>
                        </w:rPr>
                        <w:t>4/1/2022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A754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88CD09C" w:rsidR="00AD2FB4" w:rsidRDefault="006A7544"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D6CA2">
                        <w:rPr>
                          <w:rFonts w:asciiTheme="majorHAnsi" w:hAnsiTheme="majorHAnsi"/>
                          <w:sz w:val="20"/>
                          <w:szCs w:val="20"/>
                        </w:rPr>
                        <w:t>Asher Pimpleton-Gray</w:t>
                      </w:r>
                    </w:sdtContent>
                  </w:sdt>
                </w:p>
              </w:tc>
              <w:sdt>
                <w:sdtPr>
                  <w:rPr>
                    <w:rFonts w:asciiTheme="majorHAnsi" w:hAnsiTheme="majorHAnsi"/>
                    <w:sz w:val="20"/>
                    <w:szCs w:val="20"/>
                  </w:rPr>
                  <w:alias w:val="Date"/>
                  <w:tag w:val="Date"/>
                  <w:id w:val="-1811082839"/>
                  <w:placeholder>
                    <w:docPart w:val="18E75FDC68B240D1AFB9E3320B45C25B"/>
                  </w:placeholder>
                  <w:date w:fullDate="2022-04-04T00:00:00Z">
                    <w:dateFormat w:val="M/d/yyyy"/>
                    <w:lid w:val="en-US"/>
                    <w:storeMappedDataAs w:val="dateTime"/>
                    <w:calendar w:val="gregorian"/>
                  </w:date>
                </w:sdtPr>
                <w:sdtEndPr/>
                <w:sdtContent>
                  <w:tc>
                    <w:tcPr>
                      <w:tcW w:w="1350" w:type="dxa"/>
                      <w:vAlign w:val="bottom"/>
                    </w:tcPr>
                    <w:p w14:paraId="35AAA168" w14:textId="12AFC6B3" w:rsidR="00AD2FB4" w:rsidRDefault="00FD6CA2" w:rsidP="00694ADE">
                      <w:pPr>
                        <w:jc w:val="center"/>
                        <w:rPr>
                          <w:rFonts w:asciiTheme="majorHAnsi" w:hAnsiTheme="majorHAnsi"/>
                          <w:sz w:val="20"/>
                          <w:szCs w:val="20"/>
                        </w:rPr>
                      </w:pPr>
                      <w:r>
                        <w:rPr>
                          <w:rFonts w:asciiTheme="majorHAnsi" w:hAnsiTheme="majorHAnsi"/>
                          <w:sz w:val="20"/>
                          <w:szCs w:val="20"/>
                        </w:rPr>
                        <w:t>4/4/2022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A754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B6A81E4" w:rsidR="00AD2FB4" w:rsidRDefault="006A7544"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F05C8">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2-04-13T00:00:00Z">
                    <w:dateFormat w:val="M/d/yyyy"/>
                    <w:lid w:val="en-US"/>
                    <w:storeMappedDataAs w:val="dateTime"/>
                    <w:calendar w:val="gregorian"/>
                  </w:date>
                </w:sdtPr>
                <w:sdtEndPr/>
                <w:sdtContent>
                  <w:tc>
                    <w:tcPr>
                      <w:tcW w:w="1350" w:type="dxa"/>
                      <w:vAlign w:val="bottom"/>
                    </w:tcPr>
                    <w:p w14:paraId="59A2A3AF" w14:textId="418DAE01" w:rsidR="00AD2FB4" w:rsidRDefault="0067084A" w:rsidP="00694ADE">
                      <w:pPr>
                        <w:jc w:val="center"/>
                        <w:rPr>
                          <w:rFonts w:asciiTheme="majorHAnsi" w:hAnsiTheme="majorHAnsi"/>
                          <w:sz w:val="20"/>
                          <w:szCs w:val="20"/>
                        </w:rPr>
                      </w:pPr>
                      <w:r>
                        <w:rPr>
                          <w:rFonts w:asciiTheme="majorHAnsi" w:hAnsiTheme="majorHAnsi"/>
                          <w:sz w:val="20"/>
                          <w:szCs w:val="20"/>
                        </w:rPr>
                        <w:t>4/13/2022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A754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6A7544"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A7544"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0AD77F2" w:rsidR="00A316CE" w:rsidRDefault="006A7544"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A27838">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2-04-13T00:00:00Z">
                    <w:dateFormat w:val="M/d/yyyy"/>
                    <w:lid w:val="en-US"/>
                    <w:storeMappedDataAs w:val="dateTime"/>
                    <w:calendar w:val="gregorian"/>
                  </w:date>
                </w:sdtPr>
                <w:sdtEndPr/>
                <w:sdtContent>
                  <w:tc>
                    <w:tcPr>
                      <w:tcW w:w="1350" w:type="dxa"/>
                      <w:vAlign w:val="bottom"/>
                    </w:tcPr>
                    <w:p w14:paraId="1FE763CE" w14:textId="1D64CD0C" w:rsidR="00A316CE" w:rsidRDefault="00A27838" w:rsidP="00694ADE">
                      <w:pPr>
                        <w:jc w:val="center"/>
                        <w:rPr>
                          <w:rFonts w:asciiTheme="majorHAnsi" w:hAnsiTheme="majorHAnsi"/>
                          <w:sz w:val="20"/>
                          <w:szCs w:val="20"/>
                        </w:rPr>
                      </w:pPr>
                      <w:r>
                        <w:rPr>
                          <w:rFonts w:asciiTheme="majorHAnsi" w:hAnsiTheme="majorHAnsi"/>
                          <w:sz w:val="20"/>
                          <w:szCs w:val="20"/>
                        </w:rPr>
                        <w:t>4/13/2022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25179D5" w:rsidR="00A316CE" w:rsidRDefault="006A7544"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279982691"/>
                          <w:placeholder>
                            <w:docPart w:val="C72DB2E769C4DA4DA4B7055B6F863C69"/>
                          </w:placeholder>
                        </w:sdtPr>
                        <w:sdtContent>
                          <w:r w:rsidR="00670580">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04-25T00:00:00Z">
                    <w:dateFormat w:val="M/d/yyyy"/>
                    <w:lid w:val="en-US"/>
                    <w:storeMappedDataAs w:val="dateTime"/>
                    <w:calendar w:val="gregorian"/>
                  </w:date>
                </w:sdtPr>
                <w:sdtEndPr/>
                <w:sdtContent>
                  <w:tc>
                    <w:tcPr>
                      <w:tcW w:w="1350" w:type="dxa"/>
                      <w:vAlign w:val="bottom"/>
                    </w:tcPr>
                    <w:p w14:paraId="787087C7" w14:textId="7F219089" w:rsidR="00A316CE" w:rsidRDefault="00670580" w:rsidP="00694ADE">
                      <w:pPr>
                        <w:jc w:val="center"/>
                        <w:rPr>
                          <w:rFonts w:asciiTheme="majorHAnsi" w:hAnsiTheme="majorHAnsi"/>
                          <w:sz w:val="20"/>
                          <w:szCs w:val="20"/>
                        </w:rPr>
                      </w:pPr>
                      <w:r>
                        <w:rPr>
                          <w:rFonts w:asciiTheme="majorHAnsi" w:hAnsiTheme="majorHAnsi"/>
                          <w:sz w:val="20"/>
                          <w:szCs w:val="20"/>
                        </w:rPr>
                        <w:t>4/25/2022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A7544"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240184F7" w:rsidR="006E6FEC" w:rsidRDefault="00D740A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D. Hall, Ph.D., LP, SPS, NCSP; Professor of Psychology &amp; Counseling; Coordinator </w:t>
          </w:r>
          <w:proofErr w:type="spellStart"/>
          <w:r>
            <w:rPr>
              <w:rFonts w:asciiTheme="majorHAnsi" w:hAnsiTheme="majorHAnsi" w:cs="Arial"/>
              <w:sz w:val="20"/>
              <w:szCs w:val="20"/>
            </w:rPr>
            <w:t>Ed.S</w:t>
          </w:r>
          <w:proofErr w:type="spellEnd"/>
          <w:r>
            <w:rPr>
              <w:rFonts w:asciiTheme="majorHAnsi" w:hAnsiTheme="majorHAnsi" w:cs="Arial"/>
              <w:sz w:val="20"/>
              <w:szCs w:val="20"/>
            </w:rPr>
            <w:t>. School Psychology Track; NASP Approved</w:t>
          </w:r>
          <w:r w:rsidR="009A2B80">
            <w:rPr>
              <w:rFonts w:asciiTheme="majorHAnsi" w:hAnsiTheme="majorHAnsi" w:cs="Arial"/>
              <w:sz w:val="20"/>
              <w:szCs w:val="20"/>
            </w:rPr>
            <w:t xml:space="preserve">. </w:t>
          </w:r>
          <w:hyperlink r:id="rId7" w:history="1">
            <w:r w:rsidR="009A2B80" w:rsidRPr="001F6E3A">
              <w:rPr>
                <w:rStyle w:val="Hyperlink"/>
                <w:rFonts w:asciiTheme="majorHAnsi" w:hAnsiTheme="majorHAnsi" w:cs="Arial"/>
                <w:sz w:val="20"/>
                <w:szCs w:val="20"/>
              </w:rPr>
              <w:t>jhall@astate.edu</w:t>
            </w:r>
          </w:hyperlink>
          <w:r w:rsidR="009A2B80">
            <w:rPr>
              <w:rFonts w:asciiTheme="majorHAnsi" w:hAnsiTheme="majorHAnsi" w:cs="Arial"/>
              <w:sz w:val="20"/>
              <w:szCs w:val="20"/>
            </w:rPr>
            <w:t xml:space="preserve"> 870-972-3041.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4C3353C6"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2BCEACAE" w:rsidR="002E3FC9" w:rsidRDefault="00D740A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required ASTATE students/candidates enrolled in the nationally approved (i.e., NASP Approved) </w:t>
          </w:r>
          <w:proofErr w:type="spellStart"/>
          <w:r>
            <w:rPr>
              <w:rFonts w:asciiTheme="majorHAnsi" w:hAnsiTheme="majorHAnsi" w:cs="Arial"/>
              <w:sz w:val="20"/>
              <w:szCs w:val="20"/>
            </w:rPr>
            <w:t>Ed.S</w:t>
          </w:r>
          <w:proofErr w:type="spellEnd"/>
          <w:r>
            <w:rPr>
              <w:rFonts w:asciiTheme="majorHAnsi" w:hAnsiTheme="majorHAnsi" w:cs="Arial"/>
              <w:sz w:val="20"/>
              <w:szCs w:val="20"/>
            </w:rPr>
            <w:t xml:space="preserve">. School Psychology Track to take and achieve a passing score on </w:t>
          </w:r>
          <w:r w:rsidR="009D0867">
            <w:rPr>
              <w:rFonts w:asciiTheme="majorHAnsi" w:hAnsiTheme="majorHAnsi" w:cs="Arial"/>
              <w:sz w:val="20"/>
              <w:szCs w:val="20"/>
            </w:rPr>
            <w:t xml:space="preserve">the comprehensive examination that will </w:t>
          </w:r>
          <w:r w:rsidR="009F5DCA">
            <w:rPr>
              <w:rFonts w:asciiTheme="majorHAnsi" w:hAnsiTheme="majorHAnsi" w:cs="Arial"/>
              <w:sz w:val="20"/>
              <w:szCs w:val="20"/>
            </w:rPr>
            <w:t xml:space="preserve">consist </w:t>
          </w:r>
          <w:proofErr w:type="gramStart"/>
          <w:r w:rsidR="009F5DCA">
            <w:rPr>
              <w:rFonts w:asciiTheme="majorHAnsi" w:hAnsiTheme="majorHAnsi" w:cs="Arial"/>
              <w:sz w:val="20"/>
              <w:szCs w:val="20"/>
            </w:rPr>
            <w:t>of</w:t>
          </w:r>
          <w:r w:rsidR="009A2B80">
            <w:rPr>
              <w:rFonts w:asciiTheme="majorHAnsi" w:hAnsiTheme="majorHAnsi" w:cs="Arial"/>
              <w:sz w:val="20"/>
              <w:szCs w:val="20"/>
            </w:rPr>
            <w:t xml:space="preserve"> </w:t>
          </w:r>
          <w:r w:rsidR="009D0867">
            <w:rPr>
              <w:rFonts w:asciiTheme="majorHAnsi" w:hAnsiTheme="majorHAnsi" w:cs="Arial"/>
              <w:sz w:val="20"/>
              <w:szCs w:val="20"/>
            </w:rPr>
            <w:t xml:space="preserve"> </w:t>
          </w:r>
          <w:r>
            <w:rPr>
              <w:rFonts w:asciiTheme="majorHAnsi" w:hAnsiTheme="majorHAnsi" w:cs="Arial"/>
              <w:sz w:val="20"/>
              <w:szCs w:val="20"/>
            </w:rPr>
            <w:t>the</w:t>
          </w:r>
          <w:proofErr w:type="gramEnd"/>
          <w:r>
            <w:rPr>
              <w:rFonts w:asciiTheme="majorHAnsi" w:hAnsiTheme="majorHAnsi" w:cs="Arial"/>
              <w:sz w:val="20"/>
              <w:szCs w:val="20"/>
            </w:rPr>
            <w:t xml:space="preserve"> </w:t>
          </w:r>
          <w:r w:rsidR="009F5DCA" w:rsidRPr="009F5DCA">
            <w:rPr>
              <w:rFonts w:asciiTheme="majorHAnsi" w:hAnsiTheme="majorHAnsi" w:cs="Arial"/>
              <w:i/>
              <w:sz w:val="20"/>
              <w:szCs w:val="20"/>
            </w:rPr>
            <w:t xml:space="preserve">Praxis School Psychologist </w:t>
          </w:r>
          <w:r w:rsidR="009D0867">
            <w:rPr>
              <w:rFonts w:asciiTheme="majorHAnsi" w:hAnsiTheme="majorHAnsi" w:cs="Arial"/>
              <w:sz w:val="20"/>
              <w:szCs w:val="20"/>
            </w:rPr>
            <w:t>examination</w:t>
          </w:r>
          <w:r w:rsidR="009F5DCA">
            <w:rPr>
              <w:rFonts w:asciiTheme="majorHAnsi" w:hAnsiTheme="majorHAnsi" w:cs="Arial"/>
              <w:sz w:val="20"/>
              <w:szCs w:val="20"/>
            </w:rPr>
            <w:t xml:space="preserve"> offered through the Educational Testing Service (ETS)</w:t>
          </w:r>
          <w:r w:rsidR="009D0867">
            <w:rPr>
              <w:rFonts w:asciiTheme="majorHAnsi" w:hAnsiTheme="majorHAnsi" w:cs="Arial"/>
              <w:sz w:val="20"/>
              <w:szCs w:val="20"/>
            </w:rPr>
            <w:t xml:space="preserve">. This </w:t>
          </w:r>
          <w:r w:rsidR="009A2B80">
            <w:rPr>
              <w:rFonts w:asciiTheme="majorHAnsi" w:hAnsiTheme="majorHAnsi" w:cs="Arial"/>
              <w:sz w:val="20"/>
              <w:szCs w:val="20"/>
            </w:rPr>
            <w:t xml:space="preserve">standardized </w:t>
          </w:r>
          <w:r w:rsidR="009D0867">
            <w:rPr>
              <w:rFonts w:asciiTheme="majorHAnsi" w:hAnsiTheme="majorHAnsi" w:cs="Arial"/>
              <w:sz w:val="20"/>
              <w:szCs w:val="20"/>
            </w:rPr>
            <w:t xml:space="preserve">examination is already a program requirement for graduation and for state licensure and national certification. </w:t>
          </w:r>
          <w:r w:rsidR="000A65F0">
            <w:rPr>
              <w:rFonts w:asciiTheme="majorHAnsi" w:hAnsiTheme="majorHAnsi" w:cs="Arial"/>
              <w:sz w:val="20"/>
              <w:szCs w:val="20"/>
            </w:rPr>
            <w:t xml:space="preserve">The above information is already noted in the current ASTATE Graduate Bulletin on page 102. </w:t>
          </w:r>
          <w:r w:rsidR="009D0867">
            <w:rPr>
              <w:rFonts w:asciiTheme="majorHAnsi" w:hAnsiTheme="majorHAnsi" w:cs="Arial"/>
              <w:sz w:val="20"/>
              <w:szCs w:val="20"/>
            </w:rPr>
            <w:t xml:space="preserve">The </w:t>
          </w:r>
          <w:r w:rsidR="009D0867" w:rsidRPr="009F5DCA">
            <w:rPr>
              <w:rFonts w:asciiTheme="majorHAnsi" w:hAnsiTheme="majorHAnsi" w:cs="Arial"/>
              <w:i/>
              <w:sz w:val="20"/>
              <w:szCs w:val="20"/>
            </w:rPr>
            <w:t>Praxis School Psychologist</w:t>
          </w:r>
          <w:r w:rsidR="009D0867">
            <w:rPr>
              <w:rFonts w:asciiTheme="majorHAnsi" w:hAnsiTheme="majorHAnsi" w:cs="Arial"/>
              <w:sz w:val="20"/>
              <w:szCs w:val="20"/>
            </w:rPr>
            <w:t xml:space="preserve"> examination is also a program performance assessment required by NASP for program approval. This examination will replace our current comprehensive examination </w:t>
          </w:r>
          <w:r w:rsidR="009F5DCA">
            <w:rPr>
              <w:rFonts w:asciiTheme="majorHAnsi" w:hAnsiTheme="majorHAnsi" w:cs="Arial"/>
              <w:sz w:val="20"/>
              <w:szCs w:val="20"/>
            </w:rPr>
            <w:t xml:space="preserve">which was </w:t>
          </w:r>
          <w:r w:rsidR="009D0867">
            <w:rPr>
              <w:rFonts w:asciiTheme="majorHAnsi" w:hAnsiTheme="majorHAnsi" w:cs="Arial"/>
              <w:sz w:val="20"/>
              <w:szCs w:val="20"/>
            </w:rPr>
            <w:t xml:space="preserve">developed and scored by program faculty.   </w:t>
          </w:r>
          <w:r>
            <w:rPr>
              <w:rFonts w:asciiTheme="majorHAnsi" w:hAnsiTheme="majorHAnsi" w:cs="Arial"/>
              <w:sz w:val="20"/>
              <w:szCs w:val="20"/>
            </w:rPr>
            <w:t xml:space="preserve">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7FA82B9" w:rsidR="002E3FC9" w:rsidRDefault="00D740A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Semester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109A6F6D" w:rsidR="002E3FC9" w:rsidRDefault="009D086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noted above our students/candidates are already required to take the </w:t>
          </w:r>
          <w:r w:rsidRPr="009F5DCA">
            <w:rPr>
              <w:rFonts w:asciiTheme="majorHAnsi" w:hAnsiTheme="majorHAnsi" w:cs="Arial"/>
              <w:i/>
              <w:sz w:val="20"/>
              <w:szCs w:val="20"/>
            </w:rPr>
            <w:t>Praxis School Psy</w:t>
          </w:r>
          <w:r w:rsidR="009A2B80" w:rsidRPr="009F5DCA">
            <w:rPr>
              <w:rFonts w:asciiTheme="majorHAnsi" w:hAnsiTheme="majorHAnsi" w:cs="Arial"/>
              <w:i/>
              <w:sz w:val="20"/>
              <w:szCs w:val="20"/>
            </w:rPr>
            <w:t>chologists</w:t>
          </w:r>
          <w:r w:rsidR="009A2B80">
            <w:rPr>
              <w:rFonts w:asciiTheme="majorHAnsi" w:hAnsiTheme="majorHAnsi" w:cs="Arial"/>
              <w:sz w:val="20"/>
              <w:szCs w:val="20"/>
            </w:rPr>
            <w:t xml:space="preserve"> examination and achieve a passing score as a program requirement</w:t>
          </w:r>
          <w:r w:rsidR="009F5DCA">
            <w:rPr>
              <w:rFonts w:asciiTheme="majorHAnsi" w:hAnsiTheme="majorHAnsi" w:cs="Arial"/>
              <w:sz w:val="20"/>
              <w:szCs w:val="20"/>
            </w:rPr>
            <w:t xml:space="preserve">. Furthermore, </w:t>
          </w:r>
          <w:r w:rsidR="009A2B80">
            <w:rPr>
              <w:rFonts w:asciiTheme="majorHAnsi" w:hAnsiTheme="majorHAnsi" w:cs="Arial"/>
              <w:sz w:val="20"/>
              <w:szCs w:val="20"/>
            </w:rPr>
            <w:t xml:space="preserve">they cannot be licensed by state departments of education or nationally certified unless they take this specific examination and achieve a passing score. A passing score </w:t>
          </w:r>
          <w:r w:rsidR="009F5DCA">
            <w:rPr>
              <w:rFonts w:asciiTheme="majorHAnsi" w:hAnsiTheme="majorHAnsi" w:cs="Arial"/>
              <w:sz w:val="20"/>
              <w:szCs w:val="20"/>
            </w:rPr>
            <w:t xml:space="preserve">on this examination </w:t>
          </w:r>
          <w:r w:rsidR="009A2B80">
            <w:rPr>
              <w:rFonts w:asciiTheme="majorHAnsi" w:hAnsiTheme="majorHAnsi" w:cs="Arial"/>
              <w:sz w:val="20"/>
              <w:szCs w:val="20"/>
            </w:rPr>
            <w:t xml:space="preserve">is a requirement for practice and employment in the schools </w:t>
          </w:r>
          <w:r w:rsidR="009F5DCA">
            <w:rPr>
              <w:rFonts w:asciiTheme="majorHAnsi" w:hAnsiTheme="majorHAnsi" w:cs="Arial"/>
              <w:sz w:val="20"/>
              <w:szCs w:val="20"/>
            </w:rPr>
            <w:t xml:space="preserve">as a school psychology specialist/school psychologist </w:t>
          </w:r>
          <w:r w:rsidR="009A2B80">
            <w:rPr>
              <w:rFonts w:asciiTheme="majorHAnsi" w:hAnsiTheme="majorHAnsi" w:cs="Arial"/>
              <w:sz w:val="20"/>
              <w:szCs w:val="20"/>
            </w:rPr>
            <w:t xml:space="preserve">and reflects a required and acceptable level of professional competency.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0FC182BE" w:rsidR="00AE6604" w:rsidRPr="000A65F0" w:rsidRDefault="000A65F0" w:rsidP="00AE6604">
      <w:pPr>
        <w:rPr>
          <w:rFonts w:asciiTheme="majorHAnsi" w:hAnsiTheme="majorHAnsi" w:cs="Arial"/>
          <w:b/>
          <w:sz w:val="18"/>
          <w:szCs w:val="18"/>
        </w:rPr>
      </w:pPr>
      <w:r w:rsidRPr="000A65F0">
        <w:rPr>
          <w:rFonts w:asciiTheme="majorHAnsi" w:hAnsiTheme="majorHAnsi" w:cs="Arial"/>
          <w:b/>
          <w:sz w:val="18"/>
          <w:szCs w:val="18"/>
        </w:rPr>
        <w:t>Page 101</w:t>
      </w:r>
    </w:p>
    <w:sdt>
      <w:sdtPr>
        <w:rPr>
          <w:rFonts w:asciiTheme="majorHAnsi" w:hAnsiTheme="majorHAnsi" w:cs="Arial"/>
          <w:sz w:val="20"/>
          <w:szCs w:val="20"/>
        </w:rPr>
        <w:id w:val="-97950460"/>
        <w:placeholder>
          <w:docPart w:val="3471CE66447B05449A12F313D975A349"/>
        </w:placeholder>
      </w:sdtPr>
      <w:sdtEndPr/>
      <w:sdtContent>
        <w:p w14:paraId="44091A30" w14:textId="65179FA0" w:rsidR="00F00847" w:rsidRPr="00F00847" w:rsidRDefault="00F00847" w:rsidP="00AE6604">
          <w:pPr>
            <w:tabs>
              <w:tab w:val="left" w:pos="360"/>
              <w:tab w:val="left" w:pos="720"/>
            </w:tabs>
            <w:spacing w:after="0" w:line="240" w:lineRule="auto"/>
            <w:rPr>
              <w:rFonts w:asciiTheme="majorHAnsi" w:hAnsiTheme="majorHAnsi" w:cs="Arial"/>
              <w:b/>
              <w:sz w:val="20"/>
              <w:szCs w:val="20"/>
            </w:rPr>
          </w:pPr>
          <w:r w:rsidRPr="00F00847">
            <w:rPr>
              <w:rFonts w:asciiTheme="majorHAnsi" w:hAnsiTheme="majorHAnsi" w:cs="Arial"/>
              <w:b/>
              <w:sz w:val="20"/>
              <w:szCs w:val="20"/>
            </w:rPr>
            <w:t>Before</w:t>
          </w:r>
        </w:p>
        <w:p w14:paraId="7316ECF2" w14:textId="61828000" w:rsidR="00F00847" w:rsidRDefault="00F00847" w:rsidP="00AE6604">
          <w:pPr>
            <w:tabs>
              <w:tab w:val="left" w:pos="360"/>
              <w:tab w:val="left" w:pos="720"/>
            </w:tabs>
            <w:spacing w:after="0" w:line="240" w:lineRule="auto"/>
          </w:pPr>
        </w:p>
        <w:p w14:paraId="48F6D211" w14:textId="77777777" w:rsidR="00F00847" w:rsidRDefault="00F00847" w:rsidP="00AE6604">
          <w:pPr>
            <w:tabs>
              <w:tab w:val="left" w:pos="360"/>
              <w:tab w:val="left" w:pos="720"/>
            </w:tabs>
            <w:spacing w:after="0" w:line="240" w:lineRule="auto"/>
          </w:pPr>
          <w:r>
            <w:t xml:space="preserve">COMPREHENSIVE EXAMINATIONS A written comprehensive examination must be completed. Because of its all-inclusive nature, candidates will take the examination during the final period of enrollment. An oral examination may be required at the option of the appropriate committee. Committee evaluation of the examination (written, written and oral) will result in a recommendation for internship or graduation, a requirement of additional coursework or assignment(s) prior to repeating the comprehensive examination, or removal from the program as specified by Graduate Programs. </w:t>
          </w:r>
        </w:p>
        <w:p w14:paraId="698FFBC5" w14:textId="77777777" w:rsidR="00F00847" w:rsidRDefault="00F00847" w:rsidP="00AE6604">
          <w:pPr>
            <w:tabs>
              <w:tab w:val="left" w:pos="360"/>
              <w:tab w:val="left" w:pos="720"/>
            </w:tabs>
            <w:spacing w:after="0" w:line="240" w:lineRule="auto"/>
          </w:pPr>
        </w:p>
        <w:p w14:paraId="66757B68" w14:textId="773B6258" w:rsidR="00F00847" w:rsidRDefault="00F00847" w:rsidP="00AE6604">
          <w:pPr>
            <w:tabs>
              <w:tab w:val="left" w:pos="360"/>
              <w:tab w:val="left" w:pos="720"/>
            </w:tabs>
            <w:spacing w:after="0" w:line="240" w:lineRule="auto"/>
          </w:pPr>
          <w:r>
            <w:t xml:space="preserve">PROGRAM OF STUDY Candidates for the </w:t>
          </w:r>
          <w:proofErr w:type="spellStart"/>
          <w:r>
            <w:t>Ed.S</w:t>
          </w:r>
          <w:proofErr w:type="spellEnd"/>
          <w:r>
            <w:t>. degree with a major in Psychology and Counseling who wish to seek a license from the Arkansas Department of Education must take and achieve a passing score on the Praxis School Psychologist examination. The candidate must arrange for a score to be sent to Arkansas State University and must provide a copy of the individual score report to the school psychology coordinator</w:t>
          </w:r>
        </w:p>
        <w:p w14:paraId="29670F5B" w14:textId="77777777" w:rsidR="00F00847" w:rsidRDefault="00F00847" w:rsidP="00AE6604">
          <w:pPr>
            <w:tabs>
              <w:tab w:val="left" w:pos="360"/>
              <w:tab w:val="left" w:pos="720"/>
            </w:tabs>
            <w:spacing w:after="0" w:line="240" w:lineRule="auto"/>
          </w:pPr>
        </w:p>
        <w:p w14:paraId="2601381B" w14:textId="4B963108" w:rsidR="00F00847" w:rsidRPr="00F00847" w:rsidRDefault="00F00847" w:rsidP="00AE6604">
          <w:pPr>
            <w:tabs>
              <w:tab w:val="left" w:pos="360"/>
              <w:tab w:val="left" w:pos="720"/>
            </w:tabs>
            <w:spacing w:after="0" w:line="240" w:lineRule="auto"/>
            <w:rPr>
              <w:b/>
            </w:rPr>
          </w:pPr>
          <w:r w:rsidRPr="00F00847">
            <w:rPr>
              <w:b/>
            </w:rPr>
            <w:t>After</w:t>
          </w:r>
        </w:p>
        <w:p w14:paraId="76016D14" w14:textId="77777777" w:rsidR="00F00847" w:rsidRDefault="00F00847" w:rsidP="00AE6604">
          <w:pPr>
            <w:tabs>
              <w:tab w:val="left" w:pos="360"/>
              <w:tab w:val="left" w:pos="720"/>
            </w:tabs>
            <w:spacing w:after="0" w:line="240" w:lineRule="auto"/>
          </w:pPr>
        </w:p>
        <w:p w14:paraId="562D286F" w14:textId="17D23329" w:rsidR="00D740A7" w:rsidRDefault="00D740A7" w:rsidP="00AE6604">
          <w:pPr>
            <w:tabs>
              <w:tab w:val="left" w:pos="360"/>
              <w:tab w:val="left" w:pos="720"/>
            </w:tabs>
            <w:spacing w:after="0" w:line="240" w:lineRule="auto"/>
          </w:pPr>
          <w:r>
            <w:t xml:space="preserve">COMPREHENSIVE EXAMINATIONS A written comprehensive examination </w:t>
          </w:r>
          <w:r w:rsidR="009D0867" w:rsidRPr="009D0867">
            <w:rPr>
              <w:b/>
              <w:color w:val="FF0000"/>
            </w:rPr>
            <w:t>consisting of the Praxis School Psychologist examination</w:t>
          </w:r>
          <w:r w:rsidR="009D0867">
            <w:t xml:space="preserve"> </w:t>
          </w:r>
          <w:r>
            <w:t xml:space="preserve">must be completed </w:t>
          </w:r>
          <w:r w:rsidRPr="00D740A7">
            <w:rPr>
              <w:b/>
              <w:color w:val="FF0000"/>
            </w:rPr>
            <w:t>in the last academic year of the program during the fall semester of PSY 782V Supervised Internship.</w:t>
          </w:r>
          <w:r w:rsidRPr="00D740A7">
            <w:rPr>
              <w:color w:val="FF0000"/>
            </w:rPr>
            <w:t xml:space="preserve"> </w:t>
          </w:r>
          <w:r w:rsidRPr="00D740A7">
            <w:rPr>
              <w:strike/>
            </w:rPr>
            <w:t>Because of its all-inclusive nature, candidates will take the examination during the final period of enrollment. An oral examination may be required at the option of the appropriate committee.</w:t>
          </w:r>
          <w:r>
            <w:t xml:space="preserve"> Committee evaluation of the examination </w:t>
          </w:r>
          <w:r w:rsidRPr="00D740A7">
            <w:rPr>
              <w:strike/>
            </w:rPr>
            <w:t>(written, written and oral)</w:t>
          </w:r>
          <w:r>
            <w:t xml:space="preserve"> will result in a recommendation for </w:t>
          </w:r>
          <w:r w:rsidRPr="00D740A7">
            <w:rPr>
              <w:strike/>
            </w:rPr>
            <w:t>internship o</w:t>
          </w:r>
          <w:r>
            <w:t xml:space="preserve">r graduation, a requirement of additional coursework or assignment(s) prior to repeating the comprehensive examination, </w:t>
          </w:r>
          <w:r w:rsidRPr="00D740A7">
            <w:rPr>
              <w:b/>
              <w:color w:val="FF0000"/>
            </w:rPr>
            <w:t>repeating the comprehensive exam</w:t>
          </w:r>
          <w:r w:rsidRPr="00D740A7">
            <w:rPr>
              <w:b/>
            </w:rPr>
            <w:t>,</w:t>
          </w:r>
          <w:r>
            <w:t xml:space="preserve"> or removal from the program as specified by Graduate Programs. </w:t>
          </w:r>
        </w:p>
        <w:p w14:paraId="2C4D5B05" w14:textId="77777777" w:rsidR="00D740A7" w:rsidRDefault="00D740A7" w:rsidP="00AE6604">
          <w:pPr>
            <w:tabs>
              <w:tab w:val="left" w:pos="360"/>
              <w:tab w:val="left" w:pos="720"/>
            </w:tabs>
            <w:spacing w:after="0" w:line="240" w:lineRule="auto"/>
          </w:pPr>
        </w:p>
        <w:p w14:paraId="66E77515" w14:textId="12225C64" w:rsidR="00D740A7" w:rsidRDefault="00F00847" w:rsidP="00AE6604">
          <w:pPr>
            <w:tabs>
              <w:tab w:val="left" w:pos="360"/>
              <w:tab w:val="left" w:pos="720"/>
            </w:tabs>
            <w:spacing w:after="0" w:line="240" w:lineRule="auto"/>
          </w:pPr>
          <w:r>
            <w:t xml:space="preserve">PROGRAM OF STUDY </w:t>
          </w:r>
          <w:r w:rsidR="00D740A7">
            <w:t xml:space="preserve">Candidates for the </w:t>
          </w:r>
          <w:proofErr w:type="spellStart"/>
          <w:r w:rsidR="00D740A7">
            <w:t>Ed.S</w:t>
          </w:r>
          <w:proofErr w:type="spellEnd"/>
          <w:r w:rsidR="00D740A7">
            <w:t xml:space="preserve">. degree with a major in Psychology and Counseling who wish to seek a license from the Arkansas Department of Education must take and achieve a passing score on the Praxis School Psychologist examination </w:t>
          </w:r>
          <w:r w:rsidR="00D740A7" w:rsidRPr="00D740A7">
            <w:rPr>
              <w:b/>
              <w:color w:val="FF0000"/>
            </w:rPr>
            <w:t>which is also the comprehensive examination.</w:t>
          </w:r>
          <w:r w:rsidR="00D740A7">
            <w:t xml:space="preserve"> The candidate must arrange for a score to be sent to Arkansas State University and must provide a copy of the individual score report to the school psychology coordinator. </w:t>
          </w:r>
        </w:p>
        <w:p w14:paraId="58FFABB8" w14:textId="1E43D955" w:rsidR="00AE6604" w:rsidRPr="008426D1" w:rsidRDefault="00D740A7" w:rsidP="00AE6604">
          <w:pPr>
            <w:tabs>
              <w:tab w:val="left" w:pos="360"/>
              <w:tab w:val="left" w:pos="720"/>
            </w:tabs>
            <w:spacing w:after="0" w:line="240" w:lineRule="auto"/>
            <w:rPr>
              <w:rFonts w:asciiTheme="majorHAnsi" w:hAnsiTheme="majorHAnsi" w:cs="Arial"/>
              <w:sz w:val="20"/>
              <w:szCs w:val="20"/>
            </w:rPr>
          </w:pPr>
          <w:r>
            <w:t xml:space="preserve"> </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84D4" w14:textId="77777777" w:rsidR="006A7544" w:rsidRDefault="006A7544" w:rsidP="00AF3758">
      <w:pPr>
        <w:spacing w:after="0" w:line="240" w:lineRule="auto"/>
      </w:pPr>
      <w:r>
        <w:separator/>
      </w:r>
    </w:p>
  </w:endnote>
  <w:endnote w:type="continuationSeparator" w:id="0">
    <w:p w14:paraId="7F925C5C" w14:textId="77777777" w:rsidR="006A7544" w:rsidRDefault="006A75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4D2A" w14:textId="77777777" w:rsidR="006A7544" w:rsidRDefault="006A7544" w:rsidP="00AF3758">
      <w:pPr>
        <w:spacing w:after="0" w:line="240" w:lineRule="auto"/>
      </w:pPr>
      <w:r>
        <w:separator/>
      </w:r>
    </w:p>
  </w:footnote>
  <w:footnote w:type="continuationSeparator" w:id="0">
    <w:p w14:paraId="631C21E0" w14:textId="77777777" w:rsidR="006A7544" w:rsidRDefault="006A754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65F0"/>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0580"/>
    <w:rsid w:val="0067084A"/>
    <w:rsid w:val="00677A48"/>
    <w:rsid w:val="00694ADE"/>
    <w:rsid w:val="0069556E"/>
    <w:rsid w:val="006A7544"/>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835DE"/>
    <w:rsid w:val="008A2544"/>
    <w:rsid w:val="008A795D"/>
    <w:rsid w:val="008C703B"/>
    <w:rsid w:val="008D012F"/>
    <w:rsid w:val="008D35A2"/>
    <w:rsid w:val="008D431C"/>
    <w:rsid w:val="008E679D"/>
    <w:rsid w:val="008E6C1C"/>
    <w:rsid w:val="008F58AD"/>
    <w:rsid w:val="00920523"/>
    <w:rsid w:val="00971F47"/>
    <w:rsid w:val="00982FB1"/>
    <w:rsid w:val="00995206"/>
    <w:rsid w:val="009A2B80"/>
    <w:rsid w:val="009A529F"/>
    <w:rsid w:val="009D0867"/>
    <w:rsid w:val="009E1AA5"/>
    <w:rsid w:val="009F5DCA"/>
    <w:rsid w:val="009F6FB1"/>
    <w:rsid w:val="00A01035"/>
    <w:rsid w:val="00A0329C"/>
    <w:rsid w:val="00A16BB1"/>
    <w:rsid w:val="00A21B85"/>
    <w:rsid w:val="00A25331"/>
    <w:rsid w:val="00A27838"/>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2F9C"/>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40A7"/>
    <w:rsid w:val="00D76DEE"/>
    <w:rsid w:val="00D979DD"/>
    <w:rsid w:val="00DA3F9B"/>
    <w:rsid w:val="00DB3983"/>
    <w:rsid w:val="00E45868"/>
    <w:rsid w:val="00E70F88"/>
    <w:rsid w:val="00EB4FF5"/>
    <w:rsid w:val="00EC2BA4"/>
    <w:rsid w:val="00EC6970"/>
    <w:rsid w:val="00EE55A2"/>
    <w:rsid w:val="00EF05C8"/>
    <w:rsid w:val="00EF2A44"/>
    <w:rsid w:val="00F00847"/>
    <w:rsid w:val="00F01A8B"/>
    <w:rsid w:val="00F11CE3"/>
    <w:rsid w:val="00F645B5"/>
    <w:rsid w:val="00F75657"/>
    <w:rsid w:val="00F87993"/>
    <w:rsid w:val="00FB00D4"/>
    <w:rsid w:val="00FD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9A2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hall@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6CFE"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6CFE"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6CFE"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6CFE"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6CFE"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6CFE"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6CFE"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6CFE"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6CFE"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6CFE"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72DB2E769C4DA4DA4B7055B6F863C69"/>
        <w:category>
          <w:name w:val="General"/>
          <w:gallery w:val="placeholder"/>
        </w:category>
        <w:types>
          <w:type w:val="bbPlcHdr"/>
        </w:types>
        <w:behaviors>
          <w:behavior w:val="content"/>
        </w:behaviors>
        <w:guid w:val="{86E1A5F2-9CDD-7C45-ABA2-8253E99EDF52}"/>
      </w:docPartPr>
      <w:docPartBody>
        <w:p w:rsidR="00000000" w:rsidRDefault="005658EB" w:rsidP="005658EB">
          <w:pPr>
            <w:pStyle w:val="C72DB2E769C4DA4DA4B7055B6F863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1F6CFE"/>
    <w:rsid w:val="0028126C"/>
    <w:rsid w:val="00293680"/>
    <w:rsid w:val="00342C55"/>
    <w:rsid w:val="00371DB3"/>
    <w:rsid w:val="0038006E"/>
    <w:rsid w:val="004027ED"/>
    <w:rsid w:val="004068B1"/>
    <w:rsid w:val="00436F7C"/>
    <w:rsid w:val="00444715"/>
    <w:rsid w:val="004B7262"/>
    <w:rsid w:val="004E1A75"/>
    <w:rsid w:val="004E386C"/>
    <w:rsid w:val="005658EB"/>
    <w:rsid w:val="00566E19"/>
    <w:rsid w:val="00587536"/>
    <w:rsid w:val="005D5D2F"/>
    <w:rsid w:val="005E0523"/>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D556D2"/>
    <w:rsid w:val="00E8241D"/>
    <w:rsid w:val="00ED46F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C72DB2E769C4DA4DA4B7055B6F863C69">
    <w:name w:val="C72DB2E769C4DA4DA4B7055B6F863C69"/>
    <w:rsid w:val="005658E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2022-04-13T19:22:00Z</dcterms:created>
  <dcterms:modified xsi:type="dcterms:W3CDTF">2022-04-25T15:53:00Z</dcterms:modified>
</cp:coreProperties>
</file>