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C38B166" w:rsidR="00424133" w:rsidRPr="00285F5A" w:rsidRDefault="00D77454"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F3E97D"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A52BE0F" w:rsidR="00001C04" w:rsidRPr="008426D1" w:rsidRDefault="00901E8C" w:rsidP="00D77454">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77454">
                  <w:rPr>
                    <w:rFonts w:asciiTheme="majorHAnsi" w:hAnsiTheme="majorHAnsi"/>
                    <w:sz w:val="20"/>
                    <w:szCs w:val="20"/>
                  </w:rPr>
                  <w:t xml:space="preserve">Sharon James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1-16T00:00:00Z">
                  <w:dateFormat w:val="M/d/yyyy"/>
                  <w:lid w:val="en-US"/>
                  <w:storeMappedDataAs w:val="dateTime"/>
                  <w:calendar w:val="gregorian"/>
                </w:date>
              </w:sdtPr>
              <w:sdtEndPr/>
              <w:sdtContent>
                <w:r w:rsidR="00B60A67">
                  <w:rPr>
                    <w:rFonts w:asciiTheme="majorHAnsi" w:hAnsiTheme="majorHAnsi"/>
                    <w:smallCaps/>
                    <w:sz w:val="20"/>
                    <w:szCs w:val="20"/>
                  </w:rPr>
                  <w:t>1/16/2017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01E8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0536427" w:rsidR="00001C04" w:rsidRPr="008426D1" w:rsidRDefault="00901E8C" w:rsidP="00B60A6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77454">
                      <w:rPr>
                        <w:rFonts w:asciiTheme="majorHAnsi" w:hAnsiTheme="majorHAnsi"/>
                        <w:sz w:val="20"/>
                        <w:szCs w:val="20"/>
                      </w:rPr>
                      <w:t xml:space="preserve">Melodie Philhours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1-18T00:00:00Z">
                  <w:dateFormat w:val="M/d/yyyy"/>
                  <w:lid w:val="en-US"/>
                  <w:storeMappedDataAs w:val="dateTime"/>
                  <w:calendar w:val="gregorian"/>
                </w:date>
              </w:sdtPr>
              <w:sdtEndPr/>
              <w:sdtContent>
                <w:r w:rsidR="00B60A67">
                  <w:rPr>
                    <w:rFonts w:asciiTheme="majorHAnsi" w:hAnsiTheme="majorHAnsi"/>
                    <w:smallCaps/>
                    <w:sz w:val="20"/>
                    <w:szCs w:val="20"/>
                  </w:rPr>
                  <w:t>1/18/2017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901E8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096F0A6" w:rsidR="00001C04" w:rsidRPr="008426D1" w:rsidRDefault="00901E8C" w:rsidP="00B60A6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B60A67">
                      <w:rPr>
                        <w:rFonts w:asciiTheme="majorHAnsi" w:hAnsiTheme="majorHAnsi"/>
                        <w:sz w:val="20"/>
                        <w:szCs w:val="20"/>
                      </w:rPr>
                      <w:t>John Seydel</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2-03T00:00:00Z">
                  <w:dateFormat w:val="M/d/yyyy"/>
                  <w:lid w:val="en-US"/>
                  <w:storeMappedDataAs w:val="dateTime"/>
                  <w:calendar w:val="gregorian"/>
                </w:date>
              </w:sdtPr>
              <w:sdtEndPr/>
              <w:sdtContent>
                <w:r w:rsidR="00B60A67">
                  <w:rPr>
                    <w:rFonts w:asciiTheme="majorHAnsi" w:hAnsiTheme="majorHAnsi"/>
                    <w:smallCaps/>
                    <w:sz w:val="20"/>
                    <w:szCs w:val="20"/>
                  </w:rPr>
                  <w:t>2/3/2017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901E8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9CE7413" w:rsidR="00001C04" w:rsidRPr="008426D1" w:rsidRDefault="00901E8C" w:rsidP="002E7BB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2E7BB7">
                      <w:rPr>
                        <w:rFonts w:asciiTheme="majorHAnsi" w:hAnsiTheme="majorHAnsi"/>
                        <w:sz w:val="20"/>
                        <w:szCs w:val="20"/>
                      </w:rPr>
                      <w:t xml:space="preserve">C. Shane Hunt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02-22T00:00:00Z">
                  <w:dateFormat w:val="M/d/yyyy"/>
                  <w:lid w:val="en-US"/>
                  <w:storeMappedDataAs w:val="dateTime"/>
                  <w:calendar w:val="gregorian"/>
                </w:date>
              </w:sdtPr>
              <w:sdtEndPr/>
              <w:sdtContent>
                <w:r w:rsidR="002E7BB7">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901E8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901E8C"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901E8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36DC53A5" w:rsidR="007D371A" w:rsidRPr="008426D1" w:rsidRDefault="00DC790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Melodie Philhours, </w:t>
          </w:r>
          <w:hyperlink r:id="rId9" w:history="1">
            <w:r w:rsidRPr="00E92C6F">
              <w:rPr>
                <w:rStyle w:val="Hyperlink"/>
                <w:rFonts w:asciiTheme="majorHAnsi" w:hAnsiTheme="majorHAnsi" w:cs="Arial"/>
                <w:sz w:val="20"/>
                <w:szCs w:val="20"/>
              </w:rPr>
              <w:t>mphil@astate.edu</w:t>
            </w:r>
          </w:hyperlink>
          <w:r>
            <w:rPr>
              <w:rFonts w:asciiTheme="majorHAnsi" w:hAnsiTheme="majorHAnsi" w:cs="Arial"/>
              <w:sz w:val="20"/>
              <w:szCs w:val="20"/>
            </w:rPr>
            <w:t>, 870-680-8148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31E4FEFD" w:rsidR="007D371A" w:rsidRPr="008426D1" w:rsidRDefault="00DC790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42962B2A" w:rsidR="00CB4B5A" w:rsidRPr="008426D1" w:rsidRDefault="00DC790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MKTG 4253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5E54C4FA" w14:textId="77777777" w:rsidR="008333D3" w:rsidRDefault="00DC790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Data Analytics and Visualization</w:t>
          </w:r>
        </w:p>
        <w:p w14:paraId="0A82462D" w14:textId="77777777" w:rsidR="008333D3" w:rsidRDefault="008333D3" w:rsidP="00CB4B5A">
          <w:pPr>
            <w:tabs>
              <w:tab w:val="left" w:pos="360"/>
              <w:tab w:val="left" w:pos="720"/>
            </w:tabs>
            <w:spacing w:after="0" w:line="240" w:lineRule="auto"/>
            <w:rPr>
              <w:rFonts w:asciiTheme="majorHAnsi" w:hAnsiTheme="majorHAnsi" w:cs="Arial"/>
              <w:sz w:val="20"/>
              <w:szCs w:val="20"/>
            </w:rPr>
          </w:pPr>
        </w:p>
        <w:p w14:paraId="409AD1DB" w14:textId="42CAE764" w:rsidR="00CB4B5A" w:rsidRPr="008426D1" w:rsidRDefault="008333D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Data Analytics Visualization</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7D1BC642" w:rsidR="00CB4B5A" w:rsidRPr="008426D1" w:rsidRDefault="006A0643" w:rsidP="006A0643">
          <w:pPr>
            <w:spacing w:after="120"/>
            <w:rPr>
              <w:rFonts w:asciiTheme="majorHAnsi" w:hAnsiTheme="majorHAnsi" w:cs="Arial"/>
              <w:sz w:val="20"/>
              <w:szCs w:val="20"/>
            </w:rPr>
          </w:pPr>
          <w:r>
            <w:rPr>
              <w:rFonts w:asciiTheme="majorHAnsi" w:hAnsiTheme="majorHAnsi" w:cs="Arial"/>
              <w:sz w:val="20"/>
              <w:szCs w:val="20"/>
            </w:rPr>
            <w:t xml:space="preserve">Examination and application of procedures </w:t>
          </w:r>
          <w:r w:rsidR="00DC7909">
            <w:rPr>
              <w:rFonts w:asciiTheme="majorHAnsi" w:hAnsiTheme="majorHAnsi" w:cs="Arial"/>
              <w:sz w:val="20"/>
              <w:szCs w:val="20"/>
            </w:rPr>
            <w:t xml:space="preserve">to extract the right </w:t>
          </w:r>
          <w:r w:rsidR="008333D3">
            <w:rPr>
              <w:rFonts w:asciiTheme="majorHAnsi" w:hAnsiTheme="majorHAnsi" w:cs="Arial"/>
              <w:sz w:val="20"/>
              <w:szCs w:val="20"/>
            </w:rPr>
            <w:t xml:space="preserve">marketing </w:t>
          </w:r>
          <w:r w:rsidR="00DC7909">
            <w:rPr>
              <w:rFonts w:asciiTheme="majorHAnsi" w:hAnsiTheme="majorHAnsi" w:cs="Arial"/>
              <w:sz w:val="20"/>
              <w:szCs w:val="20"/>
            </w:rPr>
            <w:t xml:space="preserve">data from the right sources, analyze this data using the right tools/techniques and present the resultant current, relevant, and accurate information in clear visual format that supports strategic decision making.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927CF73"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6A0643">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E144BCC" w:rsidR="00A966C5" w:rsidRPr="008426D1" w:rsidRDefault="00901E8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6A0643">
            <w:rPr>
              <w:rFonts w:asciiTheme="majorHAnsi" w:hAnsiTheme="majorHAnsi" w:cs="Arial"/>
              <w:sz w:val="20"/>
              <w:szCs w:val="20"/>
            </w:rPr>
            <w:t>MKTG 3013 Marketing</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DA37B8E" w:rsidR="00C002F9" w:rsidRPr="008426D1" w:rsidRDefault="00901E8C"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6A0643">
            <w:rPr>
              <w:rFonts w:asciiTheme="majorHAnsi" w:hAnsiTheme="majorHAnsi" w:cs="Arial"/>
              <w:sz w:val="20"/>
              <w:szCs w:val="20"/>
            </w:rPr>
            <w:t>MKTG 3013 Marketing is the introductory marketing course. This basic knowledge is necessary to achieve maximum understanding and value from this proposed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AEBA2C4"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6A0643">
            <w:rPr>
              <w:rFonts w:asciiTheme="majorHAnsi" w:hAnsiTheme="majorHAnsi" w:cs="Arial"/>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44FBC43B" w:rsidR="00C002F9" w:rsidRPr="008426D1" w:rsidRDefault="006A0643"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6D5DBA18" w:rsidR="00AF68E8" w:rsidRPr="008426D1" w:rsidRDefault="006A064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3B466D36" w:rsidR="001E288B" w:rsidRDefault="006A064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69C0169D" w:rsidR="00C23120" w:rsidRPr="008426D1" w:rsidRDefault="00901E8C"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6A0643">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p w14:paraId="46D801A6" w14:textId="21D3D09B" w:rsidR="00C23120" w:rsidRDefault="00901E8C"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sdtContent>
          <w:r w:rsidR="006A0643">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70354C4C"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6A0643">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2BE972D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6A0643">
            <w:rPr>
              <w:rFonts w:asciiTheme="majorHAnsi" w:hAnsiTheme="majorHAnsi" w:cs="Arial"/>
              <w:sz w:val="20"/>
              <w:szCs w:val="20"/>
            </w:rPr>
            <w:t>BS Marketing, Marketing Analytics Emphasis</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BB04E6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6A0643">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255E7EB"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6A0643">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75CF8F2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2704D3F286424B38BAA3B3B86F34E49A"/>
          </w:placeholder>
        </w:sdtPr>
        <w:sdtEndPr/>
        <w:sdtContent>
          <w:r w:rsidR="006A0643">
            <w:rPr>
              <w:rFonts w:asciiTheme="majorHAnsi" w:hAnsiTheme="majorHAnsi" w:cs="Arial"/>
              <w:sz w:val="20"/>
              <w:szCs w:val="20"/>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78B6FEB"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6A0643">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6C8C8A27" w14:textId="77777777" w:rsidR="00E06C26" w:rsidRPr="00E06C26" w:rsidRDefault="00E06C26" w:rsidP="00E06C26">
          <w:pPr>
            <w:spacing w:after="120"/>
            <w:rPr>
              <w:rFonts w:ascii="Times New Roman" w:hAnsi="Times New Roman" w:cs="Times New Roman"/>
            </w:rPr>
          </w:pPr>
          <w:r w:rsidRPr="00E06C26">
            <w:rPr>
              <w:rFonts w:ascii="Times New Roman" w:hAnsi="Times New Roman" w:cs="Times New Roman"/>
            </w:rPr>
            <w:t>Week 1 – An introduction into Data Analytics and Visualization.</w:t>
          </w:r>
        </w:p>
        <w:p w14:paraId="669CEBD5" w14:textId="77777777" w:rsidR="00E06C26" w:rsidRPr="00E06C26" w:rsidRDefault="00E06C26" w:rsidP="00E06C26">
          <w:pPr>
            <w:spacing w:after="120"/>
            <w:rPr>
              <w:rFonts w:ascii="Times New Roman" w:hAnsi="Times New Roman" w:cs="Times New Roman"/>
            </w:rPr>
          </w:pPr>
          <w:r w:rsidRPr="00E06C26">
            <w:rPr>
              <w:rFonts w:ascii="Times New Roman" w:hAnsi="Times New Roman" w:cs="Times New Roman"/>
            </w:rPr>
            <w:t>Week 2 – Visualizing data with charts in Microsoft Excel.</w:t>
          </w:r>
        </w:p>
        <w:p w14:paraId="2D103959" w14:textId="77777777" w:rsidR="00E06C26" w:rsidRPr="00E06C26" w:rsidRDefault="00E06C26" w:rsidP="00E06C26">
          <w:pPr>
            <w:spacing w:after="120"/>
            <w:rPr>
              <w:rFonts w:ascii="Times New Roman" w:hAnsi="Times New Roman" w:cs="Times New Roman"/>
            </w:rPr>
          </w:pPr>
          <w:r w:rsidRPr="00E06C26">
            <w:rPr>
              <w:rFonts w:ascii="Times New Roman" w:hAnsi="Times New Roman" w:cs="Times New Roman"/>
            </w:rPr>
            <w:t>Week 3 – Analyzing stock trades and market performance data in Microsoft Excel.</w:t>
          </w:r>
        </w:p>
        <w:p w14:paraId="6274E58B" w14:textId="77777777" w:rsidR="00E06C26" w:rsidRPr="00E06C26" w:rsidRDefault="00E06C26" w:rsidP="00E06C26">
          <w:pPr>
            <w:spacing w:after="120"/>
            <w:rPr>
              <w:rFonts w:ascii="Times New Roman" w:hAnsi="Times New Roman" w:cs="Times New Roman"/>
            </w:rPr>
          </w:pPr>
          <w:r w:rsidRPr="00E06C26">
            <w:rPr>
              <w:rFonts w:ascii="Times New Roman" w:hAnsi="Times New Roman" w:cs="Times New Roman"/>
            </w:rPr>
            <w:t>Week 4 – Working with Pivot Tables and Pivot Charts in Microsoft Excel.</w:t>
          </w:r>
        </w:p>
        <w:p w14:paraId="3996FA03" w14:textId="77777777" w:rsidR="00E06C26" w:rsidRPr="00E06C26" w:rsidRDefault="00E06C26" w:rsidP="00E06C26">
          <w:pPr>
            <w:spacing w:after="120"/>
            <w:rPr>
              <w:rFonts w:ascii="Times New Roman" w:hAnsi="Times New Roman" w:cs="Times New Roman"/>
            </w:rPr>
          </w:pPr>
          <w:r w:rsidRPr="00E06C26">
            <w:rPr>
              <w:rFonts w:ascii="Times New Roman" w:hAnsi="Times New Roman" w:cs="Times New Roman"/>
            </w:rPr>
            <w:t>Week 5 – Communicating correlation and regression data in Microsoft Excel.</w:t>
          </w:r>
        </w:p>
        <w:p w14:paraId="700209DF" w14:textId="77777777" w:rsidR="00E06C26" w:rsidRPr="00E06C26" w:rsidRDefault="00E06C26" w:rsidP="00E06C26">
          <w:pPr>
            <w:spacing w:after="120"/>
            <w:rPr>
              <w:rFonts w:ascii="Times New Roman" w:hAnsi="Times New Roman" w:cs="Times New Roman"/>
            </w:rPr>
          </w:pPr>
          <w:r w:rsidRPr="00E06C26">
            <w:rPr>
              <w:rFonts w:ascii="Times New Roman" w:hAnsi="Times New Roman" w:cs="Times New Roman"/>
            </w:rPr>
            <w:t>Week 6 – Creating indicator heat maps using data conditional formatting in Microsoft Excel.</w:t>
          </w:r>
        </w:p>
        <w:p w14:paraId="1941A67A" w14:textId="77777777" w:rsidR="00E06C26" w:rsidRPr="00E06C26" w:rsidRDefault="00E06C26" w:rsidP="00E06C26">
          <w:pPr>
            <w:spacing w:after="120"/>
            <w:rPr>
              <w:rFonts w:ascii="Times New Roman" w:hAnsi="Times New Roman" w:cs="Times New Roman"/>
            </w:rPr>
          </w:pPr>
          <w:r w:rsidRPr="00E06C26">
            <w:rPr>
              <w:rFonts w:ascii="Times New Roman" w:hAnsi="Times New Roman" w:cs="Times New Roman"/>
            </w:rPr>
            <w:t>Week 7 – Overview of Watson Analytics and other big data analytics tools.</w:t>
          </w:r>
        </w:p>
        <w:p w14:paraId="069C508B" w14:textId="77777777" w:rsidR="00E06C26" w:rsidRPr="00E06C26" w:rsidRDefault="00E06C26" w:rsidP="00E06C26">
          <w:pPr>
            <w:spacing w:after="120"/>
            <w:rPr>
              <w:rFonts w:ascii="Times New Roman" w:hAnsi="Times New Roman" w:cs="Times New Roman"/>
            </w:rPr>
          </w:pPr>
          <w:r w:rsidRPr="00E06C26">
            <w:rPr>
              <w:rFonts w:ascii="Times New Roman" w:hAnsi="Times New Roman" w:cs="Times New Roman"/>
            </w:rPr>
            <w:t>Week 8 – Watson Analytics: Identifying data structure limitations, loading data from flat files.</w:t>
          </w:r>
        </w:p>
        <w:p w14:paraId="35CA9D25" w14:textId="77777777" w:rsidR="00E06C26" w:rsidRPr="00E06C26" w:rsidRDefault="00E06C26" w:rsidP="00E06C26">
          <w:pPr>
            <w:spacing w:after="120"/>
            <w:ind w:left="990" w:hanging="990"/>
            <w:rPr>
              <w:rFonts w:ascii="Times New Roman" w:hAnsi="Times New Roman" w:cs="Times New Roman"/>
            </w:rPr>
          </w:pPr>
          <w:r w:rsidRPr="00E06C26">
            <w:rPr>
              <w:rFonts w:ascii="Times New Roman" w:hAnsi="Times New Roman" w:cs="Times New Roman"/>
            </w:rPr>
            <w:t>Week 9 – Watson Analytics: Loading and analyzing data from databases and social media datasets.</w:t>
          </w:r>
        </w:p>
        <w:p w14:paraId="38FB5435" w14:textId="77777777" w:rsidR="00E06C26" w:rsidRPr="00E06C26" w:rsidRDefault="00E06C26" w:rsidP="00E06C26">
          <w:pPr>
            <w:spacing w:after="120"/>
            <w:ind w:left="990" w:hanging="990"/>
            <w:rPr>
              <w:rFonts w:ascii="Times New Roman" w:hAnsi="Times New Roman" w:cs="Times New Roman"/>
            </w:rPr>
          </w:pPr>
          <w:r w:rsidRPr="00E06C26">
            <w:rPr>
              <w:rFonts w:ascii="Times New Roman" w:hAnsi="Times New Roman" w:cs="Times New Roman"/>
            </w:rPr>
            <w:t>Week 10 – Watson Analytics: Data manipulation, calculation and drilling down hierarchical data.</w:t>
          </w:r>
        </w:p>
        <w:p w14:paraId="1CDA3ED6" w14:textId="77777777" w:rsidR="00E06C26" w:rsidRPr="00E06C26" w:rsidRDefault="00E06C26" w:rsidP="00E06C26">
          <w:pPr>
            <w:spacing w:after="120"/>
            <w:ind w:left="990" w:hanging="990"/>
            <w:rPr>
              <w:rFonts w:ascii="Times New Roman" w:hAnsi="Times New Roman" w:cs="Times New Roman"/>
            </w:rPr>
          </w:pPr>
          <w:r w:rsidRPr="00E06C26">
            <w:rPr>
              <w:rFonts w:ascii="Times New Roman" w:hAnsi="Times New Roman" w:cs="Times New Roman"/>
            </w:rPr>
            <w:t>Week 11 – Watson Analytics: Pattern discovery, analyzing decision rules and predictive analysis.</w:t>
          </w:r>
        </w:p>
        <w:p w14:paraId="7BA95973" w14:textId="77777777" w:rsidR="00E06C26" w:rsidRPr="00E06C26" w:rsidRDefault="00E06C26" w:rsidP="00E06C26">
          <w:pPr>
            <w:spacing w:after="120"/>
            <w:ind w:left="990" w:hanging="990"/>
            <w:rPr>
              <w:rFonts w:ascii="Times New Roman" w:hAnsi="Times New Roman" w:cs="Times New Roman"/>
            </w:rPr>
          </w:pPr>
          <w:r w:rsidRPr="00E06C26">
            <w:rPr>
              <w:rFonts w:ascii="Times New Roman" w:hAnsi="Times New Roman" w:cs="Times New Roman"/>
            </w:rPr>
            <w:t>Week 12 – Watson Analytics: Adding value to analysis through social commentaries and emails.</w:t>
          </w:r>
        </w:p>
        <w:p w14:paraId="2AD99C72" w14:textId="77777777" w:rsidR="00E06C26" w:rsidRPr="00E06C26" w:rsidRDefault="00E06C26" w:rsidP="00E06C26">
          <w:pPr>
            <w:spacing w:after="120"/>
            <w:ind w:left="1080" w:hanging="1080"/>
            <w:rPr>
              <w:rFonts w:ascii="Times New Roman" w:hAnsi="Times New Roman" w:cs="Times New Roman"/>
            </w:rPr>
          </w:pPr>
          <w:r w:rsidRPr="00E06C26">
            <w:rPr>
              <w:rFonts w:ascii="Times New Roman" w:hAnsi="Times New Roman" w:cs="Times New Roman"/>
            </w:rPr>
            <w:t>Week 13 – Watson Analytics: Working with visualization types, modifying and filtering visualization displays.</w:t>
          </w:r>
        </w:p>
        <w:p w14:paraId="4C36B818" w14:textId="4200625E" w:rsidR="00A966C5" w:rsidRPr="008426D1" w:rsidRDefault="00E06C26" w:rsidP="00E06C26">
          <w:pPr>
            <w:spacing w:after="120"/>
            <w:ind w:left="990" w:hanging="990"/>
            <w:rPr>
              <w:rFonts w:asciiTheme="majorHAnsi" w:hAnsiTheme="majorHAnsi" w:cs="Arial"/>
              <w:sz w:val="20"/>
              <w:szCs w:val="20"/>
            </w:rPr>
          </w:pPr>
          <w:r w:rsidRPr="00E06C26">
            <w:rPr>
              <w:rFonts w:ascii="Times New Roman" w:hAnsi="Times New Roman" w:cs="Times New Roman"/>
            </w:rPr>
            <w:t>Week 14 – Watson Analytics: Sharing assets and permissions.</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5811EE52" w:rsidR="00A966C5" w:rsidRPr="008426D1" w:rsidRDefault="00E06C2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Current faculty; computer lab classroom</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A764387" w:rsidR="00A966C5" w:rsidRPr="008426D1" w:rsidRDefault="00901E8C" w:rsidP="00626815">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626815">
            <w:rPr>
              <w:rFonts w:asciiTheme="majorHAnsi" w:hAnsiTheme="majorHAnsi" w:cs="Arial"/>
              <w:sz w:val="20"/>
              <w:szCs w:val="20"/>
            </w:rPr>
            <w:t>As the program grows, additional faculty may be needed to support course offerings.</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2E40A1F"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626815">
            <w:rPr>
              <w:rFonts w:asciiTheme="majorHAnsi" w:hAnsiTheme="majorHAnsi" w:cs="Arial"/>
              <w:sz w:val="20"/>
              <w:szCs w:val="20"/>
            </w:rPr>
            <w:t>No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C794DDD"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433819809"/>
            </w:sdtPr>
            <w:sdtEndPr/>
            <w:sdtContent>
              <w:r w:rsidR="00626815">
                <w:rPr>
                  <w:rFonts w:asciiTheme="majorHAnsi" w:hAnsiTheme="majorHAnsi" w:cs="Arial"/>
                  <w:sz w:val="20"/>
                  <w:szCs w:val="20"/>
                </w:rPr>
                <w:t xml:space="preserve">Marketing is an increasingly technical field and to ready marketing students to be competitive, research-driven, analytical, digital and tech skills are imperative. In consultation with practicing marketing professionals, skill gaps were recognized in analytical, digital, and tech skills. To fill this gap in the current marketing curriculum, this course is being piloted as MKTG 419V Special Problems in </w:t>
              </w:r>
              <w:proofErr w:type="gramStart"/>
              <w:r w:rsidR="00626815">
                <w:rPr>
                  <w:rFonts w:asciiTheme="majorHAnsi" w:hAnsiTheme="majorHAnsi" w:cs="Arial"/>
                  <w:sz w:val="20"/>
                  <w:szCs w:val="20"/>
                </w:rPr>
                <w:t>Spring</w:t>
              </w:r>
              <w:proofErr w:type="gramEnd"/>
              <w:r w:rsidR="00626815">
                <w:rPr>
                  <w:rFonts w:asciiTheme="majorHAnsi" w:hAnsiTheme="majorHAnsi" w:cs="Arial"/>
                  <w:sz w:val="20"/>
                  <w:szCs w:val="20"/>
                </w:rPr>
                <w:t xml:space="preserve"> 2017.</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b. How does the course fit with the mission established by the department for the curriculum?  If course is mandated by an accrediting or certifying agency, include the directive.</w:t>
      </w:r>
    </w:p>
    <w:p w14:paraId="54463517" w14:textId="2AEA453E"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715964851"/>
            </w:sdtPr>
            <w:sdtEndPr/>
            <w:sdtContent>
              <w:r w:rsidR="00626815">
                <w:rPr>
                  <w:rFonts w:asciiTheme="majorHAnsi" w:hAnsiTheme="majorHAnsi" w:cs="Arial"/>
                  <w:sz w:val="20"/>
                  <w:szCs w:val="20"/>
                </w:rPr>
                <w:t xml:space="preserve">The mission of the College of Business is to provide high quality management education to include fostering analytical thinking and problem solving. The mission of the Department of Marketing and Management includes preparing students to create and implement marketing strategies within a wide variety of industries. </w:t>
              </w:r>
              <w:r w:rsidR="00626815" w:rsidRPr="00B41D2E">
                <w:rPr>
                  <w:rFonts w:asciiTheme="majorHAnsi" w:hAnsiTheme="majorHAnsi" w:cs="Arial"/>
                  <w:sz w:val="20"/>
                  <w:szCs w:val="20"/>
                </w:rPr>
                <w:t xml:space="preserve">This course addresses and enhances student learning consistent with the core goals of the College of Business including the use of technology, communication skills, ethics, business knowledge, and critical thinking. Additionally, the course supports the BS Marketing learning goals to include marketing knowledge, </w:t>
              </w:r>
              <w:r w:rsidR="00626815">
                <w:rPr>
                  <w:rFonts w:asciiTheme="majorHAnsi" w:hAnsiTheme="majorHAnsi" w:cs="Arial"/>
                  <w:sz w:val="20"/>
                  <w:szCs w:val="20"/>
                </w:rPr>
                <w:t xml:space="preserve">digital savvy, </w:t>
              </w:r>
              <w:r w:rsidR="00626815" w:rsidRPr="00B41D2E">
                <w:rPr>
                  <w:rFonts w:asciiTheme="majorHAnsi" w:hAnsiTheme="majorHAnsi" w:cs="Arial"/>
                  <w:sz w:val="20"/>
                  <w:szCs w:val="20"/>
                </w:rPr>
                <w:t>and research and analytical skills</w:t>
              </w:r>
              <w:r w:rsidR="00626815">
                <w:rPr>
                  <w:rFonts w:asciiTheme="majorHAnsi" w:hAnsiTheme="majorHAnsi" w:cs="Arial"/>
                  <w:sz w:val="20"/>
                  <w:szCs w:val="20"/>
                </w:rPr>
                <w:t>, all of which are necessary to create and implement modern marketing strategies</w:t>
              </w:r>
              <w:r w:rsidR="00626815" w:rsidRPr="00B41D2E">
                <w:rPr>
                  <w:rFonts w:asciiTheme="majorHAnsi" w:hAnsiTheme="majorHAnsi" w:cs="Arial"/>
                  <w:sz w:val="20"/>
                  <w:szCs w:val="20"/>
                </w:rPr>
                <w:t>.</w:t>
              </w:r>
              <w:r w:rsidR="00626815">
                <w:rPr>
                  <w:rFonts w:asciiTheme="majorHAnsi" w:hAnsiTheme="majorHAnsi" w:cs="Arial"/>
                  <w:sz w:val="20"/>
                  <w:szCs w:val="20"/>
                </w:rPr>
                <w:t xml:space="preserve"> Additionally, AACSB accreditation emphasizes ‘current expertise’ as important within the business curriculum.</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2CF305E3" w:rsidR="00CA269E" w:rsidRPr="008426D1" w:rsidRDefault="0062681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Upper Level Undergraduate</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56877B22" w:rsidR="00CA269E" w:rsidRPr="008426D1" w:rsidRDefault="0062681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 foundation of lower level business courses as well as MKTG 3013 Marketing is needed to gain maximum value from this course. This supports the designation of this course as upper level.</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552F6C6C" w:rsidR="001E288B" w:rsidRPr="001A32CA" w:rsidRDefault="001E288B" w:rsidP="00626815">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626815">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32ABD4A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r w:rsidR="007C1DBB">
        <w:rPr>
          <w:rFonts w:asciiTheme="majorHAnsi" w:hAnsiTheme="majorHAnsi" w:cs="Arial"/>
          <w:sz w:val="20"/>
          <w:szCs w:val="20"/>
        </w:rPr>
        <w:br/>
      </w:r>
    </w:p>
    <w:sdt>
      <w:sdtPr>
        <w:rPr>
          <w:rFonts w:asciiTheme="majorHAnsi" w:hAnsiTheme="majorHAnsi" w:cs="Arial"/>
          <w:sz w:val="20"/>
          <w:szCs w:val="20"/>
        </w:rPr>
        <w:id w:val="-250741043"/>
      </w:sdtPr>
      <w:sdtEndPr/>
      <w:sdtContent>
        <w:sdt>
          <w:sdtPr>
            <w:rPr>
              <w:rFonts w:asciiTheme="majorHAnsi" w:hAnsiTheme="majorHAnsi" w:cs="Arial"/>
              <w:sz w:val="20"/>
              <w:szCs w:val="20"/>
            </w:rPr>
            <w:id w:val="1066225308"/>
          </w:sdtPr>
          <w:sdtEndPr/>
          <w:sdtContent>
            <w:p w14:paraId="7D1F4356" w14:textId="77777777" w:rsidR="007C1DBB" w:rsidRDefault="007C1DBB" w:rsidP="007C1D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Depth of Marketing Knowledge</w:t>
              </w:r>
            </w:p>
            <w:p w14:paraId="33672B03" w14:textId="77777777" w:rsidR="007C1DBB" w:rsidRDefault="007C1DBB" w:rsidP="007C1D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Digital Savvy</w:t>
              </w:r>
            </w:p>
            <w:p w14:paraId="77964C95" w14:textId="053DE5F6" w:rsidR="00547433" w:rsidRPr="008426D1" w:rsidRDefault="007C1DB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Analytical/Research-driven Skills</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28A92C7A" w:rsidR="00283525" w:rsidRPr="00852421" w:rsidRDefault="00283525" w:rsidP="00283525">
      <w:pPr>
        <w:spacing w:after="240" w:line="240" w:lineRule="auto"/>
        <w:rPr>
          <w:rFonts w:asciiTheme="majorHAnsi" w:hAnsiTheme="majorHAnsi"/>
          <w:i/>
          <w:color w:val="FF0000"/>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7C1DBB" w:rsidRPr="002B453A" w14:paraId="0703B083" w14:textId="77777777" w:rsidTr="007C1DBB">
        <w:tc>
          <w:tcPr>
            <w:tcW w:w="2148" w:type="dxa"/>
          </w:tcPr>
          <w:p w14:paraId="2A30E280" w14:textId="77777777" w:rsidR="007C1DBB" w:rsidRPr="00575870" w:rsidRDefault="007C1DBB" w:rsidP="00FD774D">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1 (from question #23)</w:t>
            </w:r>
          </w:p>
        </w:tc>
        <w:tc>
          <w:tcPr>
            <w:tcW w:w="7428" w:type="dxa"/>
          </w:tcPr>
          <w:p w14:paraId="306E0006" w14:textId="77777777" w:rsidR="007C1DBB" w:rsidRPr="002B453A" w:rsidRDefault="007C1DBB" w:rsidP="00FD774D">
            <w:pPr>
              <w:rPr>
                <w:rFonts w:asciiTheme="majorHAnsi" w:hAnsiTheme="majorHAnsi"/>
                <w:sz w:val="20"/>
                <w:szCs w:val="20"/>
              </w:rPr>
            </w:pPr>
            <w:r>
              <w:rPr>
                <w:rFonts w:asciiTheme="majorHAnsi" w:hAnsiTheme="majorHAnsi"/>
                <w:sz w:val="20"/>
                <w:szCs w:val="20"/>
              </w:rPr>
              <w:t>Depth of Marketing Knowledge</w:t>
            </w:r>
          </w:p>
        </w:tc>
      </w:tr>
      <w:tr w:rsidR="007C1DBB" w:rsidRPr="002B453A" w14:paraId="3CAE09BA" w14:textId="77777777" w:rsidTr="007C1DBB">
        <w:tc>
          <w:tcPr>
            <w:tcW w:w="2148" w:type="dxa"/>
          </w:tcPr>
          <w:p w14:paraId="33974C43" w14:textId="77777777" w:rsidR="007C1DBB" w:rsidRPr="002B453A" w:rsidRDefault="007C1DBB" w:rsidP="00FD774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E55626F" w14:textId="77777777" w:rsidR="007C1DBB" w:rsidRPr="002B453A" w:rsidRDefault="007C1DBB" w:rsidP="00FD774D">
            <w:pPr>
              <w:rPr>
                <w:rFonts w:asciiTheme="majorHAnsi" w:hAnsiTheme="majorHAnsi"/>
                <w:sz w:val="20"/>
                <w:szCs w:val="20"/>
              </w:rPr>
            </w:pPr>
            <w:r>
              <w:rPr>
                <w:rFonts w:asciiTheme="majorHAnsi" w:hAnsiTheme="majorHAnsi"/>
                <w:sz w:val="20"/>
                <w:szCs w:val="20"/>
              </w:rPr>
              <w:t xml:space="preserve">ETS – Major Field Test of Business – marketing </w:t>
            </w:r>
            <w:proofErr w:type="spellStart"/>
            <w:r>
              <w:rPr>
                <w:rFonts w:asciiTheme="majorHAnsi" w:hAnsiTheme="majorHAnsi"/>
                <w:sz w:val="20"/>
                <w:szCs w:val="20"/>
              </w:rPr>
              <w:t>subscores</w:t>
            </w:r>
            <w:proofErr w:type="spellEnd"/>
            <w:r>
              <w:rPr>
                <w:rFonts w:asciiTheme="majorHAnsi" w:hAnsiTheme="majorHAnsi"/>
                <w:sz w:val="20"/>
                <w:szCs w:val="20"/>
              </w:rPr>
              <w:t xml:space="preserve"> for marketing majors</w:t>
            </w:r>
          </w:p>
        </w:tc>
      </w:tr>
      <w:tr w:rsidR="007C1DBB" w:rsidRPr="002B453A" w14:paraId="3356859B" w14:textId="77777777" w:rsidTr="007C1DBB">
        <w:tc>
          <w:tcPr>
            <w:tcW w:w="2148" w:type="dxa"/>
          </w:tcPr>
          <w:p w14:paraId="7BB7F065" w14:textId="77777777" w:rsidR="007C1DBB" w:rsidRPr="002B453A" w:rsidRDefault="007C1DBB" w:rsidP="00FD774D">
            <w:pPr>
              <w:rPr>
                <w:rFonts w:asciiTheme="majorHAnsi" w:hAnsiTheme="majorHAnsi"/>
                <w:sz w:val="20"/>
                <w:szCs w:val="20"/>
              </w:rPr>
            </w:pPr>
            <w:r w:rsidRPr="002B453A">
              <w:rPr>
                <w:rFonts w:asciiTheme="majorHAnsi" w:hAnsiTheme="majorHAnsi"/>
                <w:sz w:val="20"/>
                <w:szCs w:val="20"/>
              </w:rPr>
              <w:t xml:space="preserve">Assessment </w:t>
            </w:r>
          </w:p>
          <w:p w14:paraId="5A8E4C00" w14:textId="77777777" w:rsidR="007C1DBB" w:rsidRPr="002B453A" w:rsidRDefault="007C1DBB" w:rsidP="00FD774D">
            <w:pPr>
              <w:rPr>
                <w:rFonts w:asciiTheme="majorHAnsi" w:hAnsiTheme="majorHAnsi"/>
                <w:sz w:val="20"/>
                <w:szCs w:val="20"/>
              </w:rPr>
            </w:pPr>
            <w:r w:rsidRPr="002B453A">
              <w:rPr>
                <w:rFonts w:asciiTheme="majorHAnsi" w:hAnsiTheme="majorHAnsi"/>
                <w:sz w:val="20"/>
                <w:szCs w:val="20"/>
              </w:rPr>
              <w:t>Timetable</w:t>
            </w:r>
          </w:p>
        </w:tc>
        <w:tc>
          <w:tcPr>
            <w:tcW w:w="7428" w:type="dxa"/>
          </w:tcPr>
          <w:p w14:paraId="200678D7" w14:textId="77777777" w:rsidR="007C1DBB" w:rsidRPr="002B453A" w:rsidRDefault="007C1DBB" w:rsidP="00FD774D">
            <w:pPr>
              <w:rPr>
                <w:rFonts w:asciiTheme="majorHAnsi" w:hAnsiTheme="majorHAnsi"/>
                <w:sz w:val="20"/>
                <w:szCs w:val="20"/>
              </w:rPr>
            </w:pPr>
            <w:r>
              <w:rPr>
                <w:rFonts w:asciiTheme="majorHAnsi" w:hAnsiTheme="majorHAnsi"/>
                <w:sz w:val="20"/>
                <w:szCs w:val="20"/>
              </w:rPr>
              <w:t>Spring 2017 and every two years going forward in MGMT 4813 Strategic Management (capstone business course)</w:t>
            </w:r>
          </w:p>
        </w:tc>
      </w:tr>
      <w:tr w:rsidR="007C1DBB" w:rsidRPr="002B453A" w14:paraId="3685AAFC" w14:textId="77777777" w:rsidTr="007C1DBB">
        <w:tc>
          <w:tcPr>
            <w:tcW w:w="2148" w:type="dxa"/>
          </w:tcPr>
          <w:p w14:paraId="19505950" w14:textId="77777777" w:rsidR="007C1DBB" w:rsidRPr="002B453A" w:rsidRDefault="007C1DBB" w:rsidP="00FD774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3A7F08E9" w14:textId="77777777" w:rsidR="007C1DBB" w:rsidRPr="00212A84" w:rsidRDefault="007C1DBB" w:rsidP="00FD774D">
            <w:pPr>
              <w:rPr>
                <w:rFonts w:asciiTheme="majorHAnsi" w:hAnsiTheme="majorHAnsi"/>
                <w:color w:val="808080" w:themeColor="background1" w:themeShade="80"/>
                <w:sz w:val="20"/>
                <w:szCs w:val="20"/>
              </w:rPr>
            </w:pPr>
            <w:r w:rsidRPr="00EF69BB">
              <w:rPr>
                <w:rFonts w:asciiTheme="majorHAnsi" w:hAnsiTheme="majorHAnsi"/>
                <w:sz w:val="20"/>
                <w:szCs w:val="20"/>
              </w:rPr>
              <w:t>Dr. Melodie Philhours and the faculty Business Knowledge Goal Assessment Team</w:t>
            </w:r>
          </w:p>
        </w:tc>
      </w:tr>
    </w:tbl>
    <w:p w14:paraId="3AD70747" w14:textId="77777777" w:rsidR="007C1DBB" w:rsidRDefault="007C1DBB"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C1DBB" w:rsidRPr="002B453A" w14:paraId="548D6D2B" w14:textId="77777777" w:rsidTr="00FD774D">
        <w:tc>
          <w:tcPr>
            <w:tcW w:w="2148" w:type="dxa"/>
          </w:tcPr>
          <w:p w14:paraId="508C34AF" w14:textId="77777777" w:rsidR="007C1DBB" w:rsidRPr="00575870" w:rsidRDefault="007C1DBB" w:rsidP="00FD774D">
            <w:pPr>
              <w:jc w:val="center"/>
              <w:rPr>
                <w:rFonts w:asciiTheme="majorHAnsi" w:hAnsiTheme="majorHAnsi"/>
                <w:b/>
                <w:sz w:val="20"/>
                <w:szCs w:val="20"/>
              </w:rPr>
            </w:pPr>
            <w:r>
              <w:rPr>
                <w:rFonts w:asciiTheme="majorHAnsi" w:hAnsiTheme="majorHAnsi"/>
                <w:b/>
                <w:sz w:val="20"/>
                <w:szCs w:val="20"/>
              </w:rPr>
              <w:t>Program-Level Outcome 2 (from question #23)</w:t>
            </w:r>
          </w:p>
        </w:tc>
        <w:tc>
          <w:tcPr>
            <w:tcW w:w="7428" w:type="dxa"/>
            <w:vAlign w:val="center"/>
          </w:tcPr>
          <w:p w14:paraId="2DCE0B1F" w14:textId="77777777" w:rsidR="007C1DBB" w:rsidRPr="002B453A" w:rsidRDefault="007C1DBB" w:rsidP="00FD774D">
            <w:pPr>
              <w:rPr>
                <w:rFonts w:asciiTheme="majorHAnsi" w:hAnsiTheme="majorHAnsi"/>
                <w:sz w:val="20"/>
                <w:szCs w:val="20"/>
              </w:rPr>
            </w:pPr>
            <w:r>
              <w:rPr>
                <w:rFonts w:asciiTheme="majorHAnsi" w:hAnsiTheme="majorHAnsi"/>
                <w:sz w:val="20"/>
                <w:szCs w:val="20"/>
              </w:rPr>
              <w:t>Digital Savvy</w:t>
            </w:r>
          </w:p>
        </w:tc>
      </w:tr>
      <w:tr w:rsidR="007C1DBB" w:rsidRPr="002B453A" w14:paraId="45843448" w14:textId="77777777" w:rsidTr="00FD774D">
        <w:tc>
          <w:tcPr>
            <w:tcW w:w="2148" w:type="dxa"/>
          </w:tcPr>
          <w:p w14:paraId="50A1DA58" w14:textId="77777777" w:rsidR="007C1DBB" w:rsidRPr="002B453A" w:rsidRDefault="007C1DBB" w:rsidP="00FD774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vAlign w:val="center"/>
          </w:tcPr>
          <w:p w14:paraId="6C4245FF" w14:textId="0EE7605F" w:rsidR="007C1DBB" w:rsidRPr="000B7EAB" w:rsidRDefault="00CF0F6F" w:rsidP="007C1DBB">
            <w:pPr>
              <w:rPr>
                <w:rFonts w:asciiTheme="majorHAnsi" w:hAnsiTheme="majorHAnsi"/>
                <w:sz w:val="20"/>
                <w:szCs w:val="20"/>
              </w:rPr>
            </w:pPr>
            <w:r w:rsidRPr="000B7EAB">
              <w:rPr>
                <w:rFonts w:ascii="Cambria" w:hAnsi="Cambria" w:cs="Times New Roman"/>
                <w:sz w:val="20"/>
                <w:szCs w:val="20"/>
              </w:rPr>
              <w:t>Final individual projects in MKTG 4223 Marketing Management will be evaluated by instructor. Results will be evaluated using instructor grading scale and B or better will be considered acceptable for marketing majors. All students will be evaluated and marketing majors will be selected for specific data collection.</w:t>
            </w:r>
          </w:p>
        </w:tc>
      </w:tr>
      <w:tr w:rsidR="007C1DBB" w:rsidRPr="002B453A" w14:paraId="6D3D4323" w14:textId="77777777" w:rsidTr="00FD774D">
        <w:tc>
          <w:tcPr>
            <w:tcW w:w="2148" w:type="dxa"/>
          </w:tcPr>
          <w:p w14:paraId="7BD696AE" w14:textId="77777777" w:rsidR="007C1DBB" w:rsidRPr="002B453A" w:rsidRDefault="007C1DBB" w:rsidP="00FD774D">
            <w:pPr>
              <w:rPr>
                <w:rFonts w:asciiTheme="majorHAnsi" w:hAnsiTheme="majorHAnsi"/>
                <w:sz w:val="20"/>
                <w:szCs w:val="20"/>
              </w:rPr>
            </w:pPr>
            <w:r w:rsidRPr="002B453A">
              <w:rPr>
                <w:rFonts w:asciiTheme="majorHAnsi" w:hAnsiTheme="majorHAnsi"/>
                <w:sz w:val="20"/>
                <w:szCs w:val="20"/>
              </w:rPr>
              <w:t xml:space="preserve">Assessment </w:t>
            </w:r>
          </w:p>
          <w:p w14:paraId="725F79F5" w14:textId="77777777" w:rsidR="007C1DBB" w:rsidRPr="002B453A" w:rsidRDefault="007C1DBB" w:rsidP="00FD774D">
            <w:pPr>
              <w:rPr>
                <w:rFonts w:asciiTheme="majorHAnsi" w:hAnsiTheme="majorHAnsi"/>
                <w:sz w:val="20"/>
                <w:szCs w:val="20"/>
              </w:rPr>
            </w:pPr>
            <w:r w:rsidRPr="002B453A">
              <w:rPr>
                <w:rFonts w:asciiTheme="majorHAnsi" w:hAnsiTheme="majorHAnsi"/>
                <w:sz w:val="20"/>
                <w:szCs w:val="20"/>
              </w:rPr>
              <w:t>Timetable</w:t>
            </w:r>
          </w:p>
        </w:tc>
        <w:tc>
          <w:tcPr>
            <w:tcW w:w="7428" w:type="dxa"/>
            <w:vAlign w:val="center"/>
          </w:tcPr>
          <w:p w14:paraId="53D6A9CF" w14:textId="3D33C07A" w:rsidR="007C1DBB" w:rsidRPr="000B7EAB" w:rsidRDefault="00CF0F6F" w:rsidP="00CF0F6F">
            <w:pPr>
              <w:rPr>
                <w:rFonts w:asciiTheme="majorHAnsi" w:hAnsiTheme="majorHAnsi"/>
                <w:sz w:val="20"/>
                <w:szCs w:val="20"/>
              </w:rPr>
            </w:pPr>
            <w:r w:rsidRPr="000B7EAB">
              <w:rPr>
                <w:rFonts w:asciiTheme="majorHAnsi" w:hAnsiTheme="majorHAnsi"/>
                <w:sz w:val="20"/>
                <w:szCs w:val="20"/>
              </w:rPr>
              <w:t>E</w:t>
            </w:r>
            <w:r w:rsidR="007C1DBB" w:rsidRPr="000B7EAB">
              <w:rPr>
                <w:rFonts w:asciiTheme="majorHAnsi" w:hAnsiTheme="majorHAnsi"/>
                <w:sz w:val="20"/>
                <w:szCs w:val="20"/>
              </w:rPr>
              <w:t xml:space="preserve">very two years </w:t>
            </w:r>
            <w:r w:rsidRPr="000B7EAB">
              <w:rPr>
                <w:rFonts w:asciiTheme="majorHAnsi" w:hAnsiTheme="majorHAnsi"/>
                <w:sz w:val="20"/>
                <w:szCs w:val="20"/>
              </w:rPr>
              <w:t xml:space="preserve">beginning </w:t>
            </w:r>
            <w:r w:rsidR="007C1DBB" w:rsidRPr="000B7EAB">
              <w:rPr>
                <w:rFonts w:asciiTheme="majorHAnsi" w:hAnsiTheme="majorHAnsi"/>
                <w:sz w:val="20"/>
                <w:szCs w:val="20"/>
              </w:rPr>
              <w:t>Spring 201</w:t>
            </w:r>
            <w:r w:rsidRPr="000B7EAB">
              <w:rPr>
                <w:rFonts w:asciiTheme="majorHAnsi" w:hAnsiTheme="majorHAnsi"/>
                <w:sz w:val="20"/>
                <w:szCs w:val="20"/>
              </w:rPr>
              <w:t>8</w:t>
            </w:r>
          </w:p>
        </w:tc>
      </w:tr>
      <w:tr w:rsidR="007C1DBB" w:rsidRPr="002B453A" w14:paraId="3A375D1B" w14:textId="77777777" w:rsidTr="00FD774D">
        <w:tc>
          <w:tcPr>
            <w:tcW w:w="2148" w:type="dxa"/>
          </w:tcPr>
          <w:p w14:paraId="624586DB" w14:textId="77777777" w:rsidR="007C1DBB" w:rsidRPr="002B453A" w:rsidRDefault="007C1DBB" w:rsidP="00FD774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vAlign w:val="center"/>
          </w:tcPr>
          <w:p w14:paraId="20536431" w14:textId="2AEBE009" w:rsidR="007C1DBB" w:rsidRPr="000B7EAB" w:rsidRDefault="00E73743" w:rsidP="00EF69BB">
            <w:pPr>
              <w:rPr>
                <w:rFonts w:asciiTheme="majorHAnsi" w:hAnsiTheme="majorHAnsi"/>
                <w:sz w:val="20"/>
                <w:szCs w:val="20"/>
              </w:rPr>
            </w:pPr>
            <w:r w:rsidRPr="000B7EAB">
              <w:rPr>
                <w:rFonts w:ascii="Cambria" w:hAnsi="Cambria" w:cs="Times New Roman"/>
                <w:sz w:val="20"/>
                <w:szCs w:val="20"/>
              </w:rPr>
              <w:t>Instructor of course and Marketing Faculty</w:t>
            </w:r>
          </w:p>
        </w:tc>
      </w:tr>
    </w:tbl>
    <w:p w14:paraId="639E9637" w14:textId="77777777" w:rsidR="00EF69BB" w:rsidRDefault="00EF69BB"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F69BB" w:rsidRPr="002B453A" w14:paraId="7D7EE47F" w14:textId="77777777" w:rsidTr="00FD774D">
        <w:tc>
          <w:tcPr>
            <w:tcW w:w="2148" w:type="dxa"/>
          </w:tcPr>
          <w:p w14:paraId="4BEE4F07" w14:textId="77777777" w:rsidR="00EF69BB" w:rsidRPr="00575870" w:rsidRDefault="00EF69BB" w:rsidP="00FD774D">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tc>
          <w:tcPr>
            <w:tcW w:w="7428" w:type="dxa"/>
            <w:vAlign w:val="center"/>
          </w:tcPr>
          <w:p w14:paraId="105A9125" w14:textId="77777777" w:rsidR="00EF69BB" w:rsidRPr="002B453A" w:rsidRDefault="00EF69BB" w:rsidP="00FD774D">
            <w:pPr>
              <w:rPr>
                <w:rFonts w:asciiTheme="majorHAnsi" w:hAnsiTheme="majorHAnsi"/>
                <w:sz w:val="20"/>
                <w:szCs w:val="20"/>
              </w:rPr>
            </w:pPr>
            <w:r>
              <w:rPr>
                <w:rFonts w:asciiTheme="majorHAnsi" w:hAnsiTheme="majorHAnsi"/>
                <w:sz w:val="20"/>
                <w:szCs w:val="20"/>
              </w:rPr>
              <w:t>Analytical/Research-driven Skills</w:t>
            </w:r>
          </w:p>
        </w:tc>
      </w:tr>
      <w:tr w:rsidR="00EF69BB" w:rsidRPr="002B453A" w14:paraId="22284AFD" w14:textId="77777777" w:rsidTr="00FD774D">
        <w:tc>
          <w:tcPr>
            <w:tcW w:w="2148" w:type="dxa"/>
          </w:tcPr>
          <w:p w14:paraId="0810D4DA" w14:textId="77777777" w:rsidR="00EF69BB" w:rsidRPr="002B453A" w:rsidRDefault="00EF69BB" w:rsidP="00FD774D">
            <w:pPr>
              <w:rPr>
                <w:rFonts w:asciiTheme="majorHAnsi" w:hAnsiTheme="majorHAnsi"/>
                <w:sz w:val="20"/>
                <w:szCs w:val="20"/>
              </w:rPr>
            </w:pPr>
            <w:r w:rsidRPr="002B453A">
              <w:rPr>
                <w:rFonts w:asciiTheme="majorHAnsi" w:hAnsiTheme="majorHAnsi"/>
                <w:sz w:val="20"/>
                <w:szCs w:val="20"/>
              </w:rPr>
              <w:lastRenderedPageBreak/>
              <w:t xml:space="preserve">Assessment </w:t>
            </w:r>
            <w:r>
              <w:rPr>
                <w:rFonts w:asciiTheme="majorHAnsi" w:hAnsiTheme="majorHAnsi"/>
                <w:sz w:val="20"/>
                <w:szCs w:val="20"/>
              </w:rPr>
              <w:t>Measure</w:t>
            </w:r>
          </w:p>
        </w:tc>
        <w:tc>
          <w:tcPr>
            <w:tcW w:w="7428" w:type="dxa"/>
            <w:vAlign w:val="center"/>
          </w:tcPr>
          <w:p w14:paraId="08C2544A" w14:textId="48DA2EDF" w:rsidR="00EF69BB" w:rsidRPr="000B7EAB" w:rsidRDefault="00CF0F6F" w:rsidP="00CF0F6F">
            <w:pPr>
              <w:rPr>
                <w:rFonts w:asciiTheme="majorHAnsi" w:hAnsiTheme="majorHAnsi"/>
                <w:sz w:val="20"/>
                <w:szCs w:val="20"/>
              </w:rPr>
            </w:pPr>
            <w:r w:rsidRPr="000B7EAB">
              <w:rPr>
                <w:rFonts w:ascii="Cambria" w:hAnsi="Cambria" w:cs="Times New Roman"/>
                <w:sz w:val="20"/>
                <w:szCs w:val="20"/>
              </w:rPr>
              <w:t xml:space="preserve">Individual projects in MKTG 3023 Applied Research will be evaluated by Dr. </w:t>
            </w:r>
            <w:proofErr w:type="spellStart"/>
            <w:r w:rsidRPr="000B7EAB">
              <w:rPr>
                <w:rFonts w:ascii="Cambria" w:hAnsi="Cambria" w:cs="Times New Roman"/>
                <w:sz w:val="20"/>
                <w:szCs w:val="20"/>
              </w:rPr>
              <w:t>Nonis</w:t>
            </w:r>
            <w:proofErr w:type="spellEnd"/>
            <w:r w:rsidRPr="000B7EAB">
              <w:rPr>
                <w:rFonts w:ascii="Cambria" w:hAnsi="Cambria" w:cs="Times New Roman"/>
                <w:sz w:val="20"/>
                <w:szCs w:val="20"/>
              </w:rPr>
              <w:t xml:space="preserve">, professor for this course. Results will be evaluated using Dr. </w:t>
            </w:r>
            <w:proofErr w:type="spellStart"/>
            <w:r w:rsidRPr="000B7EAB">
              <w:rPr>
                <w:rFonts w:ascii="Cambria" w:hAnsi="Cambria" w:cs="Times New Roman"/>
                <w:sz w:val="20"/>
                <w:szCs w:val="20"/>
              </w:rPr>
              <w:t>Nonis</w:t>
            </w:r>
            <w:proofErr w:type="spellEnd"/>
            <w:r w:rsidRPr="000B7EAB">
              <w:rPr>
                <w:rFonts w:ascii="Cambria" w:hAnsi="Cambria" w:cs="Times New Roman"/>
                <w:sz w:val="20"/>
                <w:szCs w:val="20"/>
              </w:rPr>
              <w:t xml:space="preserve">’ grading scale. B or better will be considered acceptable for marketing majors. Other CoB majors are required to take this course. All students will be evaluated and marketing majors will be selected for specific data collection. </w:t>
            </w:r>
          </w:p>
        </w:tc>
      </w:tr>
      <w:tr w:rsidR="00EF69BB" w:rsidRPr="002B453A" w14:paraId="29FD7034" w14:textId="77777777" w:rsidTr="00FD774D">
        <w:tc>
          <w:tcPr>
            <w:tcW w:w="2148" w:type="dxa"/>
          </w:tcPr>
          <w:p w14:paraId="7ED196E9" w14:textId="77777777" w:rsidR="00EF69BB" w:rsidRPr="002B453A" w:rsidRDefault="00EF69BB" w:rsidP="00FD774D">
            <w:pPr>
              <w:rPr>
                <w:rFonts w:asciiTheme="majorHAnsi" w:hAnsiTheme="majorHAnsi"/>
                <w:sz w:val="20"/>
                <w:szCs w:val="20"/>
              </w:rPr>
            </w:pPr>
            <w:r w:rsidRPr="002B453A">
              <w:rPr>
                <w:rFonts w:asciiTheme="majorHAnsi" w:hAnsiTheme="majorHAnsi"/>
                <w:sz w:val="20"/>
                <w:szCs w:val="20"/>
              </w:rPr>
              <w:t xml:space="preserve">Assessment </w:t>
            </w:r>
          </w:p>
          <w:p w14:paraId="49976207" w14:textId="77777777" w:rsidR="00EF69BB" w:rsidRPr="002B453A" w:rsidRDefault="00EF69BB" w:rsidP="00FD774D">
            <w:pPr>
              <w:rPr>
                <w:rFonts w:asciiTheme="majorHAnsi" w:hAnsiTheme="majorHAnsi"/>
                <w:sz w:val="20"/>
                <w:szCs w:val="20"/>
              </w:rPr>
            </w:pPr>
            <w:r w:rsidRPr="002B453A">
              <w:rPr>
                <w:rFonts w:asciiTheme="majorHAnsi" w:hAnsiTheme="majorHAnsi"/>
                <w:sz w:val="20"/>
                <w:szCs w:val="20"/>
              </w:rPr>
              <w:t>Timetable</w:t>
            </w:r>
          </w:p>
        </w:tc>
        <w:tc>
          <w:tcPr>
            <w:tcW w:w="7428" w:type="dxa"/>
            <w:vAlign w:val="center"/>
          </w:tcPr>
          <w:p w14:paraId="4F988A46" w14:textId="46783204" w:rsidR="00EF69BB" w:rsidRPr="002B453A" w:rsidRDefault="00CF0F6F" w:rsidP="00FD774D">
            <w:pPr>
              <w:rPr>
                <w:rFonts w:asciiTheme="majorHAnsi" w:hAnsiTheme="majorHAnsi"/>
                <w:sz w:val="20"/>
                <w:szCs w:val="20"/>
              </w:rPr>
            </w:pPr>
            <w:r>
              <w:rPr>
                <w:rFonts w:asciiTheme="majorHAnsi" w:hAnsiTheme="majorHAnsi"/>
                <w:sz w:val="20"/>
                <w:szCs w:val="20"/>
              </w:rPr>
              <w:t>Every two years beginning Spring 2017</w:t>
            </w:r>
          </w:p>
        </w:tc>
      </w:tr>
      <w:tr w:rsidR="00EF69BB" w:rsidRPr="002B453A" w14:paraId="4FAB996A" w14:textId="77777777" w:rsidTr="00FD774D">
        <w:tc>
          <w:tcPr>
            <w:tcW w:w="2148" w:type="dxa"/>
          </w:tcPr>
          <w:p w14:paraId="7AC64D62" w14:textId="77777777" w:rsidR="00EF69BB" w:rsidRPr="002B453A" w:rsidRDefault="00EF69BB" w:rsidP="00FD774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vAlign w:val="center"/>
          </w:tcPr>
          <w:p w14:paraId="2493A848" w14:textId="0C415E75" w:rsidR="00EF69BB" w:rsidRPr="00212A84" w:rsidRDefault="00CF0F6F" w:rsidP="00EF69BB">
            <w:pPr>
              <w:rPr>
                <w:rFonts w:asciiTheme="majorHAnsi" w:hAnsiTheme="majorHAnsi"/>
                <w:color w:val="808080" w:themeColor="background1" w:themeShade="80"/>
                <w:sz w:val="20"/>
                <w:szCs w:val="20"/>
              </w:rPr>
            </w:pPr>
            <w:r w:rsidRPr="000B7EAB">
              <w:rPr>
                <w:rFonts w:ascii="Cambria" w:hAnsi="Cambria" w:cs="Times New Roman"/>
                <w:sz w:val="20"/>
                <w:szCs w:val="20"/>
              </w:rPr>
              <w:t xml:space="preserve">Dr. </w:t>
            </w:r>
            <w:proofErr w:type="spellStart"/>
            <w:r w:rsidRPr="000B7EAB">
              <w:rPr>
                <w:rFonts w:ascii="Cambria" w:hAnsi="Cambria" w:cs="Times New Roman"/>
                <w:sz w:val="20"/>
                <w:szCs w:val="20"/>
              </w:rPr>
              <w:t>Sarath</w:t>
            </w:r>
            <w:proofErr w:type="spellEnd"/>
            <w:r w:rsidRPr="000B7EAB">
              <w:rPr>
                <w:rFonts w:ascii="Cambria" w:hAnsi="Cambria" w:cs="Times New Roman"/>
                <w:sz w:val="20"/>
                <w:szCs w:val="20"/>
              </w:rPr>
              <w:t xml:space="preserve"> </w:t>
            </w:r>
            <w:proofErr w:type="spellStart"/>
            <w:r w:rsidRPr="000B7EAB">
              <w:rPr>
                <w:rFonts w:ascii="Cambria" w:hAnsi="Cambria" w:cs="Times New Roman"/>
                <w:sz w:val="20"/>
                <w:szCs w:val="20"/>
              </w:rPr>
              <w:t>Nonis</w:t>
            </w:r>
            <w:proofErr w:type="spellEnd"/>
            <w:r w:rsidRPr="000B7EAB">
              <w:rPr>
                <w:rFonts w:ascii="Cambria" w:hAnsi="Cambria" w:cs="Times New Roman"/>
                <w:sz w:val="20"/>
                <w:szCs w:val="20"/>
              </w:rPr>
              <w:t xml:space="preserve"> and Marketing Faculty</w:t>
            </w:r>
          </w:p>
        </w:tc>
      </w:tr>
    </w:tbl>
    <w:p w14:paraId="55F5A601" w14:textId="77777777" w:rsidR="00EF69BB" w:rsidRDefault="00EF69BB" w:rsidP="00575870">
      <w:pPr>
        <w:rPr>
          <w:rFonts w:asciiTheme="majorHAnsi" w:hAnsiTheme="majorHAnsi" w:cs="Arial"/>
          <w:i/>
          <w:sz w:val="20"/>
          <w:szCs w:val="20"/>
        </w:rPr>
      </w:pPr>
    </w:p>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01B72B49" w14:textId="77777777" w:rsidR="00EF69BB" w:rsidRDefault="00EF69BB" w:rsidP="00CA269E">
      <w:pPr>
        <w:tabs>
          <w:tab w:val="left" w:pos="360"/>
          <w:tab w:val="left" w:pos="810"/>
        </w:tabs>
        <w:spacing w:after="0"/>
        <w:rPr>
          <w:rFonts w:asciiTheme="majorHAnsi" w:hAnsiTheme="majorHAnsi" w:cs="Arial"/>
          <w:sz w:val="20"/>
          <w:szCs w:val="20"/>
        </w:rPr>
      </w:pP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50B5ACB1" w:rsidR="00575870" w:rsidRPr="002B453A" w:rsidRDefault="00EF69BB" w:rsidP="00EF69BB">
                <w:pPr>
                  <w:rPr>
                    <w:rFonts w:asciiTheme="majorHAnsi" w:hAnsiTheme="majorHAnsi"/>
                    <w:sz w:val="20"/>
                    <w:szCs w:val="20"/>
                  </w:rPr>
                </w:pPr>
                <w:r>
                  <w:rPr>
                    <w:rFonts w:asciiTheme="majorHAnsi" w:hAnsiTheme="majorHAnsi"/>
                    <w:sz w:val="20"/>
                    <w:szCs w:val="20"/>
                  </w:rPr>
                  <w:t>Understand the basic concepts of data analytics and visualization tools and techniques.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4BC1270E" w:rsidR="00575870" w:rsidRPr="002B453A" w:rsidRDefault="00EF69BB" w:rsidP="00E73743">
                <w:pPr>
                  <w:rPr>
                    <w:rFonts w:asciiTheme="majorHAnsi" w:hAnsiTheme="majorHAnsi"/>
                    <w:sz w:val="20"/>
                    <w:szCs w:val="20"/>
                  </w:rPr>
                </w:pPr>
                <w:r>
                  <w:rPr>
                    <w:rFonts w:asciiTheme="majorHAnsi" w:hAnsiTheme="majorHAnsi"/>
                    <w:sz w:val="20"/>
                    <w:szCs w:val="20"/>
                  </w:rPr>
                  <w:t>Lecture</w:t>
                </w:r>
                <w:r w:rsidR="00E73743">
                  <w:rPr>
                    <w:rFonts w:asciiTheme="majorHAnsi" w:hAnsiTheme="majorHAnsi"/>
                    <w:sz w:val="20"/>
                    <w:szCs w:val="20"/>
                  </w:rPr>
                  <w:t xml:space="preserve">, </w:t>
                </w:r>
                <w:r>
                  <w:rPr>
                    <w:rFonts w:asciiTheme="majorHAnsi" w:hAnsiTheme="majorHAnsi"/>
                    <w:sz w:val="20"/>
                    <w:szCs w:val="20"/>
                  </w:rPr>
                  <w:t>labs</w:t>
                </w:r>
                <w:r w:rsidR="00E73743">
                  <w:rPr>
                    <w:rFonts w:asciiTheme="majorHAnsi" w:hAnsiTheme="majorHAnsi"/>
                    <w:sz w:val="20"/>
                    <w:szCs w:val="20"/>
                  </w:rPr>
                  <w:t xml:space="preserve">, readings, homework, and in class activities using Excel and IBM Watson Analytics data analysis and visualization tools. </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485DDF5A" w:rsidR="00CB2125" w:rsidRPr="002B453A" w:rsidRDefault="00901E8C" w:rsidP="00CF0F6F">
            <w:pPr>
              <w:rPr>
                <w:rFonts w:asciiTheme="majorHAnsi" w:hAnsiTheme="majorHAnsi"/>
                <w:sz w:val="20"/>
                <w:szCs w:val="20"/>
              </w:rPr>
            </w:pPr>
            <w:sdt>
              <w:sdtPr>
                <w:rPr>
                  <w:rFonts w:asciiTheme="majorHAnsi" w:hAnsiTheme="majorHAnsi"/>
                  <w:sz w:val="20"/>
                  <w:szCs w:val="20"/>
                </w:rPr>
                <w:id w:val="-938209012"/>
                <w:text/>
              </w:sdtPr>
              <w:sdtEndPr/>
              <w:sdtContent>
                <w:r w:rsidR="00CF0F6F" w:rsidRPr="00EF69BB">
                  <w:rPr>
                    <w:rFonts w:asciiTheme="majorHAnsi" w:hAnsiTheme="majorHAnsi"/>
                    <w:sz w:val="20"/>
                    <w:szCs w:val="20"/>
                  </w:rPr>
                  <w:t xml:space="preserve">3 quizzes, 11 lab assignments, </w:t>
                </w:r>
                <w:r w:rsidR="00CF0F6F">
                  <w:rPr>
                    <w:rFonts w:asciiTheme="majorHAnsi" w:hAnsiTheme="majorHAnsi"/>
                    <w:sz w:val="20"/>
                    <w:szCs w:val="20"/>
                  </w:rPr>
                  <w:t xml:space="preserve">presentation, </w:t>
                </w:r>
                <w:r w:rsidR="00CF0F6F" w:rsidRPr="00EF69BB">
                  <w:rPr>
                    <w:rFonts w:asciiTheme="majorHAnsi" w:hAnsiTheme="majorHAnsi"/>
                    <w:sz w:val="20"/>
                    <w:szCs w:val="20"/>
                  </w:rPr>
                  <w:t>mid-term and final exams</w:t>
                </w:r>
                <w:r w:rsidR="00CF0F6F">
                  <w:rPr>
                    <w:rFonts w:asciiTheme="majorHAnsi" w:hAnsiTheme="majorHAnsi"/>
                    <w:sz w:val="20"/>
                    <w:szCs w:val="20"/>
                  </w:rPr>
                  <w:t>. Specifically, the f</w:t>
                </w:r>
                <w:r w:rsidR="00CF0F6F" w:rsidRPr="00AC406C">
                  <w:rPr>
                    <w:rFonts w:asciiTheme="majorHAnsi" w:hAnsiTheme="majorHAnsi"/>
                    <w:sz w:val="20"/>
                    <w:szCs w:val="20"/>
                  </w:rPr>
                  <w:t>inal presentati</w:t>
                </w:r>
                <w:r w:rsidR="00026EC9">
                  <w:rPr>
                    <w:rFonts w:asciiTheme="majorHAnsi" w:hAnsiTheme="majorHAnsi"/>
                    <w:sz w:val="20"/>
                    <w:szCs w:val="20"/>
                  </w:rPr>
                  <w:t>on in MKTG 4253 Data Analytics and</w:t>
                </w:r>
                <w:r w:rsidR="00CF0F6F" w:rsidRPr="00AC406C">
                  <w:rPr>
                    <w:rFonts w:asciiTheme="majorHAnsi" w:hAnsiTheme="majorHAnsi"/>
                    <w:sz w:val="20"/>
                    <w:szCs w:val="20"/>
                  </w:rPr>
                  <w:t xml:space="preserve"> Visualization will be evaluated using instructor grading scale. B or better will be considered acceptable for marketing majors. Marketing majors will be selected for specific data collection</w:t>
                </w:r>
                <w:r w:rsidR="00CF0F6F">
                  <w:rPr>
                    <w:rFonts w:asciiTheme="majorHAnsi" w:hAnsiTheme="majorHAnsi"/>
                    <w:sz w:val="20"/>
                    <w:szCs w:val="20"/>
                  </w:rPr>
                  <w:t xml:space="preserve"> as the course is open to other majors as well</w:t>
                </w:r>
                <w:r w:rsidR="00CF0F6F" w:rsidRPr="00AC406C">
                  <w:rPr>
                    <w:rFonts w:asciiTheme="majorHAnsi" w:hAnsiTheme="majorHAnsi"/>
                    <w:sz w:val="20"/>
                    <w:szCs w:val="20"/>
                  </w:rPr>
                  <w:t>.</w:t>
                </w:r>
                <w:r w:rsidR="00E73743">
                  <w:rPr>
                    <w:rFonts w:asciiTheme="majorHAnsi" w:hAnsiTheme="majorHAnsi"/>
                    <w:sz w:val="20"/>
                    <w:szCs w:val="20"/>
                  </w:rPr>
                  <w:t xml:space="preserve"> </w:t>
                </w:r>
              </w:sdtContent>
            </w:sdt>
          </w:p>
        </w:tc>
      </w:tr>
    </w:tbl>
    <w:p w14:paraId="150901B1" w14:textId="77777777" w:rsidR="00EF69BB" w:rsidRDefault="00EF69BB"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F69BB" w:rsidRPr="002B453A" w14:paraId="6C6A8A1A" w14:textId="77777777" w:rsidTr="00FD774D">
        <w:tc>
          <w:tcPr>
            <w:tcW w:w="2148" w:type="dxa"/>
          </w:tcPr>
          <w:p w14:paraId="6505FA63" w14:textId="74E9FA4F" w:rsidR="00EF69BB" w:rsidRPr="002B453A" w:rsidRDefault="00EF69BB" w:rsidP="00FD774D">
            <w:pPr>
              <w:jc w:val="center"/>
              <w:rPr>
                <w:rFonts w:asciiTheme="majorHAnsi" w:hAnsiTheme="majorHAnsi"/>
                <w:b/>
                <w:sz w:val="20"/>
                <w:szCs w:val="20"/>
              </w:rPr>
            </w:pPr>
            <w:r>
              <w:rPr>
                <w:rFonts w:asciiTheme="majorHAnsi" w:hAnsiTheme="majorHAnsi"/>
                <w:b/>
                <w:sz w:val="20"/>
                <w:szCs w:val="20"/>
              </w:rPr>
              <w:t>Outcome 2</w:t>
            </w:r>
          </w:p>
          <w:p w14:paraId="31638853" w14:textId="77777777" w:rsidR="00EF69BB" w:rsidRPr="002B453A" w:rsidRDefault="00EF69BB" w:rsidP="00FD774D">
            <w:pPr>
              <w:rPr>
                <w:rFonts w:asciiTheme="majorHAnsi" w:hAnsiTheme="majorHAnsi"/>
                <w:sz w:val="20"/>
                <w:szCs w:val="20"/>
              </w:rPr>
            </w:pPr>
          </w:p>
        </w:tc>
        <w:sdt>
          <w:sdtPr>
            <w:rPr>
              <w:rFonts w:asciiTheme="majorHAnsi" w:hAnsiTheme="majorHAnsi"/>
              <w:sz w:val="20"/>
              <w:szCs w:val="20"/>
            </w:rPr>
            <w:id w:val="-1397433944"/>
          </w:sdtPr>
          <w:sdtEndPr/>
          <w:sdtContent>
            <w:tc>
              <w:tcPr>
                <w:tcW w:w="7428" w:type="dxa"/>
              </w:tcPr>
              <w:p w14:paraId="5271A241" w14:textId="1313ABBC" w:rsidR="00EF69BB" w:rsidRPr="002B453A" w:rsidRDefault="00EF69BB" w:rsidP="00EF69BB">
                <w:pPr>
                  <w:rPr>
                    <w:rFonts w:asciiTheme="majorHAnsi" w:hAnsiTheme="majorHAnsi"/>
                    <w:sz w:val="20"/>
                    <w:szCs w:val="20"/>
                  </w:rPr>
                </w:pPr>
                <w:r>
                  <w:rPr>
                    <w:rFonts w:asciiTheme="majorHAnsi" w:hAnsiTheme="majorHAnsi"/>
                    <w:sz w:val="20"/>
                    <w:szCs w:val="20"/>
                  </w:rPr>
                  <w:t>Demonstrate the ability to analyze, compute, and visually present market decision data using multiple data sources in Microsoft Excel.</w:t>
                </w:r>
              </w:p>
            </w:tc>
          </w:sdtContent>
        </w:sdt>
      </w:tr>
      <w:tr w:rsidR="00EF69BB" w:rsidRPr="002B453A" w14:paraId="4C960572" w14:textId="77777777" w:rsidTr="00FD774D">
        <w:tc>
          <w:tcPr>
            <w:tcW w:w="2148" w:type="dxa"/>
          </w:tcPr>
          <w:p w14:paraId="4E40F644" w14:textId="77777777" w:rsidR="00EF69BB" w:rsidRPr="002B453A" w:rsidRDefault="00EF69BB" w:rsidP="00FD774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73782990"/>
          </w:sdtPr>
          <w:sdtEndPr/>
          <w:sdtContent>
            <w:sdt>
              <w:sdtPr>
                <w:rPr>
                  <w:rFonts w:asciiTheme="majorHAnsi" w:hAnsiTheme="majorHAnsi"/>
                  <w:sz w:val="20"/>
                  <w:szCs w:val="20"/>
                </w:rPr>
                <w:id w:val="344373272"/>
              </w:sdtPr>
              <w:sdtEndPr/>
              <w:sdtContent>
                <w:tc>
                  <w:tcPr>
                    <w:tcW w:w="7428" w:type="dxa"/>
                  </w:tcPr>
                  <w:p w14:paraId="2D345B0E" w14:textId="62695FEF" w:rsidR="00EF69BB" w:rsidRPr="002B453A" w:rsidRDefault="00E73743" w:rsidP="00FD774D">
                    <w:pPr>
                      <w:rPr>
                        <w:rFonts w:asciiTheme="majorHAnsi" w:hAnsiTheme="majorHAnsi"/>
                        <w:sz w:val="20"/>
                        <w:szCs w:val="20"/>
                      </w:rPr>
                    </w:pPr>
                    <w:r>
                      <w:rPr>
                        <w:rFonts w:asciiTheme="majorHAnsi" w:hAnsiTheme="majorHAnsi"/>
                        <w:sz w:val="20"/>
                        <w:szCs w:val="20"/>
                      </w:rPr>
                      <w:t xml:space="preserve">Lecture, labs, readings, homework, and in class activities using Excel and IBM Watson Analytics data analysis and visualization tools. </w:t>
                    </w:r>
                  </w:p>
                </w:tc>
              </w:sdtContent>
            </w:sdt>
          </w:sdtContent>
        </w:sdt>
      </w:tr>
      <w:tr w:rsidR="00EF69BB" w:rsidRPr="002B453A" w14:paraId="53F626C2" w14:textId="77777777" w:rsidTr="00FD774D">
        <w:tc>
          <w:tcPr>
            <w:tcW w:w="2148" w:type="dxa"/>
          </w:tcPr>
          <w:p w14:paraId="325BCCB1" w14:textId="77777777" w:rsidR="00EF69BB" w:rsidRPr="002B453A" w:rsidRDefault="00EF69BB" w:rsidP="00FD774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6C879D2" w14:textId="5CC7EEB3" w:rsidR="00EF69BB" w:rsidRPr="002B453A" w:rsidRDefault="00901E8C" w:rsidP="00026EC9">
            <w:pPr>
              <w:rPr>
                <w:rFonts w:asciiTheme="majorHAnsi" w:hAnsiTheme="majorHAnsi"/>
                <w:sz w:val="20"/>
                <w:szCs w:val="20"/>
              </w:rPr>
            </w:pPr>
            <w:sdt>
              <w:sdtPr>
                <w:rPr>
                  <w:rFonts w:asciiTheme="majorHAnsi" w:hAnsiTheme="majorHAnsi"/>
                  <w:sz w:val="20"/>
                  <w:szCs w:val="20"/>
                </w:rPr>
                <w:id w:val="78723266"/>
                <w:text/>
              </w:sdtPr>
              <w:sdtEndPr/>
              <w:sdtContent>
                <w:r w:rsidR="00E73743" w:rsidRPr="00D63160">
                  <w:rPr>
                    <w:rFonts w:asciiTheme="majorHAnsi" w:hAnsiTheme="majorHAnsi"/>
                    <w:sz w:val="20"/>
                    <w:szCs w:val="20"/>
                  </w:rPr>
                  <w:t xml:space="preserve">3 quizzes, 11 lab assignments, presentation, mid-term and final exams. Specifically, the final presentation in MKTG 4253 Data Analytics </w:t>
                </w:r>
                <w:r w:rsidR="00026EC9">
                  <w:rPr>
                    <w:rFonts w:asciiTheme="majorHAnsi" w:hAnsiTheme="majorHAnsi"/>
                    <w:sz w:val="20"/>
                    <w:szCs w:val="20"/>
                  </w:rPr>
                  <w:t>and</w:t>
                </w:r>
                <w:r w:rsidR="00E73743" w:rsidRPr="00D63160">
                  <w:rPr>
                    <w:rFonts w:asciiTheme="majorHAnsi" w:hAnsiTheme="majorHAnsi"/>
                    <w:sz w:val="20"/>
                    <w:szCs w:val="20"/>
                  </w:rPr>
                  <w:t xml:space="preserve"> Visualization will be evaluated using instructor grading scale. B or better will be considered acceptable for marketing majors. Marketing majors will be selected for specific data collection as the course is open to other majors as well.</w:t>
                </w:r>
              </w:sdtContent>
            </w:sdt>
          </w:p>
        </w:tc>
      </w:tr>
    </w:tbl>
    <w:p w14:paraId="1592AB62" w14:textId="77777777" w:rsidR="00EF69BB" w:rsidRDefault="00EF69BB"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F69BB" w:rsidRPr="002B453A" w14:paraId="73893F0E" w14:textId="77777777" w:rsidTr="00FD774D">
        <w:tc>
          <w:tcPr>
            <w:tcW w:w="2148" w:type="dxa"/>
          </w:tcPr>
          <w:p w14:paraId="63920439" w14:textId="13DD3DAB" w:rsidR="00EF69BB" w:rsidRPr="002B453A" w:rsidRDefault="00EF69BB" w:rsidP="00FD774D">
            <w:pPr>
              <w:jc w:val="center"/>
              <w:rPr>
                <w:rFonts w:asciiTheme="majorHAnsi" w:hAnsiTheme="majorHAnsi"/>
                <w:b/>
                <w:sz w:val="20"/>
                <w:szCs w:val="20"/>
              </w:rPr>
            </w:pPr>
            <w:r>
              <w:rPr>
                <w:rFonts w:asciiTheme="majorHAnsi" w:hAnsiTheme="majorHAnsi"/>
                <w:b/>
                <w:sz w:val="20"/>
                <w:szCs w:val="20"/>
              </w:rPr>
              <w:t>Outcome 3</w:t>
            </w:r>
          </w:p>
          <w:p w14:paraId="73B8F7F0" w14:textId="77777777" w:rsidR="00EF69BB" w:rsidRPr="002B453A" w:rsidRDefault="00EF69BB" w:rsidP="00FD774D">
            <w:pPr>
              <w:rPr>
                <w:rFonts w:asciiTheme="majorHAnsi" w:hAnsiTheme="majorHAnsi"/>
                <w:sz w:val="20"/>
                <w:szCs w:val="20"/>
              </w:rPr>
            </w:pPr>
          </w:p>
        </w:tc>
        <w:sdt>
          <w:sdtPr>
            <w:rPr>
              <w:rFonts w:asciiTheme="majorHAnsi" w:hAnsiTheme="majorHAnsi"/>
              <w:sz w:val="20"/>
              <w:szCs w:val="20"/>
            </w:rPr>
            <w:id w:val="-810858826"/>
          </w:sdtPr>
          <w:sdtEndPr/>
          <w:sdtContent>
            <w:tc>
              <w:tcPr>
                <w:tcW w:w="7428" w:type="dxa"/>
              </w:tcPr>
              <w:p w14:paraId="1A0CAE59" w14:textId="60D9AD6E" w:rsidR="00EF69BB" w:rsidRPr="002B453A" w:rsidRDefault="00CC1BC4" w:rsidP="00CC1BC4">
                <w:pPr>
                  <w:rPr>
                    <w:rFonts w:asciiTheme="majorHAnsi" w:hAnsiTheme="majorHAnsi"/>
                    <w:sz w:val="20"/>
                    <w:szCs w:val="20"/>
                  </w:rPr>
                </w:pPr>
                <w:r>
                  <w:rPr>
                    <w:rFonts w:asciiTheme="majorHAnsi" w:hAnsiTheme="majorHAnsi"/>
                    <w:sz w:val="20"/>
                    <w:szCs w:val="20"/>
                  </w:rPr>
                  <w:t>Demonstrate the ability to interpret business data and perform pattern discovery, analyze decision rules, and perform predictive analysis.</w:t>
                </w:r>
              </w:p>
            </w:tc>
          </w:sdtContent>
        </w:sdt>
      </w:tr>
      <w:tr w:rsidR="00EF69BB" w:rsidRPr="002B453A" w14:paraId="7C5710B0" w14:textId="77777777" w:rsidTr="00FD774D">
        <w:tc>
          <w:tcPr>
            <w:tcW w:w="2148" w:type="dxa"/>
          </w:tcPr>
          <w:p w14:paraId="7344FB29" w14:textId="77777777" w:rsidR="00EF69BB" w:rsidRPr="002B453A" w:rsidRDefault="00EF69BB" w:rsidP="00FD774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69499802"/>
          </w:sdtPr>
          <w:sdtEndPr/>
          <w:sdtContent>
            <w:sdt>
              <w:sdtPr>
                <w:rPr>
                  <w:rFonts w:asciiTheme="majorHAnsi" w:hAnsiTheme="majorHAnsi"/>
                  <w:sz w:val="20"/>
                  <w:szCs w:val="20"/>
                </w:rPr>
                <w:id w:val="-1625994604"/>
              </w:sdtPr>
              <w:sdtEndPr/>
              <w:sdtContent>
                <w:tc>
                  <w:tcPr>
                    <w:tcW w:w="7428" w:type="dxa"/>
                  </w:tcPr>
                  <w:p w14:paraId="3864567F" w14:textId="38D1FAC1" w:rsidR="00EF69BB" w:rsidRPr="002B453A" w:rsidRDefault="00E73743" w:rsidP="00FD774D">
                    <w:pPr>
                      <w:rPr>
                        <w:rFonts w:asciiTheme="majorHAnsi" w:hAnsiTheme="majorHAnsi"/>
                        <w:sz w:val="20"/>
                        <w:szCs w:val="20"/>
                      </w:rPr>
                    </w:pPr>
                    <w:r>
                      <w:rPr>
                        <w:rFonts w:asciiTheme="majorHAnsi" w:hAnsiTheme="majorHAnsi"/>
                        <w:sz w:val="20"/>
                        <w:szCs w:val="20"/>
                      </w:rPr>
                      <w:t xml:space="preserve">Lecture, labs, readings, homework, and in class activities using Excel and IBM Watson Analytics data analysis and visualization tools. </w:t>
                    </w:r>
                  </w:p>
                </w:tc>
              </w:sdtContent>
            </w:sdt>
          </w:sdtContent>
        </w:sdt>
      </w:tr>
      <w:tr w:rsidR="00EF69BB" w:rsidRPr="002B453A" w14:paraId="472001DC" w14:textId="77777777" w:rsidTr="00FD774D">
        <w:tc>
          <w:tcPr>
            <w:tcW w:w="2148" w:type="dxa"/>
          </w:tcPr>
          <w:p w14:paraId="332825E0" w14:textId="77777777" w:rsidR="00EF69BB" w:rsidRPr="002B453A" w:rsidRDefault="00EF69BB" w:rsidP="00FD774D">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2641D89F" w14:textId="62FA62DE" w:rsidR="00EF69BB" w:rsidRPr="002B453A" w:rsidRDefault="00901E8C" w:rsidP="00026EC9">
            <w:pPr>
              <w:rPr>
                <w:rFonts w:asciiTheme="majorHAnsi" w:hAnsiTheme="majorHAnsi"/>
                <w:sz w:val="20"/>
                <w:szCs w:val="20"/>
              </w:rPr>
            </w:pPr>
            <w:sdt>
              <w:sdtPr>
                <w:rPr>
                  <w:rFonts w:asciiTheme="majorHAnsi" w:hAnsiTheme="majorHAnsi"/>
                  <w:sz w:val="20"/>
                  <w:szCs w:val="20"/>
                </w:rPr>
                <w:id w:val="1269355349"/>
                <w:text/>
              </w:sdtPr>
              <w:sdtEndPr/>
              <w:sdtContent>
                <w:r w:rsidR="00E73743" w:rsidRPr="003B6BFC">
                  <w:rPr>
                    <w:rFonts w:asciiTheme="majorHAnsi" w:hAnsiTheme="majorHAnsi"/>
                    <w:sz w:val="20"/>
                    <w:szCs w:val="20"/>
                  </w:rPr>
                  <w:t>3 quizzes, 11 lab assignments, presentation, mid-term and final exams. Specifically, the final presentation in MKTG 4253 Data Analytics</w:t>
                </w:r>
                <w:r w:rsidR="00026EC9">
                  <w:rPr>
                    <w:rFonts w:asciiTheme="majorHAnsi" w:hAnsiTheme="majorHAnsi"/>
                    <w:sz w:val="20"/>
                    <w:szCs w:val="20"/>
                  </w:rPr>
                  <w:t xml:space="preserve"> and</w:t>
                </w:r>
                <w:r w:rsidR="00E73743" w:rsidRPr="003B6BFC">
                  <w:rPr>
                    <w:rFonts w:asciiTheme="majorHAnsi" w:hAnsiTheme="majorHAnsi"/>
                    <w:sz w:val="20"/>
                    <w:szCs w:val="20"/>
                  </w:rPr>
                  <w:t xml:space="preserve"> Visualization will be evaluated using instructor grading scale. B or better will be considered acceptable for marketing majors. Marketing majors will be selected for specific data collection as the course is open to other majors as well.</w:t>
                </w:r>
              </w:sdtContent>
            </w:sdt>
          </w:p>
        </w:tc>
      </w:tr>
    </w:tbl>
    <w:p w14:paraId="36C59E67" w14:textId="77777777" w:rsidR="00EF69BB" w:rsidRDefault="00EF69BB" w:rsidP="00976B5B">
      <w:pPr>
        <w:ind w:firstLine="720"/>
        <w:rPr>
          <w:rFonts w:asciiTheme="majorHAnsi" w:hAnsiTheme="majorHAnsi" w:cs="Arial"/>
          <w:i/>
          <w:sz w:val="20"/>
          <w:szCs w:val="20"/>
        </w:rPr>
      </w:pPr>
    </w:p>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09B59B2B" w14:textId="77777777" w:rsidR="00D8222E" w:rsidRDefault="00D8222E" w:rsidP="00CC1BC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443:</w:t>
          </w:r>
        </w:p>
        <w:p w14:paraId="20AB3334" w14:textId="77777777" w:rsidR="00D8222E" w:rsidRDefault="00D8222E" w:rsidP="00CC1BC4">
          <w:pPr>
            <w:tabs>
              <w:tab w:val="left" w:pos="360"/>
              <w:tab w:val="left" w:pos="720"/>
            </w:tabs>
            <w:spacing w:after="0" w:line="240" w:lineRule="auto"/>
            <w:rPr>
              <w:rFonts w:asciiTheme="majorHAnsi" w:hAnsiTheme="majorHAnsi" w:cs="Arial"/>
              <w:sz w:val="20"/>
              <w:szCs w:val="20"/>
            </w:rPr>
          </w:pPr>
        </w:p>
        <w:p w14:paraId="7E2DF956" w14:textId="170E7500" w:rsidR="00CC1BC4" w:rsidRPr="00CC1BC4" w:rsidRDefault="00CC1BC4" w:rsidP="00CC1BC4">
          <w:pPr>
            <w:tabs>
              <w:tab w:val="left" w:pos="360"/>
              <w:tab w:val="left" w:pos="720"/>
            </w:tabs>
            <w:spacing w:after="0" w:line="240" w:lineRule="auto"/>
            <w:rPr>
              <w:rFonts w:asciiTheme="majorHAnsi" w:hAnsiTheme="majorHAnsi" w:cs="Arial"/>
              <w:sz w:val="20"/>
              <w:szCs w:val="20"/>
            </w:rPr>
          </w:pPr>
          <w:r w:rsidRPr="00CC1BC4">
            <w:rPr>
              <w:rFonts w:asciiTheme="majorHAnsi" w:hAnsiTheme="majorHAnsi" w:cs="Arial"/>
              <w:sz w:val="20"/>
              <w:szCs w:val="20"/>
            </w:rPr>
            <w:t>MKTG 4213. Marketing Analytics Students will harness the power of data in the marketing</w:t>
          </w:r>
        </w:p>
        <w:p w14:paraId="44C3591E" w14:textId="77777777" w:rsidR="00CC1BC4" w:rsidRPr="00CC1BC4" w:rsidRDefault="00CC1BC4" w:rsidP="00CC1BC4">
          <w:pPr>
            <w:tabs>
              <w:tab w:val="left" w:pos="360"/>
              <w:tab w:val="left" w:pos="720"/>
            </w:tabs>
            <w:spacing w:after="0" w:line="240" w:lineRule="auto"/>
            <w:rPr>
              <w:rFonts w:asciiTheme="majorHAnsi" w:hAnsiTheme="majorHAnsi" w:cs="Arial"/>
              <w:sz w:val="20"/>
              <w:szCs w:val="20"/>
            </w:rPr>
          </w:pPr>
          <w:proofErr w:type="gramStart"/>
          <w:r w:rsidRPr="00CC1BC4">
            <w:rPr>
              <w:rFonts w:asciiTheme="majorHAnsi" w:hAnsiTheme="majorHAnsi" w:cs="Arial"/>
              <w:sz w:val="20"/>
              <w:szCs w:val="20"/>
            </w:rPr>
            <w:t>management</w:t>
          </w:r>
          <w:proofErr w:type="gramEnd"/>
          <w:r w:rsidRPr="00CC1BC4">
            <w:rPr>
              <w:rFonts w:asciiTheme="majorHAnsi" w:hAnsiTheme="majorHAnsi" w:cs="Arial"/>
              <w:sz w:val="20"/>
              <w:szCs w:val="20"/>
            </w:rPr>
            <w:t xml:space="preserve"> decision process in a digital environment using analytics to identify/target profitable</w:t>
          </w:r>
        </w:p>
        <w:p w14:paraId="153EBDED" w14:textId="77777777" w:rsidR="00CC1BC4" w:rsidRPr="00CC1BC4" w:rsidRDefault="00CC1BC4" w:rsidP="00CC1BC4">
          <w:pPr>
            <w:tabs>
              <w:tab w:val="left" w:pos="360"/>
              <w:tab w:val="left" w:pos="720"/>
            </w:tabs>
            <w:spacing w:after="0" w:line="240" w:lineRule="auto"/>
            <w:rPr>
              <w:rFonts w:asciiTheme="majorHAnsi" w:hAnsiTheme="majorHAnsi" w:cs="Arial"/>
              <w:sz w:val="20"/>
              <w:szCs w:val="20"/>
            </w:rPr>
          </w:pPr>
          <w:proofErr w:type="gramStart"/>
          <w:r w:rsidRPr="00CC1BC4">
            <w:rPr>
              <w:rFonts w:asciiTheme="majorHAnsi" w:hAnsiTheme="majorHAnsi" w:cs="Arial"/>
              <w:sz w:val="20"/>
              <w:szCs w:val="20"/>
            </w:rPr>
            <w:t>customers</w:t>
          </w:r>
          <w:proofErr w:type="gramEnd"/>
          <w:r w:rsidRPr="00CC1BC4">
            <w:rPr>
              <w:rFonts w:asciiTheme="majorHAnsi" w:hAnsiTheme="majorHAnsi" w:cs="Arial"/>
              <w:sz w:val="20"/>
              <w:szCs w:val="20"/>
            </w:rPr>
            <w:t>, expand relationships and share of business through analysis of customer digital behavior,</w:t>
          </w:r>
        </w:p>
        <w:p w14:paraId="2308E166" w14:textId="0F93A9BE" w:rsidR="00CC1BC4" w:rsidRPr="00CC1BC4" w:rsidRDefault="00CC1BC4" w:rsidP="00CC1BC4">
          <w:pPr>
            <w:tabs>
              <w:tab w:val="left" w:pos="360"/>
              <w:tab w:val="left" w:pos="720"/>
            </w:tabs>
            <w:spacing w:after="0" w:line="240" w:lineRule="auto"/>
            <w:rPr>
              <w:rFonts w:asciiTheme="majorHAnsi" w:hAnsiTheme="majorHAnsi" w:cs="Arial"/>
              <w:sz w:val="20"/>
              <w:szCs w:val="20"/>
            </w:rPr>
          </w:pPr>
          <w:proofErr w:type="gramStart"/>
          <w:r w:rsidRPr="00CC1BC4">
            <w:rPr>
              <w:rFonts w:asciiTheme="majorHAnsi" w:hAnsiTheme="majorHAnsi" w:cs="Arial"/>
              <w:sz w:val="20"/>
              <w:szCs w:val="20"/>
            </w:rPr>
            <w:t>spend</w:t>
          </w:r>
          <w:proofErr w:type="gramEnd"/>
          <w:r w:rsidRPr="00CC1BC4">
            <w:rPr>
              <w:rFonts w:asciiTheme="majorHAnsi" w:hAnsiTheme="majorHAnsi" w:cs="Arial"/>
              <w:sz w:val="20"/>
              <w:szCs w:val="20"/>
            </w:rPr>
            <w:t xml:space="preserve"> data, and preferences. Prerequisite, MKTG 3013. Fall.</w:t>
          </w:r>
          <w:r>
            <w:rPr>
              <w:rFonts w:asciiTheme="majorHAnsi" w:hAnsiTheme="majorHAnsi" w:cs="Arial"/>
              <w:sz w:val="20"/>
              <w:szCs w:val="20"/>
            </w:rPr>
            <w:br/>
          </w:r>
        </w:p>
        <w:p w14:paraId="26BBD7A7" w14:textId="77777777" w:rsidR="00CC1BC4" w:rsidRPr="00CC1BC4" w:rsidRDefault="00CC1BC4" w:rsidP="00CC1BC4">
          <w:pPr>
            <w:tabs>
              <w:tab w:val="left" w:pos="360"/>
              <w:tab w:val="left" w:pos="720"/>
            </w:tabs>
            <w:spacing w:after="0" w:line="240" w:lineRule="auto"/>
            <w:rPr>
              <w:rFonts w:asciiTheme="majorHAnsi" w:hAnsiTheme="majorHAnsi" w:cs="Arial"/>
              <w:sz w:val="20"/>
              <w:szCs w:val="20"/>
            </w:rPr>
          </w:pPr>
          <w:r w:rsidRPr="00CC1BC4">
            <w:rPr>
              <w:rFonts w:asciiTheme="majorHAnsi" w:hAnsiTheme="majorHAnsi" w:cs="Arial"/>
              <w:b/>
              <w:sz w:val="20"/>
              <w:szCs w:val="20"/>
            </w:rPr>
            <w:t>MKTG 4223. Marketing Management</w:t>
          </w:r>
          <w:r w:rsidRPr="00CC1BC4">
            <w:rPr>
              <w:rFonts w:asciiTheme="majorHAnsi" w:hAnsiTheme="majorHAnsi" w:cs="Arial"/>
              <w:sz w:val="20"/>
              <w:szCs w:val="20"/>
            </w:rPr>
            <w:t xml:space="preserve"> Evaluation and analysis of marketing strategies in competitive</w:t>
          </w:r>
        </w:p>
        <w:p w14:paraId="0F4CF418" w14:textId="77777777" w:rsidR="00CC1BC4" w:rsidRPr="00CC1BC4" w:rsidRDefault="00CC1BC4" w:rsidP="00CC1BC4">
          <w:pPr>
            <w:tabs>
              <w:tab w:val="left" w:pos="360"/>
              <w:tab w:val="left" w:pos="720"/>
            </w:tabs>
            <w:spacing w:after="0" w:line="240" w:lineRule="auto"/>
            <w:rPr>
              <w:rFonts w:asciiTheme="majorHAnsi" w:hAnsiTheme="majorHAnsi" w:cs="Arial"/>
              <w:sz w:val="20"/>
              <w:szCs w:val="20"/>
            </w:rPr>
          </w:pPr>
          <w:proofErr w:type="gramStart"/>
          <w:r w:rsidRPr="00CC1BC4">
            <w:rPr>
              <w:rFonts w:asciiTheme="majorHAnsi" w:hAnsiTheme="majorHAnsi" w:cs="Arial"/>
              <w:sz w:val="20"/>
              <w:szCs w:val="20"/>
            </w:rPr>
            <w:t>situations</w:t>
          </w:r>
          <w:proofErr w:type="gramEnd"/>
          <w:r w:rsidRPr="00CC1BC4">
            <w:rPr>
              <w:rFonts w:asciiTheme="majorHAnsi" w:hAnsiTheme="majorHAnsi" w:cs="Arial"/>
              <w:sz w:val="20"/>
              <w:szCs w:val="20"/>
            </w:rPr>
            <w:t>. Course examines various price, product, distribution, and promotion strategies that</w:t>
          </w:r>
        </w:p>
        <w:p w14:paraId="163CE8B4" w14:textId="77777777" w:rsidR="00CC1BC4" w:rsidRPr="00CC1BC4" w:rsidRDefault="00CC1BC4" w:rsidP="00CC1BC4">
          <w:pPr>
            <w:tabs>
              <w:tab w:val="left" w:pos="360"/>
              <w:tab w:val="left" w:pos="720"/>
            </w:tabs>
            <w:spacing w:after="0" w:line="240" w:lineRule="auto"/>
            <w:rPr>
              <w:rFonts w:asciiTheme="majorHAnsi" w:hAnsiTheme="majorHAnsi" w:cs="Arial"/>
              <w:sz w:val="20"/>
              <w:szCs w:val="20"/>
            </w:rPr>
          </w:pPr>
          <w:proofErr w:type="gramStart"/>
          <w:r w:rsidRPr="00CC1BC4">
            <w:rPr>
              <w:rFonts w:asciiTheme="majorHAnsi" w:hAnsiTheme="majorHAnsi" w:cs="Arial"/>
              <w:sz w:val="20"/>
              <w:szCs w:val="20"/>
            </w:rPr>
            <w:t>are</w:t>
          </w:r>
          <w:proofErr w:type="gramEnd"/>
          <w:r w:rsidRPr="00CC1BC4">
            <w:rPr>
              <w:rFonts w:asciiTheme="majorHAnsi" w:hAnsiTheme="majorHAnsi" w:cs="Arial"/>
              <w:sz w:val="20"/>
              <w:szCs w:val="20"/>
            </w:rPr>
            <w:t xml:space="preserve"> essential to firms. Focus on the integration and assessment of these elements in developing</w:t>
          </w:r>
        </w:p>
        <w:p w14:paraId="6F670245" w14:textId="77777777" w:rsidR="00CC1BC4" w:rsidRDefault="00CC1BC4" w:rsidP="00CC1BC4">
          <w:pPr>
            <w:tabs>
              <w:tab w:val="left" w:pos="360"/>
              <w:tab w:val="left" w:pos="720"/>
            </w:tabs>
            <w:spacing w:after="0" w:line="240" w:lineRule="auto"/>
            <w:rPr>
              <w:rFonts w:asciiTheme="majorHAnsi" w:hAnsiTheme="majorHAnsi" w:cs="Arial"/>
              <w:sz w:val="20"/>
              <w:szCs w:val="20"/>
            </w:rPr>
          </w:pPr>
          <w:proofErr w:type="gramStart"/>
          <w:r w:rsidRPr="00CC1BC4">
            <w:rPr>
              <w:rFonts w:asciiTheme="majorHAnsi" w:hAnsiTheme="majorHAnsi" w:cs="Arial"/>
              <w:sz w:val="20"/>
              <w:szCs w:val="20"/>
            </w:rPr>
            <w:t>and</w:t>
          </w:r>
          <w:proofErr w:type="gramEnd"/>
          <w:r w:rsidRPr="00CC1BC4">
            <w:rPr>
              <w:rFonts w:asciiTheme="majorHAnsi" w:hAnsiTheme="majorHAnsi" w:cs="Arial"/>
              <w:sz w:val="20"/>
              <w:szCs w:val="20"/>
            </w:rPr>
            <w:t xml:space="preserve"> adapting a successful marketing strategy. Prerequisite, MKTG 3013. Fall, </w:t>
          </w:r>
          <w:proofErr w:type="gramStart"/>
          <w:r w:rsidRPr="00CC1BC4">
            <w:rPr>
              <w:rFonts w:asciiTheme="majorHAnsi" w:hAnsiTheme="majorHAnsi" w:cs="Arial"/>
              <w:sz w:val="20"/>
              <w:szCs w:val="20"/>
            </w:rPr>
            <w:t>Spring</w:t>
          </w:r>
          <w:proofErr w:type="gramEnd"/>
          <w:r w:rsidRPr="00CC1BC4">
            <w:rPr>
              <w:rFonts w:asciiTheme="majorHAnsi" w:hAnsiTheme="majorHAnsi" w:cs="Arial"/>
              <w:sz w:val="20"/>
              <w:szCs w:val="20"/>
            </w:rPr>
            <w:t>, Demand.</w:t>
          </w:r>
        </w:p>
        <w:p w14:paraId="6B8E791E" w14:textId="77777777" w:rsidR="00CC1BC4" w:rsidRDefault="00CC1BC4" w:rsidP="00CC1BC4">
          <w:pPr>
            <w:tabs>
              <w:tab w:val="left" w:pos="360"/>
              <w:tab w:val="left" w:pos="720"/>
            </w:tabs>
            <w:spacing w:after="0" w:line="240" w:lineRule="auto"/>
            <w:rPr>
              <w:rFonts w:asciiTheme="majorHAnsi" w:hAnsiTheme="majorHAnsi" w:cs="Arial"/>
              <w:sz w:val="20"/>
              <w:szCs w:val="20"/>
            </w:rPr>
          </w:pPr>
        </w:p>
        <w:p w14:paraId="69837CDD" w14:textId="6F682E10" w:rsidR="00CC1BC4" w:rsidRPr="00CC1BC4" w:rsidRDefault="00CC1BC4" w:rsidP="00CC1BC4">
          <w:pPr>
            <w:spacing w:after="120"/>
            <w:rPr>
              <w:rFonts w:asciiTheme="majorHAnsi" w:hAnsiTheme="majorHAnsi" w:cs="Arial"/>
              <w:i/>
              <w:color w:val="548DD4" w:themeColor="text2" w:themeTint="99"/>
              <w:sz w:val="28"/>
              <w:szCs w:val="20"/>
            </w:rPr>
          </w:pPr>
          <w:r w:rsidRPr="00CC1BC4">
            <w:rPr>
              <w:rFonts w:asciiTheme="majorHAnsi" w:hAnsiTheme="majorHAnsi" w:cs="Arial"/>
              <w:i/>
              <w:color w:val="548DD4" w:themeColor="text2" w:themeTint="99"/>
              <w:sz w:val="28"/>
              <w:szCs w:val="20"/>
            </w:rPr>
            <w:t xml:space="preserve">MKTG 4253 Data Analytics and </w:t>
          </w:r>
          <w:r w:rsidR="00BE103A" w:rsidRPr="00CC1BC4">
            <w:rPr>
              <w:rFonts w:asciiTheme="majorHAnsi" w:hAnsiTheme="majorHAnsi" w:cs="Arial"/>
              <w:i/>
              <w:color w:val="548DD4" w:themeColor="text2" w:themeTint="99"/>
              <w:sz w:val="28"/>
              <w:szCs w:val="20"/>
            </w:rPr>
            <w:t xml:space="preserve">Visualization </w:t>
          </w:r>
          <w:sdt>
            <w:sdtPr>
              <w:rPr>
                <w:rFonts w:asciiTheme="majorHAnsi" w:hAnsiTheme="majorHAnsi" w:cs="Arial"/>
                <w:i/>
                <w:color w:val="548DD4" w:themeColor="text2" w:themeTint="99"/>
                <w:sz w:val="28"/>
                <w:szCs w:val="20"/>
              </w:rPr>
              <w:id w:val="2132665141"/>
            </w:sdtPr>
            <w:sdtEndPr/>
            <w:sdtContent>
              <w:r w:rsidRPr="00CC1BC4">
                <w:rPr>
                  <w:rFonts w:asciiTheme="majorHAnsi" w:hAnsiTheme="majorHAnsi" w:cs="Arial"/>
                  <w:i/>
                  <w:color w:val="548DD4" w:themeColor="text2" w:themeTint="99"/>
                  <w:sz w:val="28"/>
                  <w:szCs w:val="20"/>
                </w:rPr>
                <w:t xml:space="preserve">Examination and application of procedures to extract the right data from the right sources, analyze this data using the right tools/techniques and present the resultant current, relevant, and accurate information in </w:t>
              </w:r>
              <w:r>
                <w:rPr>
                  <w:rFonts w:asciiTheme="majorHAnsi" w:hAnsiTheme="majorHAnsi" w:cs="Arial"/>
                  <w:i/>
                  <w:color w:val="548DD4" w:themeColor="text2" w:themeTint="99"/>
                  <w:sz w:val="28"/>
                  <w:szCs w:val="20"/>
                </w:rPr>
                <w:t xml:space="preserve">a </w:t>
              </w:r>
              <w:r w:rsidRPr="00CC1BC4">
                <w:rPr>
                  <w:rFonts w:asciiTheme="majorHAnsi" w:hAnsiTheme="majorHAnsi" w:cs="Arial"/>
                  <w:i/>
                  <w:color w:val="548DD4" w:themeColor="text2" w:themeTint="99"/>
                  <w:sz w:val="28"/>
                  <w:szCs w:val="20"/>
                </w:rPr>
                <w:t xml:space="preserve">clear visual format that supports strategic decision making. Prerequisite, MKTG 3013. Spring. </w:t>
              </w:r>
            </w:sdtContent>
          </w:sdt>
        </w:p>
        <w:p w14:paraId="39B80CC5" w14:textId="3469F0B3" w:rsidR="00CC1BC4" w:rsidRPr="00CC1BC4" w:rsidRDefault="00CC1BC4" w:rsidP="00CC1BC4">
          <w:pPr>
            <w:tabs>
              <w:tab w:val="left" w:pos="360"/>
              <w:tab w:val="left" w:pos="720"/>
            </w:tabs>
            <w:spacing w:after="0" w:line="240" w:lineRule="auto"/>
            <w:rPr>
              <w:rFonts w:asciiTheme="majorHAnsi" w:hAnsiTheme="majorHAnsi" w:cs="Arial"/>
              <w:sz w:val="20"/>
              <w:szCs w:val="20"/>
            </w:rPr>
          </w:pPr>
        </w:p>
        <w:p w14:paraId="64CEB110" w14:textId="1F8293A6" w:rsidR="00CC1BC4" w:rsidRPr="00CC1BC4" w:rsidRDefault="00CC1BC4" w:rsidP="00CC1BC4">
          <w:pPr>
            <w:tabs>
              <w:tab w:val="left" w:pos="360"/>
              <w:tab w:val="left" w:pos="720"/>
            </w:tabs>
            <w:spacing w:after="0" w:line="240" w:lineRule="auto"/>
            <w:rPr>
              <w:rFonts w:asciiTheme="majorHAnsi" w:hAnsiTheme="majorHAnsi" w:cs="Arial"/>
              <w:sz w:val="20"/>
              <w:szCs w:val="20"/>
            </w:rPr>
          </w:pPr>
          <w:r w:rsidRPr="00CC1BC4">
            <w:rPr>
              <w:rFonts w:asciiTheme="majorHAnsi" w:hAnsiTheme="majorHAnsi" w:cs="Arial"/>
              <w:b/>
              <w:sz w:val="20"/>
              <w:szCs w:val="20"/>
            </w:rPr>
            <w:t xml:space="preserve">MKTG 4263. Sales </w:t>
          </w:r>
          <w:proofErr w:type="gramStart"/>
          <w:r w:rsidRPr="00CC1BC4">
            <w:rPr>
              <w:rFonts w:asciiTheme="majorHAnsi" w:hAnsiTheme="majorHAnsi" w:cs="Arial"/>
              <w:b/>
              <w:sz w:val="20"/>
              <w:szCs w:val="20"/>
            </w:rPr>
            <w:t>Internship</w:t>
          </w:r>
          <w:r>
            <w:rPr>
              <w:rFonts w:asciiTheme="majorHAnsi" w:hAnsiTheme="majorHAnsi" w:cs="Arial"/>
              <w:b/>
              <w:sz w:val="20"/>
              <w:szCs w:val="20"/>
            </w:rPr>
            <w:t xml:space="preserve"> </w:t>
          </w:r>
          <w:r w:rsidRPr="00CC1BC4">
            <w:rPr>
              <w:rFonts w:asciiTheme="majorHAnsi" w:hAnsiTheme="majorHAnsi" w:cs="Arial"/>
              <w:sz w:val="20"/>
              <w:szCs w:val="20"/>
            </w:rPr>
            <w:t xml:space="preserve"> Internship</w:t>
          </w:r>
          <w:proofErr w:type="gramEnd"/>
          <w:r w:rsidRPr="00CC1BC4">
            <w:rPr>
              <w:rFonts w:asciiTheme="majorHAnsi" w:hAnsiTheme="majorHAnsi" w:cs="Arial"/>
              <w:sz w:val="20"/>
              <w:szCs w:val="20"/>
            </w:rPr>
            <w:t xml:space="preserve"> credit for students with a declared major in Marketing.</w:t>
          </w:r>
        </w:p>
        <w:p w14:paraId="686BA84C" w14:textId="77777777" w:rsidR="00CC1BC4" w:rsidRPr="00CC1BC4" w:rsidRDefault="00CC1BC4" w:rsidP="00CC1BC4">
          <w:pPr>
            <w:tabs>
              <w:tab w:val="left" w:pos="360"/>
              <w:tab w:val="left" w:pos="720"/>
            </w:tabs>
            <w:spacing w:after="0" w:line="240" w:lineRule="auto"/>
            <w:rPr>
              <w:rFonts w:asciiTheme="majorHAnsi" w:hAnsiTheme="majorHAnsi" w:cs="Arial"/>
              <w:sz w:val="20"/>
              <w:szCs w:val="20"/>
            </w:rPr>
          </w:pPr>
          <w:r w:rsidRPr="00CC1BC4">
            <w:rPr>
              <w:rFonts w:asciiTheme="majorHAnsi" w:hAnsiTheme="majorHAnsi" w:cs="Arial"/>
              <w:sz w:val="20"/>
              <w:szCs w:val="20"/>
            </w:rPr>
            <w:t>Prerequisites, The student must have completed nine upper level hours in the marketing major,</w:t>
          </w:r>
        </w:p>
        <w:p w14:paraId="0524649F" w14:textId="6D097962" w:rsidR="00CC1BC4" w:rsidRPr="00CC1BC4" w:rsidRDefault="00CC1BC4" w:rsidP="00CC1BC4">
          <w:pPr>
            <w:tabs>
              <w:tab w:val="left" w:pos="360"/>
              <w:tab w:val="left" w:pos="720"/>
            </w:tabs>
            <w:spacing w:after="0" w:line="240" w:lineRule="auto"/>
            <w:rPr>
              <w:rFonts w:asciiTheme="majorHAnsi" w:hAnsiTheme="majorHAnsi" w:cs="Arial"/>
              <w:b/>
              <w:sz w:val="20"/>
              <w:szCs w:val="20"/>
            </w:rPr>
          </w:pPr>
          <w:proofErr w:type="gramStart"/>
          <w:r w:rsidRPr="00CC1BC4">
            <w:rPr>
              <w:rFonts w:asciiTheme="majorHAnsi" w:hAnsiTheme="majorHAnsi" w:cs="Arial"/>
              <w:sz w:val="20"/>
              <w:szCs w:val="20"/>
            </w:rPr>
            <w:t>junior</w:t>
          </w:r>
          <w:proofErr w:type="gramEnd"/>
          <w:r w:rsidRPr="00CC1BC4">
            <w:rPr>
              <w:rFonts w:asciiTheme="majorHAnsi" w:hAnsiTheme="majorHAnsi" w:cs="Arial"/>
              <w:sz w:val="20"/>
              <w:szCs w:val="20"/>
            </w:rPr>
            <w:t xml:space="preserve"> standing and permission of instructor. Fall, </w:t>
          </w:r>
          <w:proofErr w:type="gramStart"/>
          <w:r w:rsidRPr="00CC1BC4">
            <w:rPr>
              <w:rFonts w:asciiTheme="majorHAnsi" w:hAnsiTheme="majorHAnsi" w:cs="Arial"/>
              <w:sz w:val="20"/>
              <w:szCs w:val="20"/>
            </w:rPr>
            <w:t>Spring</w:t>
          </w:r>
          <w:proofErr w:type="gramEnd"/>
          <w:r w:rsidRPr="00CC1BC4">
            <w:rPr>
              <w:rFonts w:asciiTheme="majorHAnsi" w:hAnsiTheme="majorHAnsi" w:cs="Arial"/>
              <w:sz w:val="20"/>
              <w:szCs w:val="20"/>
            </w:rPr>
            <w:t>, Summer.</w:t>
          </w:r>
          <w:r>
            <w:rPr>
              <w:rFonts w:asciiTheme="majorHAnsi" w:hAnsiTheme="majorHAnsi" w:cs="Arial"/>
              <w:sz w:val="20"/>
              <w:szCs w:val="20"/>
            </w:rPr>
            <w:br/>
          </w:r>
        </w:p>
        <w:p w14:paraId="1857CA86" w14:textId="77777777" w:rsidR="00D8222E" w:rsidRDefault="00D8222E" w:rsidP="00CC1BC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BETWEEN PAGES 167 AND 168:</w:t>
          </w:r>
        </w:p>
        <w:p w14:paraId="79C8EF06" w14:textId="77777777" w:rsidR="00D8222E" w:rsidRDefault="00D8222E" w:rsidP="00CC1BC4">
          <w:pPr>
            <w:tabs>
              <w:tab w:val="left" w:pos="360"/>
              <w:tab w:val="left" w:pos="720"/>
            </w:tabs>
            <w:spacing w:after="0" w:line="240" w:lineRule="auto"/>
            <w:rPr>
              <w:rFonts w:asciiTheme="majorHAnsi" w:hAnsiTheme="majorHAnsi" w:cs="Arial"/>
              <w:sz w:val="20"/>
              <w:szCs w:val="20"/>
            </w:rPr>
          </w:pPr>
        </w:p>
        <w:p w14:paraId="592ED0E1" w14:textId="40347151" w:rsidR="00661D25" w:rsidRPr="008426D1" w:rsidRDefault="00125E45" w:rsidP="00CC1BC4">
          <w:pPr>
            <w:tabs>
              <w:tab w:val="left" w:pos="360"/>
              <w:tab w:val="left" w:pos="720"/>
            </w:tabs>
            <w:spacing w:after="0" w:line="240" w:lineRule="auto"/>
            <w:rPr>
              <w:rFonts w:asciiTheme="majorHAnsi" w:hAnsiTheme="majorHAnsi" w:cs="Arial"/>
              <w:sz w:val="20"/>
              <w:szCs w:val="20"/>
            </w:rPr>
          </w:pPr>
          <w:r>
            <w:rPr>
              <w:noProof/>
            </w:rPr>
            <mc:AlternateContent>
              <mc:Choice Requires="wpi">
                <w:drawing>
                  <wp:anchor distT="0" distB="0" distL="114300" distR="114300" simplePos="0" relativeHeight="251670528" behindDoc="0" locked="0" layoutInCell="1" allowOverlap="1" wp14:anchorId="36EBFA15" wp14:editId="21F45483">
                    <wp:simplePos x="0" y="0"/>
                    <wp:positionH relativeFrom="column">
                      <wp:posOffset>2074455</wp:posOffset>
                    </wp:positionH>
                    <wp:positionV relativeFrom="paragraph">
                      <wp:posOffset>6388465</wp:posOffset>
                    </wp:positionV>
                    <wp:extent cx="100440" cy="120240"/>
                    <wp:effectExtent l="50800" t="76200" r="26670" b="57785"/>
                    <wp:wrapNone/>
                    <wp:docPr id="15" name="Ink 15"/>
                    <wp:cNvGraphicFramePr/>
                    <a:graphic xmlns:a="http://schemas.openxmlformats.org/drawingml/2006/main">
                      <a:graphicData uri="http://schemas.microsoft.com/office/word/2010/wordprocessingInk">
                        <w14:contentPart bwMode="auto" r:id="rId13">
                          <w14:nvContentPartPr>
                            <w14:cNvContentPartPr/>
                          </w14:nvContentPartPr>
                          <w14:xfrm>
                            <a:off x="0" y="0"/>
                            <a:ext cx="100440" cy="120240"/>
                          </w14:xfrm>
                        </w14:contentPart>
                      </a:graphicData>
                    </a:graphic>
                  </wp:anchor>
                </w:drawing>
              </mc:Choice>
              <mc:Fallback xmlns:mv="urn:schemas-microsoft-com:mac:vml" xmlns:mo="http://schemas.microsoft.com/office/mac/office/2008/main">
                <w:pict>
                  <v:shapetype w14:anchorId="237A94D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style="position:absolute;margin-left:162.05pt;margin-top:501.75pt;width:10.45pt;height:1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">
                    <v:imagedata r:id="rId14" o:title=""/>
                  </v:shape>
                </w:pict>
              </mc:Fallback>
            </mc:AlternateContent>
          </w:r>
          <w:r>
            <w:rPr>
              <w:noProof/>
            </w:rPr>
            <mc:AlternateContent>
              <mc:Choice Requires="wpi">
                <w:drawing>
                  <wp:anchor distT="0" distB="0" distL="114300" distR="114300" simplePos="0" relativeHeight="251669504" behindDoc="0" locked="0" layoutInCell="1" allowOverlap="1" wp14:anchorId="43CE3A80" wp14:editId="08F3CBFC">
                    <wp:simplePos x="0" y="0"/>
                    <wp:positionH relativeFrom="column">
                      <wp:posOffset>1962855</wp:posOffset>
                    </wp:positionH>
                    <wp:positionV relativeFrom="paragraph">
                      <wp:posOffset>6402865</wp:posOffset>
                    </wp:positionV>
                    <wp:extent cx="97560" cy="106200"/>
                    <wp:effectExtent l="76200" t="76200" r="55245" b="71755"/>
                    <wp:wrapNone/>
                    <wp:docPr id="14" name="Ink 14"/>
                    <wp:cNvGraphicFramePr/>
                    <a:graphic xmlns:a="http://schemas.openxmlformats.org/drawingml/2006/main">
                      <a:graphicData uri="http://schemas.microsoft.com/office/word/2010/wordprocessingInk">
                        <w14:contentPart bwMode="auto" r:id="rId15">
                          <w14:nvContentPartPr>
                            <w14:cNvContentPartPr/>
                          </w14:nvContentPartPr>
                          <w14:xfrm>
                            <a:off x="0" y="0"/>
                            <a:ext cx="97560" cy="106200"/>
                          </w14:xfrm>
                        </w14:contentPart>
                      </a:graphicData>
                    </a:graphic>
                  </wp:anchor>
                </w:drawing>
              </mc:Choice>
              <mc:Fallback xmlns:mv="urn:schemas-microsoft-com:mac:vml" xmlns:mo="http://schemas.microsoft.com/office/mac/office/2008/main">
                <w:pict>
                  <v:shape w14:anchorId="3066E376" id="Ink 14" o:spid="_x0000_s1026" type="#_x0000_t75" style="position:absolute;margin-left:153.25pt;margin-top:502.85pt;width:10.3pt;height:10.9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">
                    <v:imagedata r:id="rId16" o:title=""/>
                  </v:shape>
                </w:pict>
              </mc:Fallback>
            </mc:AlternateContent>
          </w:r>
          <w:r>
            <w:rPr>
              <w:noProof/>
            </w:rPr>
            <mc:AlternateContent>
              <mc:Choice Requires="wpi">
                <w:drawing>
                  <wp:anchor distT="0" distB="0" distL="114300" distR="114300" simplePos="0" relativeHeight="251668480" behindDoc="0" locked="0" layoutInCell="1" allowOverlap="1" wp14:anchorId="198C5E38" wp14:editId="584B26D7">
                    <wp:simplePos x="0" y="0"/>
                    <wp:positionH relativeFrom="column">
                      <wp:posOffset>1854495</wp:posOffset>
                    </wp:positionH>
                    <wp:positionV relativeFrom="paragraph">
                      <wp:posOffset>6408625</wp:posOffset>
                    </wp:positionV>
                    <wp:extent cx="100440" cy="106200"/>
                    <wp:effectExtent l="76200" t="76200" r="77470" b="71755"/>
                    <wp:wrapNone/>
                    <wp:docPr id="13" name="Ink 13"/>
                    <wp:cNvGraphicFramePr/>
                    <a:graphic xmlns:a="http://schemas.openxmlformats.org/drawingml/2006/main">
                      <a:graphicData uri="http://schemas.microsoft.com/office/word/2010/wordprocessingInk">
                        <w14:contentPart bwMode="auto" r:id="rId17">
                          <w14:nvContentPartPr>
                            <w14:cNvContentPartPr/>
                          </w14:nvContentPartPr>
                          <w14:xfrm>
                            <a:off x="0" y="0"/>
                            <a:ext cx="100440" cy="106200"/>
                          </w14:xfrm>
                        </w14:contentPart>
                      </a:graphicData>
                    </a:graphic>
                  </wp:anchor>
                </w:drawing>
              </mc:Choice>
              <mc:Fallback xmlns:mv="urn:schemas-microsoft-com:mac:vml" xmlns:mo="http://schemas.microsoft.com/office/mac/office/2008/main">
                <w:pict>
                  <v:shape w14:anchorId="6C66A7FC" id="Ink 13" o:spid="_x0000_s1026" type="#_x0000_t75" style="position:absolute;margin-left:144.7pt;margin-top:503.3pt;width:10.45pt;height:10.9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">
                    <v:imagedata r:id="rId18" o:title=""/>
                  </v:shape>
                </w:pict>
              </mc:Fallback>
            </mc:AlternateContent>
          </w:r>
          <w:r>
            <w:rPr>
              <w:noProof/>
            </w:rPr>
            <mc:AlternateContent>
              <mc:Choice Requires="wpi">
                <w:drawing>
                  <wp:anchor distT="0" distB="0" distL="114300" distR="114300" simplePos="0" relativeHeight="251667456" behindDoc="0" locked="0" layoutInCell="1" allowOverlap="1" wp14:anchorId="5943F2A3" wp14:editId="4D260AFE">
                    <wp:simplePos x="0" y="0"/>
                    <wp:positionH relativeFrom="column">
                      <wp:posOffset>1742895</wp:posOffset>
                    </wp:positionH>
                    <wp:positionV relativeFrom="paragraph">
                      <wp:posOffset>6405745</wp:posOffset>
                    </wp:positionV>
                    <wp:extent cx="94680" cy="94680"/>
                    <wp:effectExtent l="76200" t="76200" r="57785" b="57785"/>
                    <wp:wrapNone/>
                    <wp:docPr id="12" name="Ink 12"/>
                    <wp:cNvGraphicFramePr/>
                    <a:graphic xmlns:a="http://schemas.openxmlformats.org/drawingml/2006/main">
                      <a:graphicData uri="http://schemas.microsoft.com/office/word/2010/wordprocessingInk">
                        <w14:contentPart bwMode="auto" r:id="rId19">
                          <w14:nvContentPartPr>
                            <w14:cNvContentPartPr/>
                          </w14:nvContentPartPr>
                          <w14:xfrm>
                            <a:off x="0" y="0"/>
                            <a:ext cx="94680" cy="94680"/>
                          </w14:xfrm>
                        </w14:contentPart>
                      </a:graphicData>
                    </a:graphic>
                  </wp:anchor>
                </w:drawing>
              </mc:Choice>
              <mc:Fallback xmlns:mv="urn:schemas-microsoft-com:mac:vml" xmlns:mo="http://schemas.microsoft.com/office/mac/office/2008/main">
                <w:pict>
                  <v:shape w14:anchorId="72934C02" id="Ink 12" o:spid="_x0000_s1026" type="#_x0000_t75" style="position:absolute;margin-left:135.95pt;margin-top:503.1pt;width:10pt;height:10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">
                    <v:imagedata r:id="rId20" o:title=""/>
                  </v:shape>
                </w:pict>
              </mc:Fallback>
            </mc:AlternateContent>
          </w:r>
          <w:r>
            <w:rPr>
              <w:noProof/>
            </w:rPr>
            <mc:AlternateContent>
              <mc:Choice Requires="wpi">
                <w:drawing>
                  <wp:anchor distT="0" distB="0" distL="114300" distR="114300" simplePos="0" relativeHeight="251666432" behindDoc="0" locked="0" layoutInCell="1" allowOverlap="1" wp14:anchorId="17A77F01" wp14:editId="6196F160">
                    <wp:simplePos x="0" y="0"/>
                    <wp:positionH relativeFrom="column">
                      <wp:posOffset>911295</wp:posOffset>
                    </wp:positionH>
                    <wp:positionV relativeFrom="paragraph">
                      <wp:posOffset>6437065</wp:posOffset>
                    </wp:positionV>
                    <wp:extent cx="211680" cy="9000"/>
                    <wp:effectExtent l="76200" t="76200" r="67945" b="67310"/>
                    <wp:wrapNone/>
                    <wp:docPr id="11" name="Ink 11"/>
                    <wp:cNvGraphicFramePr/>
                    <a:graphic xmlns:a="http://schemas.openxmlformats.org/drawingml/2006/main">
                      <a:graphicData uri="http://schemas.microsoft.com/office/word/2010/wordprocessingInk">
                        <w14:contentPart bwMode="auto" r:id="rId21">
                          <w14:nvContentPartPr>
                            <w14:cNvContentPartPr/>
                          </w14:nvContentPartPr>
                          <w14:xfrm>
                            <a:off x="0" y="0"/>
                            <a:ext cx="211680" cy="9000"/>
                          </w14:xfrm>
                        </w14:contentPart>
                      </a:graphicData>
                    </a:graphic>
                  </wp:anchor>
                </w:drawing>
              </mc:Choice>
              <mc:Fallback xmlns:mv="urn:schemas-microsoft-com:mac:vml" xmlns:mo="http://schemas.microsoft.com/office/mac/office/2008/main">
                <w:pict>
                  <v:shape w14:anchorId="58A923D1" id="Ink 11" o:spid="_x0000_s1026" type="#_x0000_t75" style="position:absolute;margin-left:70.45pt;margin-top:505.55pt;width:19.2pt;height:3.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">
                    <v:imagedata r:id="rId22" o:title=""/>
                  </v:shape>
                </w:pict>
              </mc:Fallback>
            </mc:AlternateContent>
          </w:r>
          <w:r w:rsidR="00CA5863">
            <w:rPr>
              <w:noProof/>
            </w:rPr>
            <mc:AlternateContent>
              <mc:Choice Requires="wpi">
                <w:drawing>
                  <wp:anchor distT="0" distB="0" distL="114300" distR="114300" simplePos="0" relativeHeight="251665408" behindDoc="0" locked="0" layoutInCell="1" allowOverlap="1" wp14:anchorId="5AAA1978" wp14:editId="5139B943">
                    <wp:simplePos x="0" y="0"/>
                    <wp:positionH relativeFrom="column">
                      <wp:posOffset>874215</wp:posOffset>
                    </wp:positionH>
                    <wp:positionV relativeFrom="paragraph">
                      <wp:posOffset>5271385</wp:posOffset>
                    </wp:positionV>
                    <wp:extent cx="34560" cy="214560"/>
                    <wp:effectExtent l="76200" t="76200" r="67310" b="65405"/>
                    <wp:wrapNone/>
                    <wp:docPr id="10" name="Ink 10"/>
                    <wp:cNvGraphicFramePr/>
                    <a:graphic xmlns:a="http://schemas.openxmlformats.org/drawingml/2006/main">
                      <a:graphicData uri="http://schemas.microsoft.com/office/word/2010/wordprocessingInk">
                        <w14:contentPart bwMode="auto" r:id="rId23">
                          <w14:nvContentPartPr>
                            <w14:cNvContentPartPr/>
                          </w14:nvContentPartPr>
                          <w14:xfrm>
                            <a:off x="0" y="0"/>
                            <a:ext cx="34560" cy="214560"/>
                          </w14:xfrm>
                        </w14:contentPart>
                      </a:graphicData>
                    </a:graphic>
                  </wp:anchor>
                </w:drawing>
              </mc:Choice>
              <mc:Fallback xmlns:mv="urn:schemas-microsoft-com:mac:vml" xmlns:mo="http://schemas.microsoft.com/office/mac/office/2008/main">
                <w:pict>
                  <v:shape w14:anchorId="0CCF9510" id="Ink 10" o:spid="_x0000_s1026" type="#_x0000_t75" style="position:absolute;margin-left:67.55pt;margin-top:413.75pt;width:5.3pt;height:19.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">
                    <v:imagedata r:id="rId24" o:title=""/>
                  </v:shape>
                </w:pict>
              </mc:Fallback>
            </mc:AlternateContent>
          </w:r>
          <w:r w:rsidR="00CA5863">
            <w:rPr>
              <w:noProof/>
            </w:rPr>
            <mc:AlternateContent>
              <mc:Choice Requires="wpi">
                <w:drawing>
                  <wp:anchor distT="0" distB="0" distL="114300" distR="114300" simplePos="0" relativeHeight="251664384" behindDoc="0" locked="0" layoutInCell="1" allowOverlap="1" wp14:anchorId="05020E74" wp14:editId="1D1DA2E3">
                    <wp:simplePos x="0" y="0"/>
                    <wp:positionH relativeFrom="column">
                      <wp:posOffset>3040695</wp:posOffset>
                    </wp:positionH>
                    <wp:positionV relativeFrom="paragraph">
                      <wp:posOffset>5299825</wp:posOffset>
                    </wp:positionV>
                    <wp:extent cx="122760" cy="131400"/>
                    <wp:effectExtent l="76200" t="76200" r="29845" b="72390"/>
                    <wp:wrapNone/>
                    <wp:docPr id="9" name="Ink 9"/>
                    <wp:cNvGraphicFramePr/>
                    <a:graphic xmlns:a="http://schemas.openxmlformats.org/drawingml/2006/main">
                      <a:graphicData uri="http://schemas.microsoft.com/office/word/2010/wordprocessingInk">
                        <w14:contentPart bwMode="auto" r:id="rId25">
                          <w14:nvContentPartPr>
                            <w14:cNvContentPartPr/>
                          </w14:nvContentPartPr>
                          <w14:xfrm>
                            <a:off x="0" y="0"/>
                            <a:ext cx="122760" cy="131400"/>
                          </w14:xfrm>
                        </w14:contentPart>
                      </a:graphicData>
                    </a:graphic>
                  </wp:anchor>
                </w:drawing>
              </mc:Choice>
              <mc:Fallback xmlns:mv="urn:schemas-microsoft-com:mac:vml" xmlns:mo="http://schemas.microsoft.com/office/mac/office/2008/main">
                <w:pict>
                  <v:shape w14:anchorId="242C8B3C" id="Ink 9" o:spid="_x0000_s1026" type="#_x0000_t75" style="position:absolute;margin-left:238.1pt;margin-top:416pt;width:12.2pt;height:12.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">
                    <v:imagedata r:id="rId26" o:title=""/>
                  </v:shape>
                </w:pict>
              </mc:Fallback>
            </mc:AlternateContent>
          </w:r>
          <w:r w:rsidR="00CA5863">
            <w:rPr>
              <w:noProof/>
            </w:rPr>
            <mc:AlternateContent>
              <mc:Choice Requires="wpi">
                <w:drawing>
                  <wp:anchor distT="0" distB="0" distL="114300" distR="114300" simplePos="0" relativeHeight="251663360" behindDoc="0" locked="0" layoutInCell="1" allowOverlap="1" wp14:anchorId="364CFBB9" wp14:editId="563E53F4">
                    <wp:simplePos x="0" y="0"/>
                    <wp:positionH relativeFrom="column">
                      <wp:posOffset>2914335</wp:posOffset>
                    </wp:positionH>
                    <wp:positionV relativeFrom="paragraph">
                      <wp:posOffset>5368585</wp:posOffset>
                    </wp:positionV>
                    <wp:extent cx="120240" cy="65880"/>
                    <wp:effectExtent l="76200" t="76200" r="57785" b="61595"/>
                    <wp:wrapNone/>
                    <wp:docPr id="8" name="Ink 8"/>
                    <wp:cNvGraphicFramePr/>
                    <a:graphic xmlns:a="http://schemas.openxmlformats.org/drawingml/2006/main">
                      <a:graphicData uri="http://schemas.microsoft.com/office/word/2010/wordprocessingInk">
                        <w14:contentPart bwMode="auto" r:id="rId27">
                          <w14:nvContentPartPr>
                            <w14:cNvContentPartPr/>
                          </w14:nvContentPartPr>
                          <w14:xfrm>
                            <a:off x="0" y="0"/>
                            <a:ext cx="120240" cy="65880"/>
                          </w14:xfrm>
                        </w14:contentPart>
                      </a:graphicData>
                    </a:graphic>
                  </wp:anchor>
                </w:drawing>
              </mc:Choice>
              <mc:Fallback xmlns:mv="urn:schemas-microsoft-com:mac:vml" xmlns:mo="http://schemas.microsoft.com/office/mac/office/2008/main">
                <w:pict>
                  <v:shape w14:anchorId="23F2653B" id="Ink 8" o:spid="_x0000_s1026" type="#_x0000_t75" style="position:absolute;margin-left:228.25pt;margin-top:421.45pt;width:12.05pt;height:7.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">
                    <v:imagedata r:id="rId28" o:title=""/>
                  </v:shape>
                </w:pict>
              </mc:Fallback>
            </mc:AlternateContent>
          </w:r>
          <w:r w:rsidR="00CA5863">
            <w:rPr>
              <w:noProof/>
            </w:rPr>
            <mc:AlternateContent>
              <mc:Choice Requires="wpi">
                <w:drawing>
                  <wp:anchor distT="0" distB="0" distL="114300" distR="114300" simplePos="0" relativeHeight="251662336" behindDoc="0" locked="0" layoutInCell="1" allowOverlap="1" wp14:anchorId="501A1D11" wp14:editId="53865FDC">
                    <wp:simplePos x="0" y="0"/>
                    <wp:positionH relativeFrom="column">
                      <wp:posOffset>2808855</wp:posOffset>
                    </wp:positionH>
                    <wp:positionV relativeFrom="paragraph">
                      <wp:posOffset>5339785</wp:posOffset>
                    </wp:positionV>
                    <wp:extent cx="128880" cy="94680"/>
                    <wp:effectExtent l="76200" t="76200" r="24130" b="57785"/>
                    <wp:wrapNone/>
                    <wp:docPr id="7" name="Ink 7"/>
                    <wp:cNvGraphicFramePr/>
                    <a:graphic xmlns:a="http://schemas.openxmlformats.org/drawingml/2006/main">
                      <a:graphicData uri="http://schemas.microsoft.com/office/word/2010/wordprocessingInk">
                        <w14:contentPart bwMode="auto" r:id="rId29">
                          <w14:nvContentPartPr>
                            <w14:cNvContentPartPr/>
                          </w14:nvContentPartPr>
                          <w14:xfrm>
                            <a:off x="0" y="0"/>
                            <a:ext cx="128880" cy="94680"/>
                          </w14:xfrm>
                        </w14:contentPart>
                      </a:graphicData>
                    </a:graphic>
                  </wp:anchor>
                </w:drawing>
              </mc:Choice>
              <mc:Fallback xmlns:mv="urn:schemas-microsoft-com:mac:vml" xmlns:mo="http://schemas.microsoft.com/office/mac/office/2008/main">
                <w:pict>
                  <v:shape w14:anchorId="66957750" id="Ink 7" o:spid="_x0000_s1026" type="#_x0000_t75" style="position:absolute;margin-left:219.85pt;margin-top:419.15pt;width:12.75pt;height:10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">
                    <v:imagedata r:id="rId30" o:title=""/>
                  </v:shape>
                </w:pict>
              </mc:Fallback>
            </mc:AlternateContent>
          </w:r>
          <w:r w:rsidR="00CA5863">
            <w:rPr>
              <w:noProof/>
            </w:rPr>
            <mc:AlternateContent>
              <mc:Choice Requires="wpi">
                <w:drawing>
                  <wp:anchor distT="0" distB="0" distL="114300" distR="114300" simplePos="0" relativeHeight="251661312" behindDoc="0" locked="0" layoutInCell="1" allowOverlap="1" wp14:anchorId="047CB6B1" wp14:editId="795A8944">
                    <wp:simplePos x="0" y="0"/>
                    <wp:positionH relativeFrom="column">
                      <wp:posOffset>1940175</wp:posOffset>
                    </wp:positionH>
                    <wp:positionV relativeFrom="paragraph">
                      <wp:posOffset>5342665</wp:posOffset>
                    </wp:positionV>
                    <wp:extent cx="137520" cy="117360"/>
                    <wp:effectExtent l="76200" t="76200" r="66040" b="60960"/>
                    <wp:wrapNone/>
                    <wp:docPr id="6" name="Ink 6"/>
                    <wp:cNvGraphicFramePr/>
                    <a:graphic xmlns:a="http://schemas.openxmlformats.org/drawingml/2006/main">
                      <a:graphicData uri="http://schemas.microsoft.com/office/word/2010/wordprocessingInk">
                        <w14:contentPart bwMode="auto" r:id="rId31">
                          <w14:nvContentPartPr>
                            <w14:cNvContentPartPr/>
                          </w14:nvContentPartPr>
                          <w14:xfrm>
                            <a:off x="0" y="0"/>
                            <a:ext cx="137520" cy="117360"/>
                          </w14:xfrm>
                        </w14:contentPart>
                      </a:graphicData>
                    </a:graphic>
                  </wp:anchor>
                </w:drawing>
              </mc:Choice>
              <mc:Fallback xmlns:mv="urn:schemas-microsoft-com:mac:vml" xmlns:mo="http://schemas.microsoft.com/office/mac/office/2008/main">
                <w:pict>
                  <v:shape w14:anchorId="1DB9D908" id="Ink 6" o:spid="_x0000_s1026" type="#_x0000_t75" style="position:absolute;margin-left:151.45pt;margin-top:419.4pt;width:13.45pt;height:11.8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">
                    <v:imagedata r:id="rId32" o:title=""/>
                  </v:shape>
                </w:pict>
              </mc:Fallback>
            </mc:AlternateContent>
          </w:r>
          <w:bookmarkStart w:id="0" w:name="_GoBack"/>
          <w:r w:rsidR="00CA5863">
            <w:rPr>
              <w:noProof/>
            </w:rPr>
            <mc:AlternateContent>
              <mc:Choice Requires="wpi">
                <w:drawing>
                  <wp:anchor distT="0" distB="0" distL="114300" distR="114300" simplePos="0" relativeHeight="251660288" behindDoc="0" locked="0" layoutInCell="1" allowOverlap="1" wp14:anchorId="1965C98B" wp14:editId="37DC7576">
                    <wp:simplePos x="0" y="0"/>
                    <wp:positionH relativeFrom="column">
                      <wp:posOffset>1991655</wp:posOffset>
                    </wp:positionH>
                    <wp:positionV relativeFrom="paragraph">
                      <wp:posOffset>5348425</wp:posOffset>
                    </wp:positionV>
                    <wp:extent cx="103320" cy="74520"/>
                    <wp:effectExtent l="76200" t="76200" r="74930" b="78105"/>
                    <wp:wrapNone/>
                    <wp:docPr id="5" name="Ink 5"/>
                    <wp:cNvGraphicFramePr/>
                    <a:graphic xmlns:a="http://schemas.openxmlformats.org/drawingml/2006/main">
                      <a:graphicData uri="http://schemas.microsoft.com/office/word/2010/wordprocessingInk">
                        <w14:contentPart bwMode="auto" r:id="rId33">
                          <w14:nvContentPartPr>
                            <w14:cNvContentPartPr/>
                          </w14:nvContentPartPr>
                          <w14:xfrm>
                            <a:off x="0" y="0"/>
                            <a:ext cx="103320" cy="74520"/>
                          </w14:xfrm>
                        </w14:contentPart>
                      </a:graphicData>
                    </a:graphic>
                  </wp:anchor>
                </w:drawing>
              </mc:Choice>
              <mc:Fallback xmlns:mv="urn:schemas-microsoft-com:mac:vml" xmlns:mo="http://schemas.microsoft.com/office/mac/office/2008/main">
                <w:pict>
                  <v:shape w14:anchorId="5E862B6C" id="Ink 5" o:spid="_x0000_s1026" type="#_x0000_t75" style="position:absolute;margin-left:155.5pt;margin-top:419.85pt;width:10.7pt;height:8.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">
                    <v:imagedata r:id="rId34" o:title=""/>
                  </v:shape>
                </w:pict>
              </mc:Fallback>
            </mc:AlternateContent>
          </w:r>
          <w:bookmarkEnd w:id="0"/>
          <w:r w:rsidR="00CA5863">
            <w:rPr>
              <w:noProof/>
            </w:rPr>
            <mc:AlternateContent>
              <mc:Choice Requires="wpi">
                <w:drawing>
                  <wp:anchor distT="0" distB="0" distL="114300" distR="114300" simplePos="0" relativeHeight="251659264" behindDoc="0" locked="0" layoutInCell="1" allowOverlap="1" wp14:anchorId="2D8FA78F" wp14:editId="5C37AD7D">
                    <wp:simplePos x="0" y="0"/>
                    <wp:positionH relativeFrom="column">
                      <wp:posOffset>1374255</wp:posOffset>
                    </wp:positionH>
                    <wp:positionV relativeFrom="paragraph">
                      <wp:posOffset>5277145</wp:posOffset>
                    </wp:positionV>
                    <wp:extent cx="1260360" cy="211680"/>
                    <wp:effectExtent l="76200" t="76200" r="10160" b="67945"/>
                    <wp:wrapNone/>
                    <wp:docPr id="4" name="Ink 4"/>
                    <wp:cNvGraphicFramePr/>
                    <a:graphic xmlns:a="http://schemas.openxmlformats.org/drawingml/2006/main">
                      <a:graphicData uri="http://schemas.microsoft.com/office/word/2010/wordprocessingInk">
                        <w14:contentPart bwMode="auto" r:id="rId35">
                          <w14:nvContentPartPr>
                            <w14:cNvContentPartPr/>
                          </w14:nvContentPartPr>
                          <w14:xfrm>
                            <a:off x="0" y="0"/>
                            <a:ext cx="1260360" cy="211680"/>
                          </w14:xfrm>
                        </w14:contentPart>
                      </a:graphicData>
                    </a:graphic>
                  </wp:anchor>
                </w:drawing>
              </mc:Choice>
              <mc:Fallback xmlns:mv="urn:schemas-microsoft-com:mac:vml" xmlns:mo="http://schemas.microsoft.com/office/mac/office/2008/main">
                <w:pict>
                  <v:shape w14:anchorId="180BDE6B" id="Ink 4" o:spid="_x0000_s1026" type="#_x0000_t75" style="position:absolute;margin-left:106.9pt;margin-top:414.2pt;width:101.85pt;height:19.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">
                    <v:imagedata r:id="rId36" o:title=""/>
                  </v:shape>
                </w:pict>
              </mc:Fallback>
            </mc:AlternateContent>
          </w:r>
          <w:r w:rsidR="00D8222E">
            <w:rPr>
              <w:noProof/>
            </w:rPr>
            <w:drawing>
              <wp:inline distT="0" distB="0" distL="0" distR="0" wp14:anchorId="6683F3CE" wp14:editId="6F2D0584">
                <wp:extent cx="6477000" cy="784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477000" cy="7848600"/>
                        </a:xfrm>
                        <a:prstGeom prst="rect">
                          <a:avLst/>
                        </a:prstGeom>
                      </pic:spPr>
                    </pic:pic>
                  </a:graphicData>
                </a:graphic>
              </wp:inline>
            </w:drawing>
          </w:r>
        </w:p>
      </w:sdtContent>
    </w:sdt>
    <w:p w14:paraId="13F225A2" w14:textId="77777777" w:rsidR="00BE103A" w:rsidRDefault="00BE103A" w:rsidP="00BE103A">
      <w:pPr>
        <w:pStyle w:val="Pa188"/>
        <w:spacing w:after="80"/>
        <w:jc w:val="center"/>
        <w:rPr>
          <w:rFonts w:cs="Myriad Pro Cond"/>
          <w:color w:val="221E1F"/>
          <w:sz w:val="32"/>
          <w:szCs w:val="32"/>
        </w:rPr>
      </w:pPr>
      <w:r>
        <w:rPr>
          <w:rStyle w:val="A15"/>
        </w:rPr>
        <w:lastRenderedPageBreak/>
        <w:t xml:space="preserve">Major in Marketing </w:t>
      </w:r>
    </w:p>
    <w:p w14:paraId="4B9A851A" w14:textId="77777777" w:rsidR="00BE103A" w:rsidRDefault="00BE103A" w:rsidP="00BE103A">
      <w:pPr>
        <w:pStyle w:val="Pa197"/>
        <w:jc w:val="center"/>
        <w:rPr>
          <w:rFonts w:ascii="Arial" w:hAnsi="Arial" w:cs="Arial"/>
          <w:color w:val="221E1F"/>
          <w:sz w:val="16"/>
          <w:szCs w:val="16"/>
        </w:rPr>
      </w:pPr>
      <w:r>
        <w:rPr>
          <w:rFonts w:ascii="Arial" w:hAnsi="Arial" w:cs="Arial"/>
          <w:b/>
          <w:bCs/>
          <w:color w:val="221E1F"/>
          <w:sz w:val="16"/>
          <w:szCs w:val="16"/>
        </w:rPr>
        <w:t xml:space="preserve">Bachelor of Science </w:t>
      </w:r>
    </w:p>
    <w:p w14:paraId="01F11AB4" w14:textId="77777777" w:rsidR="00BE103A" w:rsidRDefault="00BE103A" w:rsidP="00BE103A">
      <w:pPr>
        <w:pStyle w:val="Pa197"/>
        <w:jc w:val="center"/>
        <w:rPr>
          <w:rFonts w:ascii="Arial" w:hAnsi="Arial" w:cs="Arial"/>
          <w:color w:val="221E1F"/>
          <w:sz w:val="16"/>
          <w:szCs w:val="16"/>
        </w:rPr>
      </w:pPr>
      <w:r>
        <w:rPr>
          <w:rFonts w:ascii="Arial" w:hAnsi="Arial" w:cs="Arial"/>
          <w:b/>
          <w:bCs/>
          <w:color w:val="221E1F"/>
          <w:sz w:val="16"/>
          <w:szCs w:val="16"/>
        </w:rPr>
        <w:t xml:space="preserve">Emphasis in Logistics </w:t>
      </w:r>
    </w:p>
    <w:p w14:paraId="199A2038" w14:textId="77777777" w:rsidR="00BE103A" w:rsidRDefault="00BE103A" w:rsidP="00BE103A">
      <w:pPr>
        <w:pStyle w:val="Pa188"/>
        <w:spacing w:after="80"/>
        <w:jc w:val="center"/>
        <w:rPr>
          <w:rFonts w:ascii="Arial" w:hAnsi="Arial" w:cs="Arial"/>
          <w:color w:val="221E1F"/>
          <w:sz w:val="16"/>
          <w:szCs w:val="16"/>
        </w:rPr>
      </w:pPr>
      <w:r>
        <w:rPr>
          <w:rFonts w:ascii="Arial" w:hAnsi="Arial" w:cs="Arial"/>
          <w:color w:val="221E1F"/>
          <w:sz w:val="16"/>
          <w:szCs w:val="16"/>
        </w:rPr>
        <w:t xml:space="preserve">A complete 8-semester degree plan is available at http://registrar.astate.edu/.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1"/>
        <w:gridCol w:w="3002"/>
      </w:tblGrid>
      <w:tr w:rsidR="00BE103A" w14:paraId="57363836" w14:textId="77777777">
        <w:tblPrEx>
          <w:tblCellMar>
            <w:top w:w="0" w:type="dxa"/>
            <w:bottom w:w="0" w:type="dxa"/>
          </w:tblCellMar>
        </w:tblPrEx>
        <w:trPr>
          <w:trHeight w:val="111"/>
        </w:trPr>
        <w:tc>
          <w:tcPr>
            <w:tcW w:w="6003" w:type="dxa"/>
            <w:gridSpan w:val="2"/>
          </w:tcPr>
          <w:p w14:paraId="48D2B9FF" w14:textId="77777777" w:rsidR="00BE103A" w:rsidRDefault="00BE103A">
            <w:pPr>
              <w:pStyle w:val="Pa2"/>
              <w:rPr>
                <w:rFonts w:ascii="Arial" w:hAnsi="Arial" w:cs="Arial"/>
                <w:color w:val="221E1F"/>
                <w:sz w:val="16"/>
                <w:szCs w:val="16"/>
              </w:rPr>
            </w:pPr>
            <w:r>
              <w:rPr>
                <w:rStyle w:val="A1"/>
              </w:rPr>
              <w:t xml:space="preserve">University Requirements: </w:t>
            </w:r>
          </w:p>
        </w:tc>
      </w:tr>
      <w:tr w:rsidR="00BE103A" w14:paraId="244E7318" w14:textId="77777777">
        <w:tblPrEx>
          <w:tblCellMar>
            <w:top w:w="0" w:type="dxa"/>
            <w:bottom w:w="0" w:type="dxa"/>
          </w:tblCellMar>
        </w:tblPrEx>
        <w:trPr>
          <w:trHeight w:val="151"/>
        </w:trPr>
        <w:tc>
          <w:tcPr>
            <w:tcW w:w="6003" w:type="dxa"/>
            <w:gridSpan w:val="2"/>
          </w:tcPr>
          <w:p w14:paraId="561761E2" w14:textId="77777777" w:rsidR="00BE103A" w:rsidRDefault="00BE103A">
            <w:pPr>
              <w:pStyle w:val="Pa240"/>
              <w:rPr>
                <w:rFonts w:ascii="Arial" w:hAnsi="Arial" w:cs="Arial"/>
                <w:color w:val="221E1F"/>
                <w:sz w:val="12"/>
                <w:szCs w:val="12"/>
              </w:rPr>
            </w:pPr>
            <w:r>
              <w:rPr>
                <w:rStyle w:val="A16"/>
                <w:b w:val="0"/>
                <w:bCs w:val="0"/>
              </w:rPr>
              <w:t xml:space="preserve">See University General Requirements for Baccalaureate degrees (p. 42) </w:t>
            </w:r>
          </w:p>
          <w:p w14:paraId="5A12F504" w14:textId="77777777" w:rsidR="00BE103A" w:rsidRDefault="00BE103A">
            <w:pPr>
              <w:pStyle w:val="Pa61"/>
              <w:rPr>
                <w:rFonts w:ascii="Arial" w:hAnsi="Arial" w:cs="Arial"/>
                <w:color w:val="221E1F"/>
                <w:sz w:val="12"/>
                <w:szCs w:val="12"/>
              </w:rPr>
            </w:pPr>
            <w:r>
              <w:rPr>
                <w:rStyle w:val="A16"/>
                <w:b w:val="0"/>
                <w:bCs w:val="0"/>
                <w:i/>
                <w:iCs/>
              </w:rPr>
              <w:t xml:space="preserve">(For College of Business requirements, see p. 132) </w:t>
            </w:r>
          </w:p>
        </w:tc>
      </w:tr>
      <w:tr w:rsidR="00BE103A" w14:paraId="7F9C15E4" w14:textId="77777777">
        <w:tblPrEx>
          <w:tblCellMar>
            <w:top w:w="0" w:type="dxa"/>
            <w:bottom w:w="0" w:type="dxa"/>
          </w:tblCellMar>
        </w:tblPrEx>
        <w:trPr>
          <w:trHeight w:val="111"/>
        </w:trPr>
        <w:tc>
          <w:tcPr>
            <w:tcW w:w="3001" w:type="dxa"/>
          </w:tcPr>
          <w:p w14:paraId="70A234FC" w14:textId="77777777" w:rsidR="00BE103A" w:rsidRDefault="00BE103A">
            <w:pPr>
              <w:pStyle w:val="Pa19"/>
              <w:rPr>
                <w:rFonts w:ascii="Arial" w:hAnsi="Arial" w:cs="Arial"/>
                <w:color w:val="221E1F"/>
                <w:sz w:val="16"/>
                <w:szCs w:val="16"/>
              </w:rPr>
            </w:pPr>
            <w:r>
              <w:rPr>
                <w:rFonts w:ascii="Arial" w:hAnsi="Arial" w:cs="Arial"/>
                <w:b/>
                <w:bCs/>
                <w:color w:val="221E1F"/>
                <w:sz w:val="16"/>
                <w:szCs w:val="16"/>
              </w:rPr>
              <w:t xml:space="preserve">First Year Making Connections Course: </w:t>
            </w:r>
          </w:p>
        </w:tc>
        <w:tc>
          <w:tcPr>
            <w:tcW w:w="3001" w:type="dxa"/>
          </w:tcPr>
          <w:p w14:paraId="19D79C83" w14:textId="77777777" w:rsidR="00BE103A" w:rsidRDefault="00BE103A">
            <w:pPr>
              <w:pStyle w:val="Pa197"/>
              <w:jc w:val="center"/>
              <w:rPr>
                <w:rFonts w:ascii="Arial" w:hAnsi="Arial" w:cs="Arial"/>
                <w:color w:val="221E1F"/>
                <w:sz w:val="12"/>
                <w:szCs w:val="12"/>
              </w:rPr>
            </w:pPr>
            <w:r>
              <w:rPr>
                <w:rStyle w:val="A16"/>
              </w:rPr>
              <w:t xml:space="preserve">Sem. Hrs. </w:t>
            </w:r>
          </w:p>
        </w:tc>
      </w:tr>
      <w:tr w:rsidR="00BE103A" w14:paraId="76F0A14C" w14:textId="77777777">
        <w:tblPrEx>
          <w:tblCellMar>
            <w:top w:w="0" w:type="dxa"/>
            <w:bottom w:w="0" w:type="dxa"/>
          </w:tblCellMar>
        </w:tblPrEx>
        <w:trPr>
          <w:trHeight w:val="83"/>
        </w:trPr>
        <w:tc>
          <w:tcPr>
            <w:tcW w:w="3001" w:type="dxa"/>
          </w:tcPr>
          <w:p w14:paraId="2200D6E6" w14:textId="77777777" w:rsidR="00BE103A" w:rsidRDefault="00BE103A">
            <w:pPr>
              <w:pStyle w:val="Pa67"/>
              <w:rPr>
                <w:rFonts w:ascii="Arial" w:hAnsi="Arial" w:cs="Arial"/>
                <w:color w:val="221E1F"/>
                <w:sz w:val="12"/>
                <w:szCs w:val="12"/>
              </w:rPr>
            </w:pPr>
            <w:r>
              <w:rPr>
                <w:rStyle w:val="A16"/>
                <w:b w:val="0"/>
                <w:bCs w:val="0"/>
              </w:rPr>
              <w:t xml:space="preserve">BUSN 1003, First Year Experience Business </w:t>
            </w:r>
          </w:p>
        </w:tc>
        <w:tc>
          <w:tcPr>
            <w:tcW w:w="3001" w:type="dxa"/>
          </w:tcPr>
          <w:p w14:paraId="1540EDD4" w14:textId="77777777" w:rsidR="00BE103A" w:rsidRDefault="00BE103A">
            <w:pPr>
              <w:pStyle w:val="Pa3"/>
              <w:jc w:val="center"/>
              <w:rPr>
                <w:rFonts w:ascii="Arial" w:hAnsi="Arial" w:cs="Arial"/>
                <w:color w:val="221E1F"/>
                <w:sz w:val="12"/>
                <w:szCs w:val="12"/>
              </w:rPr>
            </w:pPr>
            <w:r>
              <w:rPr>
                <w:rStyle w:val="A16"/>
              </w:rPr>
              <w:t xml:space="preserve">3 </w:t>
            </w:r>
          </w:p>
        </w:tc>
      </w:tr>
      <w:tr w:rsidR="00BE103A" w14:paraId="254D7DB8" w14:textId="77777777">
        <w:tblPrEx>
          <w:tblCellMar>
            <w:top w:w="0" w:type="dxa"/>
            <w:bottom w:w="0" w:type="dxa"/>
          </w:tblCellMar>
        </w:tblPrEx>
        <w:trPr>
          <w:trHeight w:val="111"/>
        </w:trPr>
        <w:tc>
          <w:tcPr>
            <w:tcW w:w="3001" w:type="dxa"/>
          </w:tcPr>
          <w:p w14:paraId="0868E529" w14:textId="77777777" w:rsidR="00BE103A" w:rsidRDefault="00BE103A">
            <w:pPr>
              <w:pStyle w:val="Pa19"/>
              <w:rPr>
                <w:rFonts w:ascii="Arial" w:hAnsi="Arial" w:cs="Arial"/>
                <w:color w:val="221E1F"/>
                <w:sz w:val="16"/>
                <w:szCs w:val="16"/>
              </w:rPr>
            </w:pPr>
            <w:r>
              <w:rPr>
                <w:rFonts w:ascii="Arial" w:hAnsi="Arial" w:cs="Arial"/>
                <w:b/>
                <w:bCs/>
                <w:color w:val="221E1F"/>
                <w:sz w:val="16"/>
                <w:szCs w:val="16"/>
              </w:rPr>
              <w:t xml:space="preserve">General Education Requirements: </w:t>
            </w:r>
          </w:p>
        </w:tc>
        <w:tc>
          <w:tcPr>
            <w:tcW w:w="3001" w:type="dxa"/>
          </w:tcPr>
          <w:p w14:paraId="3B2C15CF" w14:textId="77777777" w:rsidR="00BE103A" w:rsidRDefault="00BE103A">
            <w:pPr>
              <w:pStyle w:val="Pa197"/>
              <w:jc w:val="center"/>
              <w:rPr>
                <w:rFonts w:ascii="Arial" w:hAnsi="Arial" w:cs="Arial"/>
                <w:color w:val="221E1F"/>
                <w:sz w:val="12"/>
                <w:szCs w:val="12"/>
              </w:rPr>
            </w:pPr>
            <w:r>
              <w:rPr>
                <w:rStyle w:val="A16"/>
              </w:rPr>
              <w:t xml:space="preserve">Sem. Hrs. </w:t>
            </w:r>
          </w:p>
        </w:tc>
      </w:tr>
      <w:tr w:rsidR="00BE103A" w14:paraId="56985706" w14:textId="77777777">
        <w:tblPrEx>
          <w:tblCellMar>
            <w:top w:w="0" w:type="dxa"/>
            <w:bottom w:w="0" w:type="dxa"/>
          </w:tblCellMar>
        </w:tblPrEx>
        <w:trPr>
          <w:trHeight w:val="584"/>
        </w:trPr>
        <w:tc>
          <w:tcPr>
            <w:tcW w:w="3001" w:type="dxa"/>
          </w:tcPr>
          <w:p w14:paraId="28DCB551" w14:textId="77777777" w:rsidR="00BE103A" w:rsidRDefault="00BE103A">
            <w:pPr>
              <w:pStyle w:val="Pa67"/>
              <w:rPr>
                <w:rFonts w:ascii="Arial" w:hAnsi="Arial" w:cs="Arial"/>
                <w:color w:val="221E1F"/>
                <w:sz w:val="12"/>
                <w:szCs w:val="12"/>
              </w:rPr>
            </w:pPr>
            <w:r>
              <w:rPr>
                <w:rStyle w:val="A16"/>
                <w:b w:val="0"/>
                <w:bCs w:val="0"/>
              </w:rPr>
              <w:t xml:space="preserve">See General Education Curriculum for Baccalaureate degrees (p. 84) </w:t>
            </w:r>
          </w:p>
          <w:p w14:paraId="3624A41E" w14:textId="77777777" w:rsidR="00BE103A" w:rsidRDefault="00BE103A">
            <w:pPr>
              <w:pStyle w:val="Pa61"/>
              <w:rPr>
                <w:rFonts w:ascii="Arial" w:hAnsi="Arial" w:cs="Arial"/>
                <w:color w:val="221E1F"/>
                <w:sz w:val="12"/>
                <w:szCs w:val="12"/>
              </w:rPr>
            </w:pPr>
            <w:r>
              <w:rPr>
                <w:rStyle w:val="A16"/>
              </w:rPr>
              <w:t xml:space="preserve">Students with this major must take the following: </w:t>
            </w:r>
          </w:p>
          <w:p w14:paraId="36B8D583" w14:textId="77777777" w:rsidR="00BE103A" w:rsidRDefault="00BE103A">
            <w:pPr>
              <w:pStyle w:val="Pa264"/>
              <w:rPr>
                <w:rFonts w:ascii="Arial" w:hAnsi="Arial" w:cs="Arial"/>
                <w:color w:val="221E1F"/>
                <w:sz w:val="12"/>
                <w:szCs w:val="12"/>
              </w:rPr>
            </w:pPr>
            <w:r>
              <w:rPr>
                <w:rStyle w:val="A16"/>
                <w:b w:val="0"/>
                <w:bCs w:val="0"/>
                <w:i/>
                <w:iCs/>
              </w:rPr>
              <w:t xml:space="preserve">MATH 2143, Business Calculus with a “C” or better. </w:t>
            </w:r>
          </w:p>
          <w:p w14:paraId="6BE3C86C" w14:textId="77777777" w:rsidR="00BE103A" w:rsidRDefault="00BE103A">
            <w:pPr>
              <w:pStyle w:val="Pa264"/>
              <w:rPr>
                <w:rFonts w:ascii="Arial" w:hAnsi="Arial" w:cs="Arial"/>
                <w:color w:val="221E1F"/>
                <w:sz w:val="12"/>
                <w:szCs w:val="12"/>
              </w:rPr>
            </w:pPr>
            <w:r>
              <w:rPr>
                <w:rStyle w:val="A16"/>
                <w:b w:val="0"/>
                <w:bCs w:val="0"/>
                <w:i/>
                <w:iCs/>
              </w:rPr>
              <w:t xml:space="preserve">ANTH 2233, Introduction to Cultural Anthropology </w:t>
            </w:r>
            <w:r>
              <w:rPr>
                <w:rStyle w:val="A16"/>
                <w:i/>
                <w:iCs/>
              </w:rPr>
              <w:t xml:space="preserve">OR </w:t>
            </w:r>
          </w:p>
          <w:p w14:paraId="1C8CBC2A" w14:textId="77777777" w:rsidR="00BE103A" w:rsidRDefault="00BE103A">
            <w:pPr>
              <w:pStyle w:val="Pa277"/>
              <w:rPr>
                <w:rFonts w:ascii="Arial" w:hAnsi="Arial" w:cs="Arial"/>
                <w:color w:val="221E1F"/>
                <w:sz w:val="12"/>
                <w:szCs w:val="12"/>
              </w:rPr>
            </w:pPr>
            <w:r>
              <w:rPr>
                <w:rStyle w:val="A16"/>
                <w:b w:val="0"/>
                <w:bCs w:val="0"/>
                <w:i/>
                <w:iCs/>
              </w:rPr>
              <w:t xml:space="preserve">SOC 2213, Introduction to Sociology </w:t>
            </w:r>
          </w:p>
          <w:p w14:paraId="5E1B6482" w14:textId="77777777" w:rsidR="00BE103A" w:rsidRDefault="00BE103A">
            <w:pPr>
              <w:pStyle w:val="Pa264"/>
              <w:rPr>
                <w:rFonts w:ascii="Arial" w:hAnsi="Arial" w:cs="Arial"/>
                <w:color w:val="221E1F"/>
                <w:sz w:val="12"/>
                <w:szCs w:val="12"/>
              </w:rPr>
            </w:pPr>
            <w:r>
              <w:rPr>
                <w:rStyle w:val="A16"/>
                <w:b w:val="0"/>
                <w:bCs w:val="0"/>
                <w:i/>
                <w:iCs/>
              </w:rPr>
              <w:t xml:space="preserve">ECON 2313, Principles of Macroeconomics </w:t>
            </w:r>
          </w:p>
          <w:p w14:paraId="5BEBB37B" w14:textId="77777777" w:rsidR="00BE103A" w:rsidRDefault="00BE103A">
            <w:pPr>
              <w:pStyle w:val="Pa264"/>
              <w:rPr>
                <w:rFonts w:ascii="Arial" w:hAnsi="Arial" w:cs="Arial"/>
                <w:color w:val="221E1F"/>
                <w:sz w:val="12"/>
                <w:szCs w:val="12"/>
              </w:rPr>
            </w:pPr>
            <w:r>
              <w:rPr>
                <w:rStyle w:val="A16"/>
                <w:b w:val="0"/>
                <w:bCs w:val="0"/>
                <w:i/>
                <w:iCs/>
              </w:rPr>
              <w:t xml:space="preserve">COMS 1203, Oral Communication (Required Departmental Gen. Ed. Option) </w:t>
            </w:r>
          </w:p>
        </w:tc>
        <w:tc>
          <w:tcPr>
            <w:tcW w:w="3001" w:type="dxa"/>
          </w:tcPr>
          <w:p w14:paraId="7C5150DE" w14:textId="77777777" w:rsidR="00BE103A" w:rsidRDefault="00BE103A">
            <w:pPr>
              <w:pStyle w:val="Pa3"/>
              <w:jc w:val="center"/>
              <w:rPr>
                <w:rFonts w:ascii="Arial" w:hAnsi="Arial" w:cs="Arial"/>
                <w:color w:val="221E1F"/>
                <w:sz w:val="12"/>
                <w:szCs w:val="12"/>
              </w:rPr>
            </w:pPr>
            <w:r>
              <w:rPr>
                <w:rStyle w:val="A16"/>
              </w:rPr>
              <w:t xml:space="preserve">35 </w:t>
            </w:r>
          </w:p>
        </w:tc>
      </w:tr>
      <w:tr w:rsidR="00BE103A" w14:paraId="10C449BE" w14:textId="77777777">
        <w:tblPrEx>
          <w:tblCellMar>
            <w:top w:w="0" w:type="dxa"/>
            <w:bottom w:w="0" w:type="dxa"/>
          </w:tblCellMar>
        </w:tblPrEx>
        <w:trPr>
          <w:trHeight w:val="111"/>
        </w:trPr>
        <w:tc>
          <w:tcPr>
            <w:tcW w:w="3001" w:type="dxa"/>
          </w:tcPr>
          <w:p w14:paraId="2D4F5D1E" w14:textId="77777777" w:rsidR="00BE103A" w:rsidRDefault="00BE103A">
            <w:pPr>
              <w:pStyle w:val="Pa19"/>
              <w:rPr>
                <w:rFonts w:ascii="Arial" w:hAnsi="Arial" w:cs="Arial"/>
                <w:color w:val="221E1F"/>
                <w:sz w:val="16"/>
                <w:szCs w:val="16"/>
              </w:rPr>
            </w:pPr>
            <w:r>
              <w:rPr>
                <w:rFonts w:ascii="Arial" w:hAnsi="Arial" w:cs="Arial"/>
                <w:b/>
                <w:bCs/>
                <w:color w:val="221E1F"/>
                <w:sz w:val="16"/>
                <w:szCs w:val="16"/>
              </w:rPr>
              <w:t xml:space="preserve">College of Business Core Courses: </w:t>
            </w:r>
          </w:p>
        </w:tc>
        <w:tc>
          <w:tcPr>
            <w:tcW w:w="3001" w:type="dxa"/>
          </w:tcPr>
          <w:p w14:paraId="58B41CDE" w14:textId="77777777" w:rsidR="00BE103A" w:rsidRDefault="00BE103A">
            <w:pPr>
              <w:pStyle w:val="Pa197"/>
              <w:jc w:val="center"/>
              <w:rPr>
                <w:rFonts w:ascii="Arial" w:hAnsi="Arial" w:cs="Arial"/>
                <w:color w:val="221E1F"/>
                <w:sz w:val="12"/>
                <w:szCs w:val="12"/>
              </w:rPr>
            </w:pPr>
            <w:r>
              <w:rPr>
                <w:rStyle w:val="A16"/>
              </w:rPr>
              <w:t xml:space="preserve">Sem. Hrs. </w:t>
            </w:r>
          </w:p>
        </w:tc>
      </w:tr>
      <w:tr w:rsidR="00BE103A" w14:paraId="24403604" w14:textId="77777777">
        <w:tblPrEx>
          <w:tblCellMar>
            <w:top w:w="0" w:type="dxa"/>
            <w:bottom w:w="0" w:type="dxa"/>
          </w:tblCellMar>
        </w:tblPrEx>
        <w:trPr>
          <w:trHeight w:val="83"/>
        </w:trPr>
        <w:tc>
          <w:tcPr>
            <w:tcW w:w="3001" w:type="dxa"/>
          </w:tcPr>
          <w:p w14:paraId="554DB060" w14:textId="77777777" w:rsidR="00BE103A" w:rsidRDefault="00BE103A">
            <w:pPr>
              <w:pStyle w:val="Pa67"/>
              <w:rPr>
                <w:rFonts w:ascii="Arial" w:hAnsi="Arial" w:cs="Arial"/>
                <w:color w:val="221E1F"/>
                <w:sz w:val="12"/>
                <w:szCs w:val="12"/>
              </w:rPr>
            </w:pPr>
            <w:r>
              <w:rPr>
                <w:rStyle w:val="A16"/>
                <w:b w:val="0"/>
                <w:bCs w:val="0"/>
              </w:rPr>
              <w:t xml:space="preserve">(See Beginning of Business Section) </w:t>
            </w:r>
          </w:p>
        </w:tc>
        <w:tc>
          <w:tcPr>
            <w:tcW w:w="3001" w:type="dxa"/>
          </w:tcPr>
          <w:p w14:paraId="20742F1D" w14:textId="77777777" w:rsidR="00BE103A" w:rsidRDefault="00BE103A">
            <w:pPr>
              <w:pStyle w:val="Pa3"/>
              <w:jc w:val="center"/>
              <w:rPr>
                <w:rFonts w:ascii="Arial" w:hAnsi="Arial" w:cs="Arial"/>
                <w:color w:val="221E1F"/>
                <w:sz w:val="12"/>
                <w:szCs w:val="12"/>
              </w:rPr>
            </w:pPr>
            <w:r>
              <w:rPr>
                <w:rStyle w:val="A16"/>
              </w:rPr>
              <w:t xml:space="preserve">39 </w:t>
            </w:r>
          </w:p>
        </w:tc>
      </w:tr>
      <w:tr w:rsidR="00BE103A" w14:paraId="4BA55CE8" w14:textId="77777777">
        <w:tblPrEx>
          <w:tblCellMar>
            <w:top w:w="0" w:type="dxa"/>
            <w:bottom w:w="0" w:type="dxa"/>
          </w:tblCellMar>
        </w:tblPrEx>
        <w:trPr>
          <w:trHeight w:val="111"/>
        </w:trPr>
        <w:tc>
          <w:tcPr>
            <w:tcW w:w="3001" w:type="dxa"/>
          </w:tcPr>
          <w:p w14:paraId="4E65000F" w14:textId="77777777" w:rsidR="00BE103A" w:rsidRDefault="00BE103A">
            <w:pPr>
              <w:pStyle w:val="Pa19"/>
              <w:rPr>
                <w:rFonts w:ascii="Arial" w:hAnsi="Arial" w:cs="Arial"/>
                <w:color w:val="221E1F"/>
                <w:sz w:val="16"/>
                <w:szCs w:val="16"/>
              </w:rPr>
            </w:pPr>
            <w:r>
              <w:rPr>
                <w:rFonts w:ascii="Arial" w:hAnsi="Arial" w:cs="Arial"/>
                <w:b/>
                <w:bCs/>
                <w:color w:val="221E1F"/>
                <w:sz w:val="16"/>
                <w:szCs w:val="16"/>
              </w:rPr>
              <w:t xml:space="preserve">Major Requirements: </w:t>
            </w:r>
          </w:p>
        </w:tc>
        <w:tc>
          <w:tcPr>
            <w:tcW w:w="3001" w:type="dxa"/>
          </w:tcPr>
          <w:p w14:paraId="13C019AA" w14:textId="77777777" w:rsidR="00BE103A" w:rsidRDefault="00BE103A">
            <w:pPr>
              <w:pStyle w:val="Pa197"/>
              <w:jc w:val="center"/>
              <w:rPr>
                <w:rFonts w:ascii="Arial" w:hAnsi="Arial" w:cs="Arial"/>
                <w:color w:val="221E1F"/>
                <w:sz w:val="12"/>
                <w:szCs w:val="12"/>
              </w:rPr>
            </w:pPr>
            <w:r>
              <w:rPr>
                <w:rStyle w:val="A16"/>
              </w:rPr>
              <w:t xml:space="preserve">Sem. Hrs. </w:t>
            </w:r>
          </w:p>
        </w:tc>
      </w:tr>
      <w:tr w:rsidR="00BE103A" w14:paraId="69B9EEF4" w14:textId="77777777">
        <w:tblPrEx>
          <w:tblCellMar>
            <w:top w:w="0" w:type="dxa"/>
            <w:bottom w:w="0" w:type="dxa"/>
          </w:tblCellMar>
        </w:tblPrEx>
        <w:trPr>
          <w:trHeight w:val="79"/>
        </w:trPr>
        <w:tc>
          <w:tcPr>
            <w:tcW w:w="3001" w:type="dxa"/>
          </w:tcPr>
          <w:p w14:paraId="21EA1B6E" w14:textId="77777777" w:rsidR="00BE103A" w:rsidRDefault="00BE103A">
            <w:pPr>
              <w:pStyle w:val="Pa67"/>
              <w:rPr>
                <w:rFonts w:ascii="Arial" w:hAnsi="Arial" w:cs="Arial"/>
                <w:color w:val="221E1F"/>
                <w:sz w:val="12"/>
                <w:szCs w:val="12"/>
              </w:rPr>
            </w:pPr>
            <w:r>
              <w:rPr>
                <w:rStyle w:val="A16"/>
                <w:b w:val="0"/>
                <w:bCs w:val="0"/>
              </w:rPr>
              <w:t xml:space="preserve">MKTG 3023, Applied Research </w:t>
            </w:r>
          </w:p>
        </w:tc>
        <w:tc>
          <w:tcPr>
            <w:tcW w:w="3001" w:type="dxa"/>
          </w:tcPr>
          <w:p w14:paraId="2D2B1B10" w14:textId="77777777" w:rsidR="00BE103A" w:rsidRDefault="00BE103A">
            <w:pPr>
              <w:pStyle w:val="Pa3"/>
              <w:jc w:val="center"/>
              <w:rPr>
                <w:rFonts w:ascii="Arial" w:hAnsi="Arial" w:cs="Arial"/>
                <w:color w:val="221E1F"/>
                <w:sz w:val="12"/>
                <w:szCs w:val="12"/>
              </w:rPr>
            </w:pPr>
            <w:r>
              <w:rPr>
                <w:rStyle w:val="A16"/>
                <w:b w:val="0"/>
                <w:bCs w:val="0"/>
              </w:rPr>
              <w:t xml:space="preserve">3 </w:t>
            </w:r>
          </w:p>
        </w:tc>
      </w:tr>
      <w:tr w:rsidR="00BE103A" w14:paraId="36CE7718" w14:textId="77777777">
        <w:tblPrEx>
          <w:tblCellMar>
            <w:top w:w="0" w:type="dxa"/>
            <w:bottom w:w="0" w:type="dxa"/>
          </w:tblCellMar>
        </w:tblPrEx>
        <w:trPr>
          <w:trHeight w:val="79"/>
        </w:trPr>
        <w:tc>
          <w:tcPr>
            <w:tcW w:w="3001" w:type="dxa"/>
          </w:tcPr>
          <w:p w14:paraId="1D11050C" w14:textId="77777777" w:rsidR="00BE103A" w:rsidRDefault="00BE103A">
            <w:pPr>
              <w:pStyle w:val="Pa67"/>
              <w:rPr>
                <w:rFonts w:ascii="Arial" w:hAnsi="Arial" w:cs="Arial"/>
                <w:color w:val="221E1F"/>
                <w:sz w:val="12"/>
                <w:szCs w:val="12"/>
              </w:rPr>
            </w:pPr>
            <w:r>
              <w:rPr>
                <w:rStyle w:val="A16"/>
                <w:b w:val="0"/>
                <w:bCs w:val="0"/>
              </w:rPr>
              <w:t xml:space="preserve">MKTG 3163, Supply Chain Management </w:t>
            </w:r>
          </w:p>
        </w:tc>
        <w:tc>
          <w:tcPr>
            <w:tcW w:w="3001" w:type="dxa"/>
          </w:tcPr>
          <w:p w14:paraId="30FB613F" w14:textId="77777777" w:rsidR="00BE103A" w:rsidRDefault="00BE103A">
            <w:pPr>
              <w:pStyle w:val="Pa3"/>
              <w:jc w:val="center"/>
              <w:rPr>
                <w:rFonts w:ascii="Arial" w:hAnsi="Arial" w:cs="Arial"/>
                <w:color w:val="221E1F"/>
                <w:sz w:val="12"/>
                <w:szCs w:val="12"/>
              </w:rPr>
            </w:pPr>
            <w:r>
              <w:rPr>
                <w:rStyle w:val="A16"/>
                <w:b w:val="0"/>
                <w:bCs w:val="0"/>
              </w:rPr>
              <w:t xml:space="preserve">3 </w:t>
            </w:r>
          </w:p>
        </w:tc>
      </w:tr>
      <w:tr w:rsidR="00BE103A" w14:paraId="7C5FA537" w14:textId="77777777">
        <w:tblPrEx>
          <w:tblCellMar>
            <w:top w:w="0" w:type="dxa"/>
            <w:bottom w:w="0" w:type="dxa"/>
          </w:tblCellMar>
        </w:tblPrEx>
        <w:trPr>
          <w:trHeight w:val="79"/>
        </w:trPr>
        <w:tc>
          <w:tcPr>
            <w:tcW w:w="3001" w:type="dxa"/>
          </w:tcPr>
          <w:p w14:paraId="29BB98F4" w14:textId="77777777" w:rsidR="00BE103A" w:rsidRDefault="00BE103A">
            <w:pPr>
              <w:pStyle w:val="Pa67"/>
              <w:rPr>
                <w:rFonts w:ascii="Arial" w:hAnsi="Arial" w:cs="Arial"/>
                <w:color w:val="221E1F"/>
                <w:sz w:val="12"/>
                <w:szCs w:val="12"/>
              </w:rPr>
            </w:pPr>
            <w:r>
              <w:rPr>
                <w:rStyle w:val="A16"/>
                <w:b w:val="0"/>
                <w:bCs w:val="0"/>
              </w:rPr>
              <w:t xml:space="preserve">MKTG 4043, Consumer Behavior </w:t>
            </w:r>
          </w:p>
        </w:tc>
        <w:tc>
          <w:tcPr>
            <w:tcW w:w="3001" w:type="dxa"/>
          </w:tcPr>
          <w:p w14:paraId="1CE79C30" w14:textId="77777777" w:rsidR="00BE103A" w:rsidRDefault="00BE103A">
            <w:pPr>
              <w:pStyle w:val="Pa3"/>
              <w:jc w:val="center"/>
              <w:rPr>
                <w:rFonts w:ascii="Arial" w:hAnsi="Arial" w:cs="Arial"/>
                <w:color w:val="221E1F"/>
                <w:sz w:val="12"/>
                <w:szCs w:val="12"/>
              </w:rPr>
            </w:pPr>
            <w:r>
              <w:rPr>
                <w:rStyle w:val="A16"/>
                <w:b w:val="0"/>
                <w:bCs w:val="0"/>
              </w:rPr>
              <w:t xml:space="preserve">3 </w:t>
            </w:r>
          </w:p>
        </w:tc>
      </w:tr>
      <w:tr w:rsidR="00BE103A" w14:paraId="53EBA711" w14:textId="77777777">
        <w:tblPrEx>
          <w:tblCellMar>
            <w:top w:w="0" w:type="dxa"/>
            <w:bottom w:w="0" w:type="dxa"/>
          </w:tblCellMar>
        </w:tblPrEx>
        <w:trPr>
          <w:trHeight w:val="79"/>
        </w:trPr>
        <w:tc>
          <w:tcPr>
            <w:tcW w:w="3001" w:type="dxa"/>
          </w:tcPr>
          <w:p w14:paraId="7C522FA1" w14:textId="77777777" w:rsidR="00BE103A" w:rsidRDefault="00BE103A">
            <w:pPr>
              <w:pStyle w:val="Pa67"/>
              <w:rPr>
                <w:rFonts w:ascii="Arial" w:hAnsi="Arial" w:cs="Arial"/>
                <w:color w:val="221E1F"/>
                <w:sz w:val="12"/>
                <w:szCs w:val="12"/>
              </w:rPr>
            </w:pPr>
            <w:r>
              <w:rPr>
                <w:rStyle w:val="A16"/>
                <w:b w:val="0"/>
                <w:bCs w:val="0"/>
              </w:rPr>
              <w:t xml:space="preserve">MKTG 4083, Marketing Research Design and Analysis </w:t>
            </w:r>
          </w:p>
        </w:tc>
        <w:tc>
          <w:tcPr>
            <w:tcW w:w="3001" w:type="dxa"/>
          </w:tcPr>
          <w:p w14:paraId="77FA2F0B" w14:textId="77777777" w:rsidR="00BE103A" w:rsidRDefault="00BE103A">
            <w:pPr>
              <w:pStyle w:val="Pa3"/>
              <w:jc w:val="center"/>
              <w:rPr>
                <w:rFonts w:ascii="Arial" w:hAnsi="Arial" w:cs="Arial"/>
                <w:color w:val="221E1F"/>
                <w:sz w:val="12"/>
                <w:szCs w:val="12"/>
              </w:rPr>
            </w:pPr>
            <w:r>
              <w:rPr>
                <w:rStyle w:val="A16"/>
                <w:b w:val="0"/>
                <w:bCs w:val="0"/>
              </w:rPr>
              <w:t xml:space="preserve">3 </w:t>
            </w:r>
          </w:p>
        </w:tc>
      </w:tr>
      <w:tr w:rsidR="00BE103A" w14:paraId="7BA34A6A" w14:textId="77777777">
        <w:tblPrEx>
          <w:tblCellMar>
            <w:top w:w="0" w:type="dxa"/>
            <w:bottom w:w="0" w:type="dxa"/>
          </w:tblCellMar>
        </w:tblPrEx>
        <w:trPr>
          <w:trHeight w:val="79"/>
        </w:trPr>
        <w:tc>
          <w:tcPr>
            <w:tcW w:w="3001" w:type="dxa"/>
          </w:tcPr>
          <w:p w14:paraId="12750A93" w14:textId="77777777" w:rsidR="00BE103A" w:rsidRDefault="00BE103A">
            <w:pPr>
              <w:pStyle w:val="Pa67"/>
              <w:rPr>
                <w:rFonts w:ascii="Arial" w:hAnsi="Arial" w:cs="Arial"/>
                <w:color w:val="221E1F"/>
                <w:sz w:val="12"/>
                <w:szCs w:val="12"/>
              </w:rPr>
            </w:pPr>
            <w:r>
              <w:rPr>
                <w:rStyle w:val="A16"/>
                <w:b w:val="0"/>
                <w:bCs w:val="0"/>
              </w:rPr>
              <w:t xml:space="preserve">MKTG 4223, Marketing Management </w:t>
            </w:r>
          </w:p>
        </w:tc>
        <w:tc>
          <w:tcPr>
            <w:tcW w:w="3001" w:type="dxa"/>
          </w:tcPr>
          <w:p w14:paraId="2F236340" w14:textId="77777777" w:rsidR="00BE103A" w:rsidRDefault="00BE103A">
            <w:pPr>
              <w:pStyle w:val="Pa3"/>
              <w:jc w:val="center"/>
              <w:rPr>
                <w:rFonts w:ascii="Arial" w:hAnsi="Arial" w:cs="Arial"/>
                <w:color w:val="221E1F"/>
                <w:sz w:val="12"/>
                <w:szCs w:val="12"/>
              </w:rPr>
            </w:pPr>
            <w:r>
              <w:rPr>
                <w:rStyle w:val="A16"/>
                <w:b w:val="0"/>
                <w:bCs w:val="0"/>
              </w:rPr>
              <w:t xml:space="preserve">3 </w:t>
            </w:r>
          </w:p>
        </w:tc>
      </w:tr>
      <w:tr w:rsidR="00BE103A" w14:paraId="2E9EEB7F" w14:textId="77777777">
        <w:tblPrEx>
          <w:tblCellMar>
            <w:top w:w="0" w:type="dxa"/>
            <w:bottom w:w="0" w:type="dxa"/>
          </w:tblCellMar>
        </w:tblPrEx>
        <w:trPr>
          <w:trHeight w:val="83"/>
        </w:trPr>
        <w:tc>
          <w:tcPr>
            <w:tcW w:w="3001" w:type="dxa"/>
          </w:tcPr>
          <w:p w14:paraId="426ABF3E" w14:textId="77777777" w:rsidR="00BE103A" w:rsidRDefault="00BE103A">
            <w:pPr>
              <w:pStyle w:val="Pa2"/>
              <w:rPr>
                <w:rFonts w:ascii="Arial" w:hAnsi="Arial" w:cs="Arial"/>
                <w:color w:val="221E1F"/>
                <w:sz w:val="12"/>
                <w:szCs w:val="12"/>
              </w:rPr>
            </w:pPr>
            <w:r>
              <w:rPr>
                <w:rStyle w:val="A16"/>
              </w:rPr>
              <w:t xml:space="preserve">Sub-total </w:t>
            </w:r>
          </w:p>
        </w:tc>
        <w:tc>
          <w:tcPr>
            <w:tcW w:w="3001" w:type="dxa"/>
          </w:tcPr>
          <w:p w14:paraId="14377562" w14:textId="77777777" w:rsidR="00BE103A" w:rsidRDefault="00BE103A">
            <w:pPr>
              <w:pStyle w:val="Pa3"/>
              <w:jc w:val="center"/>
              <w:rPr>
                <w:rFonts w:ascii="Arial" w:hAnsi="Arial" w:cs="Arial"/>
                <w:color w:val="221E1F"/>
                <w:sz w:val="12"/>
                <w:szCs w:val="12"/>
              </w:rPr>
            </w:pPr>
            <w:r>
              <w:rPr>
                <w:rStyle w:val="A16"/>
              </w:rPr>
              <w:t xml:space="preserve">15 </w:t>
            </w:r>
          </w:p>
        </w:tc>
      </w:tr>
      <w:tr w:rsidR="00BE103A" w14:paraId="14765411" w14:textId="77777777">
        <w:tblPrEx>
          <w:tblCellMar>
            <w:top w:w="0" w:type="dxa"/>
            <w:bottom w:w="0" w:type="dxa"/>
          </w:tblCellMar>
        </w:tblPrEx>
        <w:trPr>
          <w:trHeight w:val="111"/>
        </w:trPr>
        <w:tc>
          <w:tcPr>
            <w:tcW w:w="3001" w:type="dxa"/>
          </w:tcPr>
          <w:p w14:paraId="21BD3823" w14:textId="77777777" w:rsidR="00BE103A" w:rsidRDefault="00BE103A">
            <w:pPr>
              <w:pStyle w:val="Pa19"/>
              <w:rPr>
                <w:rFonts w:ascii="Arial" w:hAnsi="Arial" w:cs="Arial"/>
                <w:color w:val="221E1F"/>
                <w:sz w:val="16"/>
                <w:szCs w:val="16"/>
              </w:rPr>
            </w:pPr>
            <w:r>
              <w:rPr>
                <w:rFonts w:ascii="Arial" w:hAnsi="Arial" w:cs="Arial"/>
                <w:b/>
                <w:bCs/>
                <w:color w:val="221E1F"/>
                <w:sz w:val="16"/>
                <w:szCs w:val="16"/>
              </w:rPr>
              <w:t xml:space="preserve">Emphasis Area (Logistics): </w:t>
            </w:r>
          </w:p>
        </w:tc>
        <w:tc>
          <w:tcPr>
            <w:tcW w:w="3001" w:type="dxa"/>
          </w:tcPr>
          <w:p w14:paraId="731F57C0" w14:textId="77777777" w:rsidR="00BE103A" w:rsidRDefault="00BE103A">
            <w:pPr>
              <w:pStyle w:val="Pa197"/>
              <w:jc w:val="center"/>
              <w:rPr>
                <w:rFonts w:ascii="Arial" w:hAnsi="Arial" w:cs="Arial"/>
                <w:color w:val="221E1F"/>
                <w:sz w:val="12"/>
                <w:szCs w:val="12"/>
              </w:rPr>
            </w:pPr>
            <w:r>
              <w:rPr>
                <w:rStyle w:val="A16"/>
              </w:rPr>
              <w:t xml:space="preserve">Sem. Hrs. </w:t>
            </w:r>
          </w:p>
        </w:tc>
      </w:tr>
      <w:tr w:rsidR="00BE103A" w14:paraId="48584761" w14:textId="77777777">
        <w:tblPrEx>
          <w:tblCellMar>
            <w:top w:w="0" w:type="dxa"/>
            <w:bottom w:w="0" w:type="dxa"/>
          </w:tblCellMar>
        </w:tblPrEx>
        <w:trPr>
          <w:trHeight w:val="79"/>
        </w:trPr>
        <w:tc>
          <w:tcPr>
            <w:tcW w:w="3001" w:type="dxa"/>
          </w:tcPr>
          <w:p w14:paraId="1A83D8A2" w14:textId="77777777" w:rsidR="00BE103A" w:rsidRDefault="00BE103A">
            <w:pPr>
              <w:pStyle w:val="Pa67"/>
              <w:rPr>
                <w:rFonts w:ascii="Arial" w:hAnsi="Arial" w:cs="Arial"/>
                <w:color w:val="221E1F"/>
                <w:sz w:val="12"/>
                <w:szCs w:val="12"/>
              </w:rPr>
            </w:pPr>
            <w:r>
              <w:rPr>
                <w:rStyle w:val="A16"/>
                <w:b w:val="0"/>
                <w:bCs w:val="0"/>
              </w:rPr>
              <w:t xml:space="preserve">MKTG 3063, Transportation </w:t>
            </w:r>
          </w:p>
        </w:tc>
        <w:tc>
          <w:tcPr>
            <w:tcW w:w="3001" w:type="dxa"/>
          </w:tcPr>
          <w:p w14:paraId="4F1A8B21" w14:textId="77777777" w:rsidR="00BE103A" w:rsidRDefault="00BE103A">
            <w:pPr>
              <w:pStyle w:val="Pa3"/>
              <w:jc w:val="center"/>
              <w:rPr>
                <w:rFonts w:ascii="Arial" w:hAnsi="Arial" w:cs="Arial"/>
                <w:color w:val="221E1F"/>
                <w:sz w:val="12"/>
                <w:szCs w:val="12"/>
              </w:rPr>
            </w:pPr>
            <w:r>
              <w:rPr>
                <w:rStyle w:val="A16"/>
                <w:b w:val="0"/>
                <w:bCs w:val="0"/>
              </w:rPr>
              <w:t xml:space="preserve">3 </w:t>
            </w:r>
          </w:p>
        </w:tc>
      </w:tr>
      <w:tr w:rsidR="00BE103A" w14:paraId="3F61E87D" w14:textId="77777777">
        <w:tblPrEx>
          <w:tblCellMar>
            <w:top w:w="0" w:type="dxa"/>
            <w:bottom w:w="0" w:type="dxa"/>
          </w:tblCellMar>
        </w:tblPrEx>
        <w:trPr>
          <w:trHeight w:val="79"/>
        </w:trPr>
        <w:tc>
          <w:tcPr>
            <w:tcW w:w="3001" w:type="dxa"/>
          </w:tcPr>
          <w:p w14:paraId="7DB73EA2" w14:textId="77777777" w:rsidR="00BE103A" w:rsidRDefault="00BE103A">
            <w:pPr>
              <w:pStyle w:val="Pa67"/>
              <w:rPr>
                <w:rFonts w:ascii="Arial" w:hAnsi="Arial" w:cs="Arial"/>
                <w:color w:val="221E1F"/>
                <w:sz w:val="12"/>
                <w:szCs w:val="12"/>
              </w:rPr>
            </w:pPr>
            <w:r>
              <w:rPr>
                <w:rStyle w:val="A16"/>
                <w:b w:val="0"/>
                <w:bCs w:val="0"/>
              </w:rPr>
              <w:t xml:space="preserve">MKTG 4103, Concepts of Business Logistics </w:t>
            </w:r>
          </w:p>
        </w:tc>
        <w:tc>
          <w:tcPr>
            <w:tcW w:w="3001" w:type="dxa"/>
          </w:tcPr>
          <w:p w14:paraId="79EACA5A" w14:textId="77777777" w:rsidR="00BE103A" w:rsidRDefault="00BE103A">
            <w:pPr>
              <w:pStyle w:val="Pa3"/>
              <w:jc w:val="center"/>
              <w:rPr>
                <w:rFonts w:ascii="Arial" w:hAnsi="Arial" w:cs="Arial"/>
                <w:color w:val="221E1F"/>
                <w:sz w:val="12"/>
                <w:szCs w:val="12"/>
              </w:rPr>
            </w:pPr>
            <w:r>
              <w:rPr>
                <w:rStyle w:val="A16"/>
                <w:b w:val="0"/>
                <w:bCs w:val="0"/>
              </w:rPr>
              <w:t xml:space="preserve">3 </w:t>
            </w:r>
          </w:p>
        </w:tc>
      </w:tr>
      <w:tr w:rsidR="00BE103A" w14:paraId="1D3AC9F1" w14:textId="77777777">
        <w:tblPrEx>
          <w:tblCellMar>
            <w:top w:w="0" w:type="dxa"/>
            <w:bottom w:w="0" w:type="dxa"/>
          </w:tblCellMar>
        </w:tblPrEx>
        <w:trPr>
          <w:trHeight w:val="79"/>
        </w:trPr>
        <w:tc>
          <w:tcPr>
            <w:tcW w:w="3001" w:type="dxa"/>
          </w:tcPr>
          <w:p w14:paraId="2A20DEC0" w14:textId="77777777" w:rsidR="00BE103A" w:rsidRDefault="00BE103A">
            <w:pPr>
              <w:pStyle w:val="Pa67"/>
              <w:rPr>
                <w:rFonts w:ascii="Arial" w:hAnsi="Arial" w:cs="Arial"/>
                <w:color w:val="221E1F"/>
                <w:sz w:val="12"/>
                <w:szCs w:val="12"/>
              </w:rPr>
            </w:pPr>
            <w:r>
              <w:rPr>
                <w:rStyle w:val="A16"/>
                <w:b w:val="0"/>
                <w:bCs w:val="0"/>
              </w:rPr>
              <w:t xml:space="preserve">MKTG 4133, International Logistics and Outsourcing </w:t>
            </w:r>
          </w:p>
        </w:tc>
        <w:tc>
          <w:tcPr>
            <w:tcW w:w="3001" w:type="dxa"/>
          </w:tcPr>
          <w:p w14:paraId="4A0E2F56" w14:textId="77777777" w:rsidR="00BE103A" w:rsidRDefault="00BE103A">
            <w:pPr>
              <w:pStyle w:val="Pa3"/>
              <w:jc w:val="center"/>
              <w:rPr>
                <w:rFonts w:ascii="Arial" w:hAnsi="Arial" w:cs="Arial"/>
                <w:color w:val="221E1F"/>
                <w:sz w:val="12"/>
                <w:szCs w:val="12"/>
              </w:rPr>
            </w:pPr>
            <w:r>
              <w:rPr>
                <w:rStyle w:val="A16"/>
                <w:b w:val="0"/>
                <w:bCs w:val="0"/>
              </w:rPr>
              <w:t xml:space="preserve">3 </w:t>
            </w:r>
          </w:p>
        </w:tc>
      </w:tr>
      <w:tr w:rsidR="00BE103A" w14:paraId="1D406B77" w14:textId="77777777">
        <w:tblPrEx>
          <w:tblCellMar>
            <w:top w:w="0" w:type="dxa"/>
            <w:bottom w:w="0" w:type="dxa"/>
          </w:tblCellMar>
        </w:tblPrEx>
        <w:trPr>
          <w:trHeight w:val="728"/>
        </w:trPr>
        <w:tc>
          <w:tcPr>
            <w:tcW w:w="3001" w:type="dxa"/>
          </w:tcPr>
          <w:p w14:paraId="7361D1E7" w14:textId="77777777" w:rsidR="00BE103A" w:rsidRDefault="00BE103A">
            <w:pPr>
              <w:pStyle w:val="Pa67"/>
              <w:rPr>
                <w:rFonts w:ascii="Arial" w:hAnsi="Arial" w:cs="Arial"/>
                <w:color w:val="221E1F"/>
                <w:sz w:val="12"/>
                <w:szCs w:val="12"/>
              </w:rPr>
            </w:pPr>
            <w:r>
              <w:rPr>
                <w:rStyle w:val="A16"/>
              </w:rPr>
              <w:t xml:space="preserve">Select one of the following: </w:t>
            </w:r>
          </w:p>
          <w:p w14:paraId="0ABE8355" w14:textId="77777777" w:rsidR="00BE103A" w:rsidRDefault="00BE103A">
            <w:pPr>
              <w:pStyle w:val="Pa264"/>
              <w:rPr>
                <w:rFonts w:ascii="Arial" w:hAnsi="Arial" w:cs="Arial"/>
                <w:color w:val="221E1F"/>
                <w:sz w:val="12"/>
                <w:szCs w:val="12"/>
              </w:rPr>
            </w:pPr>
            <w:r>
              <w:rPr>
                <w:rStyle w:val="A16"/>
                <w:b w:val="0"/>
                <w:bCs w:val="0"/>
              </w:rPr>
              <w:t xml:space="preserve">ACCT 3053, Cost Accounting with a Managerial Emphasis </w:t>
            </w:r>
          </w:p>
          <w:p w14:paraId="49C10375" w14:textId="77777777" w:rsidR="00BE103A" w:rsidRDefault="00BE103A">
            <w:pPr>
              <w:pStyle w:val="Pa264"/>
              <w:rPr>
                <w:rFonts w:ascii="Arial" w:hAnsi="Arial" w:cs="Arial"/>
                <w:color w:val="221E1F"/>
                <w:sz w:val="12"/>
                <w:szCs w:val="12"/>
              </w:rPr>
            </w:pPr>
            <w:r>
              <w:rPr>
                <w:rStyle w:val="A16"/>
                <w:b w:val="0"/>
                <w:bCs w:val="0"/>
              </w:rPr>
              <w:t xml:space="preserve">BCOM 3573, Managerial Communication </w:t>
            </w:r>
          </w:p>
          <w:p w14:paraId="0CAE8675" w14:textId="77777777" w:rsidR="00BE103A" w:rsidRDefault="00BE103A">
            <w:pPr>
              <w:pStyle w:val="Pa264"/>
              <w:rPr>
                <w:rFonts w:ascii="Arial" w:hAnsi="Arial" w:cs="Arial"/>
                <w:color w:val="221E1F"/>
                <w:sz w:val="12"/>
                <w:szCs w:val="12"/>
              </w:rPr>
            </w:pPr>
            <w:r>
              <w:rPr>
                <w:rStyle w:val="A16"/>
                <w:b w:val="0"/>
                <w:bCs w:val="0"/>
              </w:rPr>
              <w:t xml:space="preserve">ECON 4333, Government Regulation of Business </w:t>
            </w:r>
          </w:p>
          <w:p w14:paraId="1E690003" w14:textId="77777777" w:rsidR="00BE103A" w:rsidRDefault="00BE103A">
            <w:pPr>
              <w:pStyle w:val="Pa264"/>
              <w:rPr>
                <w:rFonts w:ascii="Arial" w:hAnsi="Arial" w:cs="Arial"/>
                <w:color w:val="221E1F"/>
                <w:sz w:val="12"/>
                <w:szCs w:val="12"/>
              </w:rPr>
            </w:pPr>
            <w:r>
              <w:rPr>
                <w:rStyle w:val="A16"/>
                <w:b w:val="0"/>
                <w:bCs w:val="0"/>
              </w:rPr>
              <w:t xml:space="preserve">ECON 4343, Managerial Economics </w:t>
            </w:r>
          </w:p>
          <w:p w14:paraId="3D322DD6" w14:textId="77777777" w:rsidR="00BE103A" w:rsidRDefault="00BE103A">
            <w:pPr>
              <w:pStyle w:val="Pa264"/>
              <w:rPr>
                <w:rFonts w:ascii="Arial" w:hAnsi="Arial" w:cs="Arial"/>
                <w:color w:val="221E1F"/>
                <w:sz w:val="12"/>
                <w:szCs w:val="12"/>
              </w:rPr>
            </w:pPr>
            <w:r>
              <w:rPr>
                <w:rStyle w:val="A16"/>
                <w:b w:val="0"/>
                <w:bCs w:val="0"/>
              </w:rPr>
              <w:t xml:space="preserve">MGMT 4123, International Management </w:t>
            </w:r>
          </w:p>
          <w:p w14:paraId="49152DCE" w14:textId="77777777" w:rsidR="00BE103A" w:rsidRDefault="00BE103A">
            <w:pPr>
              <w:pStyle w:val="Pa264"/>
              <w:rPr>
                <w:rFonts w:ascii="Arial" w:hAnsi="Arial" w:cs="Arial"/>
                <w:color w:val="221E1F"/>
                <w:sz w:val="12"/>
                <w:szCs w:val="12"/>
              </w:rPr>
            </w:pPr>
            <w:r>
              <w:rPr>
                <w:rStyle w:val="A16"/>
                <w:b w:val="0"/>
                <w:bCs w:val="0"/>
              </w:rPr>
              <w:t xml:space="preserve">MKTG 3043, Retailing </w:t>
            </w:r>
          </w:p>
          <w:p w14:paraId="4C8B011E" w14:textId="77777777" w:rsidR="00BE103A" w:rsidRDefault="00BE103A">
            <w:pPr>
              <w:pStyle w:val="Pa264"/>
              <w:rPr>
                <w:rFonts w:ascii="Arial" w:hAnsi="Arial" w:cs="Arial"/>
                <w:color w:val="221E1F"/>
                <w:sz w:val="12"/>
                <w:szCs w:val="12"/>
              </w:rPr>
            </w:pPr>
            <w:r>
              <w:rPr>
                <w:rStyle w:val="A16"/>
                <w:b w:val="0"/>
                <w:bCs w:val="0"/>
              </w:rPr>
              <w:t xml:space="preserve">MKTG 3093, Professional Selling </w:t>
            </w:r>
          </w:p>
          <w:p w14:paraId="0BB6A81B" w14:textId="77777777" w:rsidR="00BE103A" w:rsidRDefault="00BE103A">
            <w:pPr>
              <w:pStyle w:val="Pa264"/>
              <w:rPr>
                <w:rFonts w:ascii="Arial" w:hAnsi="Arial" w:cs="Arial"/>
                <w:color w:val="221E1F"/>
                <w:sz w:val="12"/>
                <w:szCs w:val="12"/>
              </w:rPr>
            </w:pPr>
            <w:r>
              <w:rPr>
                <w:rStyle w:val="A16"/>
                <w:b w:val="0"/>
                <w:bCs w:val="0"/>
              </w:rPr>
              <w:t xml:space="preserve">MKTG 4123, Organizational Purchasing </w:t>
            </w:r>
          </w:p>
          <w:p w14:paraId="795BBCDE" w14:textId="77777777" w:rsidR="00BE103A" w:rsidRDefault="00BE103A">
            <w:pPr>
              <w:pStyle w:val="Pa264"/>
              <w:rPr>
                <w:rFonts w:ascii="Arial" w:hAnsi="Arial" w:cs="Arial"/>
                <w:color w:val="221E1F"/>
                <w:sz w:val="12"/>
                <w:szCs w:val="12"/>
              </w:rPr>
            </w:pPr>
            <w:r>
              <w:rPr>
                <w:rStyle w:val="A16"/>
                <w:b w:val="0"/>
                <w:bCs w:val="0"/>
              </w:rPr>
              <w:t xml:space="preserve">MKTG 4273, Supply Chain Management Internship </w:t>
            </w:r>
          </w:p>
        </w:tc>
        <w:tc>
          <w:tcPr>
            <w:tcW w:w="3001" w:type="dxa"/>
          </w:tcPr>
          <w:p w14:paraId="4F697F2B" w14:textId="77777777" w:rsidR="00BE103A" w:rsidRDefault="00BE103A">
            <w:pPr>
              <w:pStyle w:val="Pa3"/>
              <w:jc w:val="center"/>
              <w:rPr>
                <w:rFonts w:ascii="Arial" w:hAnsi="Arial" w:cs="Arial"/>
                <w:color w:val="221E1F"/>
                <w:sz w:val="12"/>
                <w:szCs w:val="12"/>
              </w:rPr>
            </w:pPr>
            <w:r>
              <w:rPr>
                <w:rStyle w:val="A16"/>
                <w:b w:val="0"/>
                <w:bCs w:val="0"/>
              </w:rPr>
              <w:t xml:space="preserve">3 </w:t>
            </w:r>
          </w:p>
        </w:tc>
      </w:tr>
      <w:tr w:rsidR="00BE103A" w14:paraId="4E110BCB" w14:textId="77777777">
        <w:tblPrEx>
          <w:tblCellMar>
            <w:top w:w="0" w:type="dxa"/>
            <w:bottom w:w="0" w:type="dxa"/>
          </w:tblCellMar>
        </w:tblPrEx>
        <w:trPr>
          <w:trHeight w:val="83"/>
        </w:trPr>
        <w:tc>
          <w:tcPr>
            <w:tcW w:w="3001" w:type="dxa"/>
          </w:tcPr>
          <w:p w14:paraId="4B677BB6" w14:textId="77777777" w:rsidR="00BE103A" w:rsidRDefault="00BE103A">
            <w:pPr>
              <w:pStyle w:val="Pa2"/>
              <w:rPr>
                <w:rFonts w:ascii="Arial" w:hAnsi="Arial" w:cs="Arial"/>
                <w:color w:val="221E1F"/>
                <w:sz w:val="12"/>
                <w:szCs w:val="12"/>
              </w:rPr>
            </w:pPr>
            <w:r>
              <w:rPr>
                <w:rStyle w:val="A16"/>
              </w:rPr>
              <w:t xml:space="preserve">Sub-total </w:t>
            </w:r>
          </w:p>
        </w:tc>
        <w:tc>
          <w:tcPr>
            <w:tcW w:w="3001" w:type="dxa"/>
          </w:tcPr>
          <w:p w14:paraId="5C01D9E5" w14:textId="77777777" w:rsidR="00BE103A" w:rsidRDefault="00BE103A">
            <w:pPr>
              <w:pStyle w:val="Pa3"/>
              <w:jc w:val="center"/>
              <w:rPr>
                <w:rFonts w:ascii="Arial" w:hAnsi="Arial" w:cs="Arial"/>
                <w:color w:val="221E1F"/>
                <w:sz w:val="12"/>
                <w:szCs w:val="12"/>
              </w:rPr>
            </w:pPr>
            <w:r>
              <w:rPr>
                <w:rStyle w:val="A16"/>
              </w:rPr>
              <w:t xml:space="preserve">12 </w:t>
            </w:r>
          </w:p>
        </w:tc>
      </w:tr>
      <w:tr w:rsidR="00BE103A" w14:paraId="10EDABBE" w14:textId="77777777">
        <w:tblPrEx>
          <w:tblCellMar>
            <w:top w:w="0" w:type="dxa"/>
            <w:bottom w:w="0" w:type="dxa"/>
          </w:tblCellMar>
        </w:tblPrEx>
        <w:trPr>
          <w:trHeight w:val="111"/>
        </w:trPr>
        <w:tc>
          <w:tcPr>
            <w:tcW w:w="3001" w:type="dxa"/>
          </w:tcPr>
          <w:p w14:paraId="7EFE5045" w14:textId="77777777" w:rsidR="00BE103A" w:rsidRDefault="00BE103A">
            <w:pPr>
              <w:pStyle w:val="Pa19"/>
              <w:rPr>
                <w:rFonts w:ascii="Arial" w:hAnsi="Arial" w:cs="Arial"/>
                <w:color w:val="221E1F"/>
                <w:sz w:val="16"/>
                <w:szCs w:val="16"/>
              </w:rPr>
            </w:pPr>
            <w:r>
              <w:rPr>
                <w:rFonts w:ascii="Arial" w:hAnsi="Arial" w:cs="Arial"/>
                <w:b/>
                <w:bCs/>
                <w:color w:val="221E1F"/>
                <w:sz w:val="16"/>
                <w:szCs w:val="16"/>
              </w:rPr>
              <w:t xml:space="preserve">Electives: </w:t>
            </w:r>
          </w:p>
        </w:tc>
        <w:tc>
          <w:tcPr>
            <w:tcW w:w="3001" w:type="dxa"/>
          </w:tcPr>
          <w:p w14:paraId="7D5A6BFC" w14:textId="77777777" w:rsidR="00BE103A" w:rsidRDefault="00BE103A">
            <w:pPr>
              <w:pStyle w:val="Pa197"/>
              <w:jc w:val="center"/>
              <w:rPr>
                <w:rFonts w:ascii="Arial" w:hAnsi="Arial" w:cs="Arial"/>
                <w:color w:val="221E1F"/>
                <w:sz w:val="12"/>
                <w:szCs w:val="12"/>
              </w:rPr>
            </w:pPr>
            <w:r>
              <w:rPr>
                <w:rStyle w:val="A16"/>
              </w:rPr>
              <w:t xml:space="preserve">Sem. Hrs. </w:t>
            </w:r>
          </w:p>
        </w:tc>
      </w:tr>
      <w:tr w:rsidR="00BE103A" w14:paraId="70436B92" w14:textId="77777777">
        <w:tblPrEx>
          <w:tblCellMar>
            <w:top w:w="0" w:type="dxa"/>
            <w:bottom w:w="0" w:type="dxa"/>
          </w:tblCellMar>
        </w:tblPrEx>
        <w:trPr>
          <w:trHeight w:val="83"/>
        </w:trPr>
        <w:tc>
          <w:tcPr>
            <w:tcW w:w="3001" w:type="dxa"/>
          </w:tcPr>
          <w:p w14:paraId="08E261FB" w14:textId="77777777" w:rsidR="00BE103A" w:rsidRDefault="00BE103A">
            <w:pPr>
              <w:pStyle w:val="Pa67"/>
              <w:rPr>
                <w:rFonts w:ascii="Arial" w:hAnsi="Arial" w:cs="Arial"/>
                <w:color w:val="221E1F"/>
                <w:sz w:val="12"/>
                <w:szCs w:val="12"/>
              </w:rPr>
            </w:pPr>
            <w:r>
              <w:rPr>
                <w:rStyle w:val="A16"/>
                <w:b w:val="0"/>
                <w:bCs w:val="0"/>
              </w:rPr>
              <w:t xml:space="preserve">Electives </w:t>
            </w:r>
          </w:p>
        </w:tc>
        <w:tc>
          <w:tcPr>
            <w:tcW w:w="3001" w:type="dxa"/>
          </w:tcPr>
          <w:p w14:paraId="6FD5985F" w14:textId="77777777" w:rsidR="00BE103A" w:rsidRDefault="00BE103A">
            <w:pPr>
              <w:pStyle w:val="Pa3"/>
              <w:jc w:val="center"/>
              <w:rPr>
                <w:rFonts w:ascii="Arial" w:hAnsi="Arial" w:cs="Arial"/>
                <w:color w:val="221E1F"/>
                <w:sz w:val="12"/>
                <w:szCs w:val="12"/>
              </w:rPr>
            </w:pPr>
            <w:r>
              <w:rPr>
                <w:rStyle w:val="A16"/>
              </w:rPr>
              <w:t xml:space="preserve">16 </w:t>
            </w:r>
          </w:p>
        </w:tc>
      </w:tr>
      <w:tr w:rsidR="00BE103A" w14:paraId="5D6D8C32" w14:textId="77777777">
        <w:tblPrEx>
          <w:tblCellMar>
            <w:top w:w="0" w:type="dxa"/>
            <w:bottom w:w="0" w:type="dxa"/>
          </w:tblCellMar>
        </w:tblPrEx>
        <w:trPr>
          <w:trHeight w:val="111"/>
        </w:trPr>
        <w:tc>
          <w:tcPr>
            <w:tcW w:w="3001" w:type="dxa"/>
          </w:tcPr>
          <w:p w14:paraId="6582B201" w14:textId="77777777" w:rsidR="00BE103A" w:rsidRDefault="00BE103A">
            <w:pPr>
              <w:pStyle w:val="Pa19"/>
              <w:rPr>
                <w:rFonts w:ascii="Arial" w:hAnsi="Arial" w:cs="Arial"/>
                <w:color w:val="221E1F"/>
                <w:sz w:val="16"/>
                <w:szCs w:val="16"/>
              </w:rPr>
            </w:pPr>
            <w:r>
              <w:rPr>
                <w:rFonts w:ascii="Arial" w:hAnsi="Arial" w:cs="Arial"/>
                <w:b/>
                <w:bCs/>
                <w:color w:val="221E1F"/>
                <w:sz w:val="16"/>
                <w:szCs w:val="16"/>
              </w:rPr>
              <w:t xml:space="preserve">Total Required Hours: </w:t>
            </w:r>
          </w:p>
        </w:tc>
        <w:tc>
          <w:tcPr>
            <w:tcW w:w="3001" w:type="dxa"/>
          </w:tcPr>
          <w:p w14:paraId="61F3B4D7" w14:textId="77777777" w:rsidR="00BE103A" w:rsidRDefault="00BE103A">
            <w:pPr>
              <w:pStyle w:val="Pa197"/>
              <w:jc w:val="center"/>
              <w:rPr>
                <w:rFonts w:ascii="Arial" w:hAnsi="Arial" w:cs="Arial"/>
                <w:color w:val="221E1F"/>
                <w:sz w:val="16"/>
                <w:szCs w:val="16"/>
              </w:rPr>
            </w:pPr>
            <w:r>
              <w:rPr>
                <w:rFonts w:ascii="Arial" w:hAnsi="Arial" w:cs="Arial"/>
                <w:b/>
                <w:bCs/>
                <w:color w:val="221E1F"/>
                <w:sz w:val="16"/>
                <w:szCs w:val="16"/>
              </w:rPr>
              <w:t>120</w:t>
            </w:r>
          </w:p>
        </w:tc>
      </w:tr>
    </w:tbl>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38"/>
      <w:footerReference w:type="even" r:id="rId39"/>
      <w:footerReference w:type="default" r:id="rId4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3D206" w14:textId="77777777" w:rsidR="00901E8C" w:rsidRDefault="00901E8C" w:rsidP="00AF3758">
      <w:pPr>
        <w:spacing w:after="0" w:line="240" w:lineRule="auto"/>
      </w:pPr>
      <w:r>
        <w:separator/>
      </w:r>
    </w:p>
  </w:endnote>
  <w:endnote w:type="continuationSeparator" w:id="0">
    <w:p w14:paraId="32AC2F4B" w14:textId="77777777" w:rsidR="00901E8C" w:rsidRDefault="00901E8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5561">
      <w:rPr>
        <w:rStyle w:val="PageNumber"/>
        <w:noProof/>
      </w:rPr>
      <w:t>11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F3422" w14:textId="77777777" w:rsidR="00901E8C" w:rsidRDefault="00901E8C" w:rsidP="00AF3758">
      <w:pPr>
        <w:spacing w:after="0" w:line="240" w:lineRule="auto"/>
      </w:pPr>
      <w:r>
        <w:separator/>
      </w:r>
    </w:p>
  </w:footnote>
  <w:footnote w:type="continuationSeparator" w:id="0">
    <w:p w14:paraId="2D1D8F40" w14:textId="77777777" w:rsidR="00901E8C" w:rsidRDefault="00901E8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F8474DC"/>
    <w:multiLevelType w:val="hybridMultilevel"/>
    <w:tmpl w:val="B4C437BC"/>
    <w:lvl w:ilvl="0" w:tplc="8A86A2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6"/>
  </w:num>
  <w:num w:numId="7">
    <w:abstractNumId w:val="3"/>
  </w:num>
  <w:num w:numId="8">
    <w:abstractNumId w:val="8"/>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279C"/>
    <w:rsid w:val="00016FE7"/>
    <w:rsid w:val="00024BA5"/>
    <w:rsid w:val="0002589A"/>
    <w:rsid w:val="00026976"/>
    <w:rsid w:val="00026EC9"/>
    <w:rsid w:val="00041E75"/>
    <w:rsid w:val="0005467E"/>
    <w:rsid w:val="00054918"/>
    <w:rsid w:val="0008410E"/>
    <w:rsid w:val="000A0E3F"/>
    <w:rsid w:val="000A654B"/>
    <w:rsid w:val="000B7EAB"/>
    <w:rsid w:val="000D06F1"/>
    <w:rsid w:val="000E0BB8"/>
    <w:rsid w:val="00101FF4"/>
    <w:rsid w:val="00103070"/>
    <w:rsid w:val="00125E45"/>
    <w:rsid w:val="00150E96"/>
    <w:rsid w:val="00151451"/>
    <w:rsid w:val="0015192B"/>
    <w:rsid w:val="0015536A"/>
    <w:rsid w:val="00156679"/>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462D"/>
    <w:rsid w:val="00265C17"/>
    <w:rsid w:val="0028351D"/>
    <w:rsid w:val="00283525"/>
    <w:rsid w:val="002E3BD5"/>
    <w:rsid w:val="002E7BB7"/>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251F4"/>
    <w:rsid w:val="00434AA5"/>
    <w:rsid w:val="00460D02"/>
    <w:rsid w:val="00473252"/>
    <w:rsid w:val="00474C39"/>
    <w:rsid w:val="00487771"/>
    <w:rsid w:val="0049675B"/>
    <w:rsid w:val="004A211B"/>
    <w:rsid w:val="004A7706"/>
    <w:rsid w:val="004E043B"/>
    <w:rsid w:val="004F3C87"/>
    <w:rsid w:val="00526B81"/>
    <w:rsid w:val="00547433"/>
    <w:rsid w:val="00556E69"/>
    <w:rsid w:val="00566D69"/>
    <w:rsid w:val="005677EC"/>
    <w:rsid w:val="00575870"/>
    <w:rsid w:val="00584C22"/>
    <w:rsid w:val="00592A95"/>
    <w:rsid w:val="005934F2"/>
    <w:rsid w:val="005F41DD"/>
    <w:rsid w:val="00606EE4"/>
    <w:rsid w:val="00610022"/>
    <w:rsid w:val="006179CB"/>
    <w:rsid w:val="00626815"/>
    <w:rsid w:val="00630A6B"/>
    <w:rsid w:val="00636DB3"/>
    <w:rsid w:val="00641E0F"/>
    <w:rsid w:val="00661D25"/>
    <w:rsid w:val="0066260B"/>
    <w:rsid w:val="006657FB"/>
    <w:rsid w:val="00671EAA"/>
    <w:rsid w:val="00677A48"/>
    <w:rsid w:val="00685E83"/>
    <w:rsid w:val="00691664"/>
    <w:rsid w:val="006A0643"/>
    <w:rsid w:val="006B52C0"/>
    <w:rsid w:val="006C0168"/>
    <w:rsid w:val="006D0246"/>
    <w:rsid w:val="006E6117"/>
    <w:rsid w:val="00707894"/>
    <w:rsid w:val="00712045"/>
    <w:rsid w:val="007227F4"/>
    <w:rsid w:val="0073025F"/>
    <w:rsid w:val="0073125A"/>
    <w:rsid w:val="00750AF6"/>
    <w:rsid w:val="007A06B9"/>
    <w:rsid w:val="007C1DBB"/>
    <w:rsid w:val="007D371A"/>
    <w:rsid w:val="007F5561"/>
    <w:rsid w:val="00827343"/>
    <w:rsid w:val="0083170D"/>
    <w:rsid w:val="008333D3"/>
    <w:rsid w:val="008426D1"/>
    <w:rsid w:val="00852421"/>
    <w:rsid w:val="00862E36"/>
    <w:rsid w:val="008663CA"/>
    <w:rsid w:val="00895557"/>
    <w:rsid w:val="008C6881"/>
    <w:rsid w:val="008C703B"/>
    <w:rsid w:val="008E6C1C"/>
    <w:rsid w:val="00901E8C"/>
    <w:rsid w:val="00903AB9"/>
    <w:rsid w:val="009053D1"/>
    <w:rsid w:val="00916FCA"/>
    <w:rsid w:val="00962018"/>
    <w:rsid w:val="00976B5B"/>
    <w:rsid w:val="00983ADC"/>
    <w:rsid w:val="00984490"/>
    <w:rsid w:val="009A529F"/>
    <w:rsid w:val="00A01035"/>
    <w:rsid w:val="00A0329C"/>
    <w:rsid w:val="00A16BB1"/>
    <w:rsid w:val="00A5089E"/>
    <w:rsid w:val="00A56D36"/>
    <w:rsid w:val="00A966C5"/>
    <w:rsid w:val="00AA702B"/>
    <w:rsid w:val="00AB5523"/>
    <w:rsid w:val="00AF3758"/>
    <w:rsid w:val="00AF3C6A"/>
    <w:rsid w:val="00AF68E8"/>
    <w:rsid w:val="00B054E5"/>
    <w:rsid w:val="00B134C2"/>
    <w:rsid w:val="00B1628A"/>
    <w:rsid w:val="00B35368"/>
    <w:rsid w:val="00B46334"/>
    <w:rsid w:val="00B5613F"/>
    <w:rsid w:val="00B60A67"/>
    <w:rsid w:val="00B6203D"/>
    <w:rsid w:val="00B71755"/>
    <w:rsid w:val="00B86002"/>
    <w:rsid w:val="00B97755"/>
    <w:rsid w:val="00BD623D"/>
    <w:rsid w:val="00BE069E"/>
    <w:rsid w:val="00BE103A"/>
    <w:rsid w:val="00BF6FF6"/>
    <w:rsid w:val="00C002F9"/>
    <w:rsid w:val="00C12816"/>
    <w:rsid w:val="00C12977"/>
    <w:rsid w:val="00C23120"/>
    <w:rsid w:val="00C23CC7"/>
    <w:rsid w:val="00C334FF"/>
    <w:rsid w:val="00C55BB9"/>
    <w:rsid w:val="00C60A91"/>
    <w:rsid w:val="00C80773"/>
    <w:rsid w:val="00C861F4"/>
    <w:rsid w:val="00CA269E"/>
    <w:rsid w:val="00CA5863"/>
    <w:rsid w:val="00CA7C7C"/>
    <w:rsid w:val="00CB2125"/>
    <w:rsid w:val="00CB4B5A"/>
    <w:rsid w:val="00CC1BC4"/>
    <w:rsid w:val="00CC6C15"/>
    <w:rsid w:val="00CE3139"/>
    <w:rsid w:val="00CE6F34"/>
    <w:rsid w:val="00CF0F6F"/>
    <w:rsid w:val="00D0686A"/>
    <w:rsid w:val="00D20B84"/>
    <w:rsid w:val="00D51205"/>
    <w:rsid w:val="00D54B85"/>
    <w:rsid w:val="00D57716"/>
    <w:rsid w:val="00D67AC4"/>
    <w:rsid w:val="00D77454"/>
    <w:rsid w:val="00D8222E"/>
    <w:rsid w:val="00D979DD"/>
    <w:rsid w:val="00DB1E11"/>
    <w:rsid w:val="00DC7909"/>
    <w:rsid w:val="00E06C26"/>
    <w:rsid w:val="00E322A3"/>
    <w:rsid w:val="00E41F8D"/>
    <w:rsid w:val="00E45868"/>
    <w:rsid w:val="00E70B06"/>
    <w:rsid w:val="00E73743"/>
    <w:rsid w:val="00E90913"/>
    <w:rsid w:val="00EA757C"/>
    <w:rsid w:val="00EC52BB"/>
    <w:rsid w:val="00EC5D93"/>
    <w:rsid w:val="00EC6970"/>
    <w:rsid w:val="00ED5E7F"/>
    <w:rsid w:val="00EE2479"/>
    <w:rsid w:val="00EF2038"/>
    <w:rsid w:val="00EF2A44"/>
    <w:rsid w:val="00EF59AD"/>
    <w:rsid w:val="00EF69BB"/>
    <w:rsid w:val="00F24EE6"/>
    <w:rsid w:val="00F3261D"/>
    <w:rsid w:val="00F645B5"/>
    <w:rsid w:val="00F7007D"/>
    <w:rsid w:val="00F7429E"/>
    <w:rsid w:val="00F77400"/>
    <w:rsid w:val="00F80644"/>
    <w:rsid w:val="00FB00D4"/>
    <w:rsid w:val="00FB38CA"/>
    <w:rsid w:val="00FB7442"/>
    <w:rsid w:val="00FB760F"/>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188">
    <w:name w:val="Pa188"/>
    <w:basedOn w:val="Normal"/>
    <w:next w:val="Normal"/>
    <w:uiPriority w:val="99"/>
    <w:rsid w:val="00BE103A"/>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BE103A"/>
    <w:rPr>
      <w:rFonts w:cs="Myriad Pro Cond"/>
      <w:b/>
      <w:bCs/>
      <w:color w:val="221E1F"/>
      <w:sz w:val="32"/>
      <w:szCs w:val="32"/>
    </w:rPr>
  </w:style>
  <w:style w:type="paragraph" w:customStyle="1" w:styleId="Pa197">
    <w:name w:val="Pa197"/>
    <w:basedOn w:val="Normal"/>
    <w:next w:val="Normal"/>
    <w:uiPriority w:val="99"/>
    <w:rsid w:val="00BE103A"/>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BE103A"/>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BE103A"/>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BE103A"/>
    <w:rPr>
      <w:rFonts w:ascii="Arial" w:hAnsi="Arial" w:cs="Arial"/>
      <w:b/>
      <w:bCs/>
      <w:color w:val="221E1F"/>
      <w:sz w:val="16"/>
      <w:szCs w:val="16"/>
    </w:rPr>
  </w:style>
  <w:style w:type="paragraph" w:customStyle="1" w:styleId="Pa240">
    <w:name w:val="Pa240"/>
    <w:basedOn w:val="Normal"/>
    <w:next w:val="Normal"/>
    <w:uiPriority w:val="99"/>
    <w:rsid w:val="00BE103A"/>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BE103A"/>
    <w:rPr>
      <w:rFonts w:ascii="Arial" w:hAnsi="Arial" w:cs="Arial"/>
      <w:b/>
      <w:bCs/>
      <w:color w:val="221E1F"/>
      <w:sz w:val="12"/>
      <w:szCs w:val="12"/>
    </w:rPr>
  </w:style>
  <w:style w:type="paragraph" w:customStyle="1" w:styleId="Pa61">
    <w:name w:val="Pa61"/>
    <w:basedOn w:val="Normal"/>
    <w:next w:val="Normal"/>
    <w:uiPriority w:val="99"/>
    <w:rsid w:val="00BE103A"/>
    <w:pPr>
      <w:autoSpaceDE w:val="0"/>
      <w:autoSpaceDN w:val="0"/>
      <w:adjustRightInd w:val="0"/>
      <w:spacing w:after="0" w:line="241" w:lineRule="atLeast"/>
    </w:pPr>
    <w:rPr>
      <w:rFonts w:ascii="Myriad Pro Cond" w:hAnsi="Myriad Pro Cond"/>
      <w:sz w:val="24"/>
      <w:szCs w:val="24"/>
    </w:rPr>
  </w:style>
  <w:style w:type="paragraph" w:customStyle="1" w:styleId="Pa19">
    <w:name w:val="Pa19"/>
    <w:basedOn w:val="Normal"/>
    <w:next w:val="Normal"/>
    <w:uiPriority w:val="99"/>
    <w:rsid w:val="00BE103A"/>
    <w:pPr>
      <w:autoSpaceDE w:val="0"/>
      <w:autoSpaceDN w:val="0"/>
      <w:adjustRightInd w:val="0"/>
      <w:spacing w:after="0" w:line="161" w:lineRule="atLeast"/>
    </w:pPr>
    <w:rPr>
      <w:rFonts w:ascii="Myriad Pro Cond" w:hAnsi="Myriad Pro Cond"/>
      <w:sz w:val="24"/>
      <w:szCs w:val="24"/>
    </w:rPr>
  </w:style>
  <w:style w:type="paragraph" w:customStyle="1" w:styleId="Pa67">
    <w:name w:val="Pa67"/>
    <w:basedOn w:val="Normal"/>
    <w:next w:val="Normal"/>
    <w:uiPriority w:val="99"/>
    <w:rsid w:val="00BE103A"/>
    <w:pPr>
      <w:autoSpaceDE w:val="0"/>
      <w:autoSpaceDN w:val="0"/>
      <w:adjustRightInd w:val="0"/>
      <w:spacing w:after="0" w:line="241" w:lineRule="atLeast"/>
    </w:pPr>
    <w:rPr>
      <w:rFonts w:ascii="Myriad Pro Cond" w:hAnsi="Myriad Pro Cond"/>
      <w:sz w:val="24"/>
      <w:szCs w:val="24"/>
    </w:rPr>
  </w:style>
  <w:style w:type="paragraph" w:customStyle="1" w:styleId="Pa264">
    <w:name w:val="Pa264"/>
    <w:basedOn w:val="Normal"/>
    <w:next w:val="Normal"/>
    <w:uiPriority w:val="99"/>
    <w:rsid w:val="00BE103A"/>
    <w:pPr>
      <w:autoSpaceDE w:val="0"/>
      <w:autoSpaceDN w:val="0"/>
      <w:adjustRightInd w:val="0"/>
      <w:spacing w:after="0" w:line="241" w:lineRule="atLeast"/>
    </w:pPr>
    <w:rPr>
      <w:rFonts w:ascii="Myriad Pro Cond" w:hAnsi="Myriad Pro Cond"/>
      <w:sz w:val="24"/>
      <w:szCs w:val="24"/>
    </w:rPr>
  </w:style>
  <w:style w:type="paragraph" w:customStyle="1" w:styleId="Pa277">
    <w:name w:val="Pa277"/>
    <w:basedOn w:val="Normal"/>
    <w:next w:val="Normal"/>
    <w:uiPriority w:val="99"/>
    <w:rsid w:val="00BE103A"/>
    <w:pPr>
      <w:autoSpaceDE w:val="0"/>
      <w:autoSpaceDN w:val="0"/>
      <w:adjustRightInd w:val="0"/>
      <w:spacing w:after="0" w:line="24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customXml" Target="ink/ink1.xml"/><Relationship Id="rId18" Type="http://schemas.openxmlformats.org/officeDocument/2006/relationships/image" Target="media/image4.png"/><Relationship Id="rId26" Type="http://schemas.openxmlformats.org/officeDocument/2006/relationships/image" Target="media/image8.pn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ink/ink5.xml"/><Relationship Id="rId34" Type="http://schemas.openxmlformats.org/officeDocument/2006/relationships/image" Target="media/image12.png"/><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customXml" Target="ink/ink3.xml"/><Relationship Id="rId25" Type="http://schemas.openxmlformats.org/officeDocument/2006/relationships/customXml" Target="ink/ink7.xml"/><Relationship Id="rId33" Type="http://schemas.openxmlformats.org/officeDocument/2006/relationships/customXml" Target="ink/ink11.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customXml" Target="ink/ink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image" Target="media/image14.pn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ink/ink2.xml"/><Relationship Id="rId23" Type="http://schemas.openxmlformats.org/officeDocument/2006/relationships/customXml" Target="ink/ink6.xml"/><Relationship Id="rId28" Type="http://schemas.openxmlformats.org/officeDocument/2006/relationships/image" Target="media/image9.png"/><Relationship Id="rId36" Type="http://schemas.openxmlformats.org/officeDocument/2006/relationships/image" Target="media/image13.png"/><Relationship Id="rId10" Type="http://schemas.openxmlformats.org/officeDocument/2006/relationships/hyperlink" Target="http://www.astate.edu/a/registrar/students/bulletins/index.dot" TargetMode="External"/><Relationship Id="rId19" Type="http://schemas.openxmlformats.org/officeDocument/2006/relationships/customXml" Target="ink/ink4.xml"/><Relationship Id="rId31" Type="http://schemas.openxmlformats.org/officeDocument/2006/relationships/customXml" Target="ink/ink10.xml"/><Relationship Id="rId4" Type="http://schemas.openxmlformats.org/officeDocument/2006/relationships/settings" Target="settings.xml"/><Relationship Id="rId9" Type="http://schemas.openxmlformats.org/officeDocument/2006/relationships/hyperlink" Target="mailto:mphil@astate.edu" TargetMode="Externa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customXml" Target="ink/ink8.xml"/><Relationship Id="rId30" Type="http://schemas.openxmlformats.org/officeDocument/2006/relationships/image" Target="media/image10.png"/><Relationship Id="rId35" Type="http://schemas.openxmlformats.org/officeDocument/2006/relationships/customXml" Target="ink/ink12.xml"/><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96458F"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96458F"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96458F"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96458F" w:rsidRDefault="00337484" w:rsidP="00337484">
          <w:pPr>
            <w:pStyle w:val="9BD313AD225C4C01B66B3B04A6983745"/>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96458F"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96458F"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96458F"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96458F"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96458F"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96458F"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2704D3F286424B38BAA3B3B86F34E49A"/>
        <w:category>
          <w:name w:val="General"/>
          <w:gallery w:val="placeholder"/>
        </w:category>
        <w:types>
          <w:type w:val="bbPlcHdr"/>
        </w:types>
        <w:behaviors>
          <w:behavior w:val="content"/>
        </w:behaviors>
        <w:guid w:val="{C5D5B255-7154-4D3B-9DE8-CFC594E35F59}"/>
      </w:docPartPr>
      <w:docPartBody>
        <w:p w:rsidR="0096458F" w:rsidRDefault="00337484" w:rsidP="00337484">
          <w:pPr>
            <w:pStyle w:val="2704D3F286424B38BAA3B3B86F34E49A"/>
          </w:pPr>
          <w:r>
            <w:rPr>
              <w:rStyle w:val="PlaceholderText"/>
            </w:rPr>
            <w:t>Yes / No</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96458F"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337484" w:rsidP="00337484">
          <w:pPr>
            <w:pStyle w:val="22646220212F45C5B4B0440B3A0B0EF9"/>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337484" w:rsidP="00337484">
          <w:pPr>
            <w:pStyle w:val="C7A800444A39495DA1C9D6ACD666F42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A23712" w:rsidRDefault="0096458F" w:rsidP="0096458F">
          <w:pPr>
            <w:pStyle w:val="C27CD46391514174AF3A3127B238167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A23712" w:rsidRDefault="0096458F" w:rsidP="0096458F">
          <w:pPr>
            <w:pStyle w:val="192EEADC8BCF4C428DC85D5A2C27D1F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D31EC"/>
    <w:rsid w:val="001A5B3D"/>
    <w:rsid w:val="002D64D6"/>
    <w:rsid w:val="0032383A"/>
    <w:rsid w:val="00337484"/>
    <w:rsid w:val="00436B57"/>
    <w:rsid w:val="00497879"/>
    <w:rsid w:val="004E1A75"/>
    <w:rsid w:val="00576003"/>
    <w:rsid w:val="00587536"/>
    <w:rsid w:val="005C310E"/>
    <w:rsid w:val="005D5B64"/>
    <w:rsid w:val="005D5D2F"/>
    <w:rsid w:val="00623293"/>
    <w:rsid w:val="00654E35"/>
    <w:rsid w:val="00666D72"/>
    <w:rsid w:val="006C3910"/>
    <w:rsid w:val="007D2EC3"/>
    <w:rsid w:val="008368E0"/>
    <w:rsid w:val="008822A5"/>
    <w:rsid w:val="00891F77"/>
    <w:rsid w:val="0096458F"/>
    <w:rsid w:val="009D439F"/>
    <w:rsid w:val="009F7F98"/>
    <w:rsid w:val="00A20583"/>
    <w:rsid w:val="00A23712"/>
    <w:rsid w:val="00AD5D56"/>
    <w:rsid w:val="00B2559E"/>
    <w:rsid w:val="00B46AFF"/>
    <w:rsid w:val="00B72454"/>
    <w:rsid w:val="00BA0596"/>
    <w:rsid w:val="00BE0E7B"/>
    <w:rsid w:val="00CB25D5"/>
    <w:rsid w:val="00CD4EF8"/>
    <w:rsid w:val="00D87B77"/>
    <w:rsid w:val="00DD12EE"/>
    <w:rsid w:val="00DD6BCA"/>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368E0"/>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E2D04978D3F749C99B3912250E831151">
    <w:name w:val="E2D04978D3F749C99B3912250E831151"/>
    <w:rsid w:val="008368E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3-10T21:21:35.446"/>
    </inkml:context>
    <inkml:brush xml:id="br0">
      <inkml:brushProperty name="width" value="0.09071" units="cm"/>
      <inkml:brushProperty name="height" value="0.09071" units="cm"/>
      <inkml:brushProperty name="color" value="#ED331F"/>
    </inkml:brush>
  </inkml:definitions>
  <inkml:trace contextRef="#ctx0" brushRef="#br0">8 56 8355,'0'5'1731,"0"-3"-1339,0-4 1,0-3-426,0-3 0,4 3 0,1 0 140,2-1 1,1 1 0,0 1-1,0-1-90,0 1 0,2 2 0,1 0 0,-1 0 0,-1 0-61,-2-1 1,1 1 0,0 2-417,0 0 1,0 0-1,-1 1 1,-1 1 237,0 4 1,-2 1-1,1 1 1,-2 0 8,-2-1 1,-1 1-1,-1 0 278,-2 0 1,0 0 0,-3 0 0,0 0 38,0 0 1,-3 0 0,-2 0-1,0-1-109,0-2 0,2 1 0,-2-2 139,-1 0 0,3-1 1,-1 1 19,1 0-37,1-1 1,4-3-1,4 0-51,5 0 1,2 0-1,2 0 1,0 0-45,2 0 0,3 0 1,-1 0-1,1 0-34,0 0 1,1 0-1,-2 0 1,1 0-94,-1 0 1,2 0-1,-2 3 1,-1 2-14,-1-1 1,0 3 0,0-2 21,-2 2 0,-3 1 0,-1 0 0,-2 0 0,-1 0-6,-1 0 1,-1 1 0,0 1 100,0 0 1,-3 1 0,-3-3-1,-1 0 1,-1 0 20,0-1 1,-2 1-1,-2-1 1,1 0 23,-1-2 1,-2-2 0,1 1 0,-1-1-103,1-1 0,-2-1 1,1-1-1,0 0-60,1 0 1,-1 0 0,3-1-1,-1-1-5,1 0 1,0-4 0,3 0-274,0-1 1,0-4-1,0-1 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3-10T21:20:32.937"/>
    </inkml:context>
    <inkml:brush xml:id="br0">
      <inkml:brushProperty name="width" value="0.09071" units="cm"/>
      <inkml:brushProperty name="height" value="0.09071" units="cm"/>
      <inkml:brushProperty name="color" value="#ED331F"/>
    </inkml:brush>
  </inkml:definitions>
  <inkml:trace contextRef="#ctx0" brushRef="#br0">380 1 8957,'-3'8'0,"-3"-1"0,-1 0-115,-1-1 1,1 1 0,-2-2 0,-1 2 0,-1 0 0,1-1 0,-1 0-9,1 0 0,-4 1 0,1 1 1,-2 0 63,2-1 0,-4 2 0,0 2 0,-1 1 133,-2 0 0,2 5 1,1-3-1,-1 0 47,0 1 1,2-1 0,4 0 0,0-1-221,3-2 0,0 2 1,1-2-1,1-1-423,2 2 1,-2-3-1,2 2 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3-10T21:20:32.633"/>
    </inkml:context>
    <inkml:brush xml:id="br0">
      <inkml:brushProperty name="width" value="0.09071" units="cm"/>
      <inkml:brushProperty name="height" value="0.09071" units="cm"/>
      <inkml:brushProperty name="color" value="#ED331F"/>
    </inkml:brush>
  </inkml:definitions>
  <inkml:trace contextRef="#ctx0" brushRef="#br0">0 0 6737,'4'0'158,"3"0"0,-2 1 1,-1 2-1,0 1 1,-2 2 1049,1-1 0,2 3 0,-1 2-1515,0 0 0,-1 0 0,2-1 211,1 2 1,2 2 0,2-2 0,1 1 0,2 0 0,0 0 87,-1-1 0,3-1 1,-2-2-9,2 0 1,0-2-1,-1-1 1,-1 0-1,1-1-215,-2-1 1,-1-1 0,-3 0 0,0 0-499,0 0 185,0-1 0,-4-5 0,0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3-10T21:20:26.444"/>
    </inkml:context>
    <inkml:brush xml:id="br0">
      <inkml:brushProperty name="width" value="0.09071" units="cm"/>
      <inkml:brushProperty name="height" value="0.09071" units="cm"/>
      <inkml:brushProperty name="color" value="#ED331F"/>
    </inkml:brush>
  </inkml:definitions>
  <inkml:trace contextRef="#ctx0" brushRef="#br0">24 40 8466,'-5'2'0,"0"1"0,-1 0 330,2 0-637,1-2 355,3 6 1,0-5-1,0 2 1,2 1 0,1-1-1,-1 2-169,-2 1 0,1 1 0,1 0 0,1 0 164,-1 0 0,-2 0 0,0 0 10,0 0 0,0 0 1,0 0-1,0-1 0,0 1 1,0 0-1,0 0 0,0 0 1,0 0-1,0 0-53,0 0 0,0 0 43,0 0 1,3 0 0,0 0-69,-2 0 0,3-1 0,-1 1 1,-1 0 2,2 0 1,-2 0 0,2 0 0,0 0 42,1 0 1,-3 0-1,4 0 1,-1 0-5,-1 0 0,4 0 1,-3-1-1,1 1-9,-1 0 0,2-2 1,-1-1-24,1 1 0,1 1 1,0 1-1,2 0 1,1-1-31,-2-2 0,4 2 0,-1-1 0,1 1-63,1 1 0,-5 0 0,3-1 0,-2 0 65,1-1 1,2 1-1,-1-2 1,-1 2 81,0 1 0,4 0 0,-3 0 1,1 0 65,0 0 1,-2-3-1,2-1 1,0 0-28,0-2 0,2-1 0,-2 1 0,1 1 15,-1-1 1,2-1 0,-2-1-74,2 0 0,0 0 1,0 0-1,-2 0-57,1 0 1,1 0-1,1 0 1,0 0-1,0 0 41,-1 0 1,0 0-1,0 0 1,-1 0-11,1 0 1,4 0 0,-3 0-1,0 0 41,-2 0 0,3 0 0,-1 0 0,1 2 27,0 1 0,-1-1 1,0-2-1,-1 0-20,1 0 0,1 0 0,1 0 0,0 0 4,0 0 1,-1-2-1,1-2 1,1 1-49,-2-1 1,0-1-1,-1 2-7,0 2 1,0-3 0,-1 1 0,1-2 5,0-1 0,0 2 0,0-1 1,0 1-1,-1 0 15,-2 1 0,2-3 1,-3 3 19,1-2 0,1 1 1,-3-2-1,1 2 0,-1-1 16,-1 1 1,1 1 0,0-1-1,0-1 7,0 1 1,-2 2 0,2-1 0,0 0-10,-1 0 1,2-2 0,-2 1 0,0 1-4,0-1 0,-1 1 0,-1 1 0,0-1-57,0-2 1,-1 3 0,1-1-1,0 0 28,0 1 0,0-2 1,0 2-26,0 0 1,-3-4 0,1 4 0,0-1 9,1 0 0,1 1 1,0-2-1,0-1 1,-1 1-5,-2-2 0,2 1 0,-2 0 0,2 0 20,1 0 1,-2-2 0,-1 2 0,1-1 63,1 0 1,-2-1 0,1 3 0,0-1-32,1-1 1,1 4-1,0-4 1,0 1-21,0 1 0,0-2 0,0 2 0,0 0-70,-1-2 0,-1 1 0,-1 0 9,1-1 0,1-1 0,1-1 1,0 1-1,0 0 20,0 2 0,3 0 1,-1-2 51,0 2 1,-1-2 0,-1 1 0,0 0 0,2 0-38,1 1 1,-1 2 0,-1-2 0,1-1 47,0 2 1,1-3-1,-3 3 1,1-2-97,1 1 1,-1 1-1,3-3 1,-2 2-7,1-1 0,2 2 0,-2-2 0,1 1 29,-1 1 0,3-2 0,-1 2 0,0 0 95,0 1 1,-2-2 0,1 2-1,1 0 39,-1 0 0,0 1 1,2-2-68,0 0 1,-1-1-1,2 1 1,-1 1-1,-1-1 19,1 3 1,1-3 0,1 1-62,0 2 1,0-3 0,0 1 0,0 2 0,-1 0 12,1 1 1,0 0 0,0-1-1,0-1-27,0 0 1,0-1 0,2 3 0,1 0 13,-2 0 1,0-1-1,0-1 1,0 0 89,2 0 1,0 1 0,-1 1-1,0 0-38,0 0 1,-1-3 0,0 1-10,1 0 0,-3 1 0,3 1 0,-1 0 2,0 0 0,-3 0 1,-1 0-1,2 0 1,0 0-14,0 0 1,1 0 0,0 1 0,0 1-6,0 0 0,0 1 1,0-3-1,0 1-7,-1 2 0,1-3 0,0 3 1,-1-1-15,-2 0 0,2-1 1,-1 2-1,0-1 7,-1 0 0,2-1 0,-3 3 0,1-2 27,1 1 1,-4 1-1,3-3 1,1 3-5,-2 0 1,0 1-1,-4 1 1,2-2-4,1 0 1,-1 1-1,-2-1-37,0 0 0,0 0 0,0 3 0,-1-2 4,-2 1 1,2-2-1,-2 2 1,0-1 0,0 0 21,2 0 1,-3 1 0,1 2 4,1 0 1,-2 0 0,-1-1-51,1 1 1,-1 0 0,3 0 0,-4 0-5,-1 0 1,2 0 0,0 0 31,-2 0 0,3 0 1,-1 0-1,-2 0-15,0 0 1,2-1 52,-1 1 1,1 0-1,-2-1 1,1 0-37,0-2 1,1 0 0,-2 2 0,1-1-21,0 0 0,1-1 1,-2 2-1,1-1 1,0-1 16,0 2 0,2-3 0,-1 0 0,1 1-2,-1-1 1,0 1-1,-2 2 1,0 0-4,2-2 1,1-1 0,-3 2 0,2 0-2,-1 0 0,-1-2 1,-1 2-1,1-1-5,1-1 1,0 2 0,2-2-157,0 0 0,-1-1 0,0 1-215,2 0 0,0-1-334,0-3 0,0 2 223,3 1 0,-1 0-784,-1 0 0,0-1-635,-4 3 1782,5-3 0,-7 5 0,4-3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3-10T21:21:34.641"/>
    </inkml:context>
    <inkml:brush xml:id="br0">
      <inkml:brushProperty name="width" value="0.09071" units="cm"/>
      <inkml:brushProperty name="height" value="0.09071" units="cm"/>
      <inkml:brushProperty name="color" value="#ED331F"/>
    </inkml:brush>
  </inkml:definitions>
  <inkml:trace contextRef="#ctx0" brushRef="#br0">24 0 8355,'0'5'-201,"0"-2"76,0-3 0,0 4 0,0 0 338,-3 1 0,2 2 0,-2-2-30,-1 2 1,3 1 0,-2 0-181,3 0 0,0 0 0,-1 0 1,-1 1 6,-1 1 0,1-1 0,2 3 1,0-2-1,0 1 44,0-2 0,1 3 0,0-2 0,3 0-33,0-1 1,-1 2-1,2-1 1,1-1 5,1-3 0,2 1 0,1-2 0,0-1-88,0-1 1,1 0 0,1 0-1,-1-1 19,1-2 1,1 0 0,-2 0 0,1 0-63,-1 0 0,2 0 0,-2 0 0,-1 0 40,-2 0 0,0 0 0,-1 0 0,-1-2-40,0-1 0,-1-3 87,3 1 1,-4 0 0,0 0 0,-2-1-2,1-1 1,0 1 0,-3 1 0,0-1 0,-1-1-9,-2-1 0,1 0 1,-3 0-1,0 0 92,0 0 0,-1 3 0,3 1 0,-2-1 16,-1 1 0,2 2 0,-1-1-71,-2 2 0,0 1 7,-1 0 0,1 0-33,-1 0 1,2 4 0,2 1 70,0 2 1,2-1 0,2-1 0,0 1 17,0 1 1,0 2 0,0 1 0,0 0-142,0 0 0,3 0 0,2-1 0,0 2 0,0-1-85,1-2 0,1 0 1,2-1-1,1 0-60,0-2 1,1-3-1,-3 0-199,0-1 1,3 3-1,2 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3-10T21:21:33.900"/>
    </inkml:context>
    <inkml:brush xml:id="br0">
      <inkml:brushProperty name="width" value="0.09071" units="cm"/>
      <inkml:brushProperty name="height" value="0.09071" units="cm"/>
      <inkml:brushProperty name="color" value="#ED331F"/>
    </inkml:brush>
  </inkml:definitions>
  <inkml:trace contextRef="#ctx0" brushRef="#br0">0 0 7058,'4'0'1306,"0"0"0,-4 1-1113,0 2 1,0 1-1,0 4 49,0 0 0,0 0-17,0 0 1,0 0-249,0 0 1,0 0-1,0 0 2,0 0 1,0 0-1,1 0 1,1 0-58,0-1 1,1 1 0,-3 0 0,0 0 0,0 0 13,0 0 1,0 0 0,0 0 0,0 0-9,0 0 0,3 0 0,-1 0 0,0 0-13,-1 0 1,-1 0 0,1 0 66,1-1 1,0-1 0,3-1 0,2 0 32,0 0 1,2-1 0,1-2 0,2 1-40,1-2 0,1 0 0,-3-1-74,2 0 1,-1 0-1,2 0 1,-1 0 6,-2 0 0,0 0 0,-1 0 0,1-1-45,-2-1 0,0 0 0,-1-3 39,0-2 0,-3 3 1,-3-1-1,-1-1 1,-1-1 87,0-1 0,0-1 0,-1-1 0,-1-1 107,0-2 0,-4 4 0,1-2 0,0 2-7,0 1 1,-1 0 0,-2 1 31,0 2 0,1-1 0,-1 3-72,0 1 0,0 1 1,1 2-1,0 2 2,2 2 1,1 0-1,-2 0-43,0 1 0,5 1 0,-2 1 1,2 0-8,1 0 1,0 3 0,0-1 0,1 1-150,2 0 0,-1-1 1,5 2-1,2 0 1,1-3-133,1 0 1,2-1 0,2-1 0,0-1 12,-1-4-165,1-1 1,-3 3 0,4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3-10T21:21:28.570"/>
    </inkml:context>
    <inkml:brush xml:id="br0">
      <inkml:brushProperty name="width" value="0.09071" units="cm"/>
      <inkml:brushProperty name="height" value="0.09071" units="cm"/>
      <inkml:brushProperty name="color" value="#ED331F"/>
    </inkml:brush>
  </inkml:definitions>
  <inkml:trace contextRef="#ctx0" brushRef="#br0">24 32 8314,'4'5'44,"1"-3"1,0-4 0,0 0 0,1 0-1,1 0-10,1 0 1,0 0 0,0-3-1,0 2 1,0 0 0,0 1-1,0-1 1,0 1 10,0 1 1,-1-1 0,1-1 0,0 1 0,0 1-119,0 1 1,0 0-1,0 1-75,0 2 0,-3-1 0,0 3-39,-2 1 0,3 1 1,-4 1 150,0 0 0,-2 0 1,-3 0 2,-2 0 1,-2-1 0,-1-1 88,0-1 0,0 0 0,0 1 1,0-1-45,0 1 0,0-1 1,0-1-1,1 0-1,-1-2 1,0 1 276,0 0 3,3-1-212,2-2 1,9 0-46,2 0 0,2 0 1,-2 0-1,-1 0 2,1 0 1,0 1 0,1 1 0,1 1-133,0-2 0,1 3 1,-3-1-1,0 1-38,0 0 1,0 2-1,0-2 35,0 1 0,-3 2 0,-1-2 0,1 2-10,-1 1 1,-2 0-1,1 0 85,-3 0 0,-3-3 0,-2 0 1,-2 1-1,-2-1-38,-2 0 0,1 0 1,-3 0 29,-1-3 1,-1 2 0,-1-1-1,0-2 1,1 0-24,-1-1 1,0 0 0,0 0 0,1 0-13,2 0 0,-1 0 0,3 0-49,1 0 0,2-1-128,3-1 0,2-3 219,3-3 1,3 1 0,1-1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3-10T21:21:26.593"/>
    </inkml:context>
    <inkml:brush xml:id="br0">
      <inkml:brushProperty name="width" value="0.09071" units="cm"/>
      <inkml:brushProperty name="height" value="0.09071" units="cm"/>
      <inkml:brushProperty name="color" value="#ED331F"/>
    </inkml:brush>
  </inkml:definitions>
  <inkml:trace contextRef="#ctx0" brushRef="#br0">1 9 8701,'1'7'0,"1"-2"0,4-2 0,1-2 0,1-1 0,-1 0 0,1 0 0,0 0 0,0 0 0,0 0 0,0 0 0,1 0 0,1 0 0,1 0 0,1 0 0,3 0 0,0 0 0,0 0 0,1 0 0,1-1 524,2-2 1,-2 2 0,4-2 0,1 3 0,0 0 0,1 0 0,-3 0-447,-1 0 0,1 0 1,-3 0-1,2 0 1,-2 2-1,0 1 1,-1-1-1,0-1-277,0-1 1,-1 0 0,-1 0 0,-2 0-904,0 0 0,-2-1 0,-2-1 309,0-1 1,0-6 0,0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3-10T21:20:49.015"/>
    </inkml:context>
    <inkml:brush xml:id="br0">
      <inkml:brushProperty name="width" value="0.09071" units="cm"/>
      <inkml:brushProperty name="height" value="0.09071" units="cm"/>
      <inkml:brushProperty name="color" value="#ED331F"/>
    </inkml:brush>
  </inkml:definitions>
  <inkml:trace contextRef="#ctx0" brushRef="#br0">16 48 7472,'0'8'-1495,"-1"-4"1582,-1-1 71,1-3 0,-4 1-5,3 2 1,1 1-107,-2 4 0,2 0 0,1 0 10,0 0 1,0 0 0,1 0-1,1 1-35,1 1 0,2-1 0,-2 2 0,1 0 0,0-1-24,1 0 0,-4 2 25,2-2 1,1 2 0,-2-3 0,0 3-73,-1 0 1,1-1-1,1 1 1,-1-1 41,-1-1 0,-1 1 0,0 1 0,0-1 0,0 2 4,0-1 0,0-3 0,0 3 1,0-2 1,0 1 1,-3 0 0,0-1 0,2 1-1,0-2 0,1 0 1,0-1-1,-1 0 104,-2 0 1,2 0-92,-1 0 1,1 0 0,2-1 0,1-1-22,0-1 1,1-2 0,-2 1 5,1 0-9,-1 2 1,5-2 14,-3 4 0,0-3 0,-1 1 15,1 0 1,0-3-1,-1 1-7,1-1 1,-1-1 1,-2 3 0,0-2-117,0 2 150,0-3 296,0 2 1,1-10-354,2 1 0,-2-4 0,1 4 2,-1-2 0,-1-1 0,0 0 0,0 0 4,0 0 1,0-1 0,0-1 0,0-2 14,0-1 1,-3-2-1,1 2 1,0-2-8,1-1 0,1 1 0,0-2 1,0-1 8,0 0 1,0-1-1,0 4 1,0-1-6,0 0 0,0 0 0,0 0 47,0 0 1,0 1 0,0-1 0,0 0 0,0 0-27,0 0 0,0 3 0,1 0 0,1 0 0,0 0 1,1-1-1,-3 4 1,0 0-27,0 1 0,3 1 0,-1 1-38,0-1 0,-1 0-77,-1 0 1,0 0-464,0 0-536,0 4 914,0 0 1,3 1 0,2-2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3-10T21:20:35.150"/>
    </inkml:context>
    <inkml:brush xml:id="br0">
      <inkml:brushProperty name="width" value="0.09071" units="cm"/>
      <inkml:brushProperty name="height" value="0.09071" units="cm"/>
      <inkml:brushProperty name="color" value="#ED331F"/>
    </inkml:brush>
  </inkml:definitions>
  <inkml:trace contextRef="#ctx0" brushRef="#br0">237 1 8583,'2'7'0,"1"1"0,-1 0 297,-2 0 0,0 1 0,0 1 0,0 0 0,0 1-322,0 0 0,0-1 0,0 2 0,0 0 0,0 0 1,1 0-1,1-1 0,1 2 0,-1-2 0,-2 1 1,0 0-1,0-1 0,1 0-719,2 0 0,-2-2 0,2 1 603,1-1 0,-2-1 493,3 0-354,-3-4 0,0-1 0,-4-6 0,-3-2-22,1-2 0,-6 2 0,2-1 0,-1 0 33,1-1 0,0-3 0,-1-1 0,-1 2 71,0 0 0,-1 1 0,2 0 0,0 0 93,-2 0 0,0 1 0,1 2 0,-1 2-118,-2 2 0,4-1 0,-3-1-19,1 1 0,2 5 1,-2 2-1,0 3 36,0 3 1,2-2 0,3 2 0,1 0 0,1 2 28,-1 2 1,4 1 0,-2 1 0,3 0-74,3 2 0,4-2 0,5-4 0,3-2-55,4-2 1,10-5 0,6-1 0,2-4 80,3-4-1038,7-8 0,-3-7 0,7-3 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3-10T21:20:34.700"/>
    </inkml:context>
    <inkml:brush xml:id="br0">
      <inkml:brushProperty name="width" value="0.09071" units="cm"/>
      <inkml:brushProperty name="height" value="0.09071" units="cm"/>
      <inkml:brushProperty name="color" value="#ED331F"/>
    </inkml:brush>
  </inkml:definitions>
  <inkml:trace contextRef="#ctx0" brushRef="#br0">40 47 8355,'-7'9'0,"-1"2"0,0-6 0,3-1 758,3 2-523,-3-1 0,4 0 0,-1 0-104,1 2 1,2-1-1,1 0-384,0-1 1,4-1-1,-1 3-155,-1-2 0,2-2 1,-2 1-1,-1 0 105,1 1 1,2-3 224,-1 4 1,2-5-10,1 2 0,-3-3 1,-3-3 194,-1-2 0,2 1 0,-1-2 0,0 0 0,-1-1 64,-1-1 0,0-2 0,0-1 0,0 1-38,0-2 1,4 4 0,0-3-1,1 2-104,0 1 0,1 1 0,2-1 1,-1 0 35,-2 0 1,2 3 0,-2 2 0,2 0-250,1 1 1,0 0-1,0 4 203,0 0 1,-1 4 0,-1 1 49,-1 2 0,0 1 1,1 2-1,-2 0-49,0 1 1,1-3 0,-1 3 0,0-2 0,2-1-126,1 2 1,0-3 0,-1 1 0,0-2-149,0-3 0,1 2 0,1-2-211,0-1 0,0 0 0,0-4 320,3 0 1,-2-4 0,2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3-10T21:20:34.106"/>
    </inkml:context>
    <inkml:brush xml:id="br0">
      <inkml:brushProperty name="width" value="0.09071" units="cm"/>
      <inkml:brushProperty name="height" value="0.09071" units="cm"/>
      <inkml:brushProperty name="color" value="#ED331F"/>
    </inkml:brush>
  </inkml:definitions>
  <inkml:trace contextRef="#ctx0" brushRef="#br0">261 263 8355,'0'-8'23,"0"0"1,0-1 0,0-1 0,-1-1 0,-1-2 134,-1-1 1,0 0 0,1 0-119,0 1 1,-5 0 0,3-2-1,-1 1 1,-1 1-1,0 2 1,0-3 0,0 4 0,1-1 0,-1 1-166,-1-1 1,-1 1-1,0 4 1,0 2-1,-1 0 89,-1 3 0,0 0 1,-2 1-1,0 1 61,3 1 0,-3 3 0,1 3 0,-1 0 28,1-1 0,1 5 1,2 0-1,0 1-22,0 1 1,1-1-1,1 3 1,1 0 6,2 0 1,0-1-1,3 1-141,0 0 1,4-3 0,1 0 0,3-2 25,2-1 0,0-4 0,2-1 0,1-1 0,-1-1 25,2 1 1,1-1-1,0-4 1,-1-1-8,-1-1 1,0-3 0,2 1 0,-2-2-15,-2-1 0,-3-3 0,-1 1 0,0 0 72,-2 1 0,-3-1 1,0-1 100,-1 1 0,-4 2 0,-3 0 141,-1 0 1,-1 3 0,1 3-124,-1 1 0,2 1 1,1 0 90,-1 0 0,2 3-267,2 3 1,1 1 0,2 1 0,1-1 0,4 1 52,1 0 1,1 0 0,0 0 0,2 0-86,1 0 0,3-1 0,-2-1 0,1-1-162,0-2 0,0 1 1,3-2-1,-1 0-251,-2 0 0,2-1 0,-3-1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D17FF-13AB-41C0-A4C5-0157F27A0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2711</Words>
  <Characters>15454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4</cp:revision>
  <cp:lastPrinted>2015-01-29T22:33:00Z</cp:lastPrinted>
  <dcterms:created xsi:type="dcterms:W3CDTF">2017-03-10T21:22:00Z</dcterms:created>
  <dcterms:modified xsi:type="dcterms:W3CDTF">2017-03-22T15:11:00Z</dcterms:modified>
</cp:coreProperties>
</file>