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14DC6" w14:textId="77777777"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341182074" w:edGrp="everyone"/>
              <w:r w:rsidR="00FB7442" w:rsidRPr="008426D1">
                <w:rPr>
                  <w:rFonts w:asciiTheme="majorHAnsi" w:hAnsiTheme="majorHAnsi"/>
                  <w:color w:val="808080" w:themeColor="background1" w:themeShade="80"/>
                  <w:sz w:val="20"/>
                  <w:szCs w:val="20"/>
                  <w:shd w:val="clear" w:color="auto" w:fill="D9D9D9" w:themeFill="background1" w:themeFillShade="D9"/>
                </w:rPr>
                <w:t>Enter text…</w:t>
              </w:r>
              <w:permEnd w:id="341182074"/>
            </w:sdtContent>
          </w:sdt>
        </w:sdtContent>
      </w:sdt>
    </w:p>
    <w:p w14:paraId="43218F67" w14:textId="7F7DCF3A" w:rsidR="00AF3758"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53BC649F"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D6D118F"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FA5756">
        <w:rPr>
          <w:rFonts w:ascii="MS Gothic" w:eastAsia="MS Gothic" w:hAnsi="MS Gothic" w:cs="Arial"/>
          <w:b/>
          <w:szCs w:val="20"/>
        </w:rPr>
        <w:t>X</w:t>
      </w:r>
      <w:r>
        <w:rPr>
          <w:rFonts w:ascii="MS Gothic" w:eastAsia="MS Gothic" w:hAnsi="MS Gothic" w:cs="Arial"/>
          <w:b/>
          <w:szCs w:val="20"/>
        </w:rPr>
        <w:t xml:space="preserve">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2EE49E1D" w:rsidR="00001C04" w:rsidRPr="008426D1" w:rsidRDefault="00A52CAD"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sdt>
                  <w:sdtPr>
                    <w:rPr>
                      <w:rFonts w:asciiTheme="majorHAnsi" w:hAnsiTheme="majorHAnsi"/>
                      <w:sz w:val="20"/>
                      <w:szCs w:val="20"/>
                    </w:rPr>
                    <w:id w:val="-1421023744"/>
                    <w:placeholder>
                      <w:docPart w:val="533B4DED4B0149159D2D4FEC03AA6938"/>
                    </w:placeholder>
                  </w:sdtPr>
                  <w:sdtEndPr/>
                  <w:sdtContent>
                    <w:r w:rsidR="009E073B">
                      <w:rPr>
                        <w:rFonts w:asciiTheme="majorHAnsi" w:hAnsiTheme="majorHAnsi"/>
                        <w:sz w:val="20"/>
                        <w:szCs w:val="20"/>
                      </w:rPr>
                      <w:t>David F. Gilmore</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10-27T00:00:00Z">
                  <w:dateFormat w:val="M/d/yyyy"/>
                  <w:lid w:val="en-US"/>
                  <w:storeMappedDataAs w:val="dateTime"/>
                  <w:calendar w:val="gregorian"/>
                </w:date>
              </w:sdtPr>
              <w:sdtEndPr/>
              <w:sdtContent>
                <w:r w:rsidR="009E073B">
                  <w:rPr>
                    <w:rFonts w:asciiTheme="majorHAnsi" w:hAnsiTheme="majorHAnsi"/>
                    <w:smallCaps/>
                    <w:sz w:val="20"/>
                    <w:szCs w:val="20"/>
                  </w:rPr>
                  <w:t>10/27/2017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A52CAD"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223A12AA" w:rsidR="00001C04" w:rsidRPr="008426D1" w:rsidRDefault="00A52CAD" w:rsidP="00E6605F">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dtPr>
                  <w:sdtEndPr/>
                  <w:sdtContent>
                    <w:r w:rsidR="00E6605F">
                      <w:rPr>
                        <w:rFonts w:asciiTheme="majorHAnsi" w:hAnsiTheme="majorHAnsi"/>
                        <w:sz w:val="20"/>
                        <w:szCs w:val="20"/>
                      </w:rPr>
                      <w:t>Thomas Risch</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date w:fullDate="2017-10-27T00:00:00Z">
                  <w:dateFormat w:val="M/d/yyyy"/>
                  <w:lid w:val="en-US"/>
                  <w:storeMappedDataAs w:val="dateTime"/>
                  <w:calendar w:val="gregorian"/>
                </w:date>
              </w:sdtPr>
              <w:sdtEndPr/>
              <w:sdtContent>
                <w:r w:rsidR="00E6605F">
                  <w:rPr>
                    <w:rFonts w:asciiTheme="majorHAnsi" w:hAnsiTheme="majorHAnsi"/>
                    <w:smallCaps/>
                    <w:sz w:val="20"/>
                    <w:szCs w:val="20"/>
                  </w:rPr>
                  <w:t>10/27/2017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A52CAD"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5F1F68A3" w:rsidR="00001C04" w:rsidRPr="008426D1" w:rsidRDefault="00A52CAD"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dtPr>
                  <w:sdtEndPr/>
                  <w:sdtContent>
                    <w:sdt>
                      <w:sdtPr>
                        <w:rPr>
                          <w:rFonts w:asciiTheme="majorHAnsi" w:hAnsiTheme="majorHAnsi"/>
                          <w:sz w:val="20"/>
                          <w:szCs w:val="20"/>
                        </w:rPr>
                        <w:id w:val="-299685793"/>
                      </w:sdtPr>
                      <w:sdtEndPr/>
                      <w:sdtContent>
                        <w:r w:rsidR="009E073B">
                          <w:rPr>
                            <w:rFonts w:asciiTheme="majorHAnsi" w:hAnsiTheme="majorHAnsi"/>
                            <w:sz w:val="20"/>
                            <w:szCs w:val="20"/>
                          </w:rPr>
                          <w:t>David F. Gilmore</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date w:fullDate="2017-10-27T00:00:00Z">
                  <w:dateFormat w:val="M/d/yyyy"/>
                  <w:lid w:val="en-US"/>
                  <w:storeMappedDataAs w:val="dateTime"/>
                  <w:calendar w:val="gregorian"/>
                </w:date>
              </w:sdtPr>
              <w:sdtEndPr/>
              <w:sdtContent>
                <w:r w:rsidR="009E073B">
                  <w:rPr>
                    <w:rFonts w:asciiTheme="majorHAnsi" w:hAnsiTheme="majorHAnsi"/>
                    <w:smallCaps/>
                    <w:sz w:val="20"/>
                    <w:szCs w:val="20"/>
                  </w:rPr>
                  <w:t>10/27/2017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A52CAD"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27504FA3" w:rsidR="00001C04" w:rsidRPr="008426D1" w:rsidRDefault="00A52CAD" w:rsidP="004242F7">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r w:rsidR="004242F7">
                      <w:rPr>
                        <w:rFonts w:asciiTheme="majorHAnsi" w:hAnsiTheme="majorHAnsi"/>
                        <w:sz w:val="20"/>
                        <w:szCs w:val="20"/>
                      </w:rPr>
                      <w:t>Anne A. Grippo</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date w:fullDate="2017-10-27T00:00:00Z">
                  <w:dateFormat w:val="M/d/yyyy"/>
                  <w:lid w:val="en-US"/>
                  <w:storeMappedDataAs w:val="dateTime"/>
                  <w:calendar w:val="gregorian"/>
                </w:date>
              </w:sdtPr>
              <w:sdtEndPr/>
              <w:sdtContent>
                <w:r w:rsidR="004242F7">
                  <w:rPr>
                    <w:rFonts w:asciiTheme="majorHAnsi" w:hAnsiTheme="majorHAnsi"/>
                    <w:smallCaps/>
                    <w:sz w:val="20"/>
                    <w:szCs w:val="20"/>
                  </w:rPr>
                  <w:t>10/27/2017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A52CAD"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A52CAD" w:rsidP="000F52A8">
                  <w:pPr>
                    <w:jc w:val="center"/>
                    <w:rPr>
                      <w:rFonts w:asciiTheme="majorHAnsi" w:hAnsiTheme="majorHAnsi"/>
                      <w:sz w:val="20"/>
                      <w:szCs w:val="20"/>
                    </w:rPr>
                  </w:pPr>
                  <w:sdt>
                    <w:sdtPr>
                      <w:rPr>
                        <w:rFonts w:asciiTheme="majorHAnsi" w:hAnsiTheme="majorHAnsi"/>
                        <w:sz w:val="20"/>
                        <w:szCs w:val="20"/>
                      </w:rPr>
                      <w:id w:val="923150155"/>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A52CAD"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14:paraId="64CE72C1" w14:textId="2D0C0817" w:rsidR="007D371A" w:rsidRDefault="00A52CAD" w:rsidP="007D371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2085284031"/>
            </w:sdtPr>
            <w:sdtEndPr/>
            <w:sdtContent>
              <w:r w:rsidR="00950C50">
                <w:rPr>
                  <w:rFonts w:ascii="Calibri" w:eastAsia="Times New Roman" w:hAnsi="Calibri"/>
                  <w:color w:val="000000"/>
                  <w:shd w:val="clear" w:color="auto" w:fill="FFFFFF"/>
                </w:rPr>
                <w:t>Asela J. Wijeratne</w:t>
              </w:r>
              <w:r w:rsidR="00950C50">
                <w:rPr>
                  <w:rFonts w:ascii="Calibri" w:eastAsia="Times New Roman" w:hAnsi="Calibri"/>
                  <w:color w:val="000000"/>
                </w:rPr>
                <w:br/>
              </w:r>
              <w:r w:rsidR="00950C50">
                <w:rPr>
                  <w:rFonts w:ascii="Calibri" w:eastAsia="Times New Roman" w:hAnsi="Calibri"/>
                  <w:color w:val="000000"/>
                  <w:shd w:val="clear" w:color="auto" w:fill="FFFFFF"/>
                </w:rPr>
                <w:t>Department of Biological Sciences</w:t>
              </w:r>
              <w:r w:rsidR="00950C50">
                <w:rPr>
                  <w:rFonts w:ascii="Calibri" w:eastAsia="Times New Roman" w:hAnsi="Calibri"/>
                  <w:color w:val="000000"/>
                </w:rPr>
                <w:br/>
              </w:r>
              <w:r w:rsidR="00950C50">
                <w:rPr>
                  <w:rFonts w:ascii="Calibri" w:eastAsia="Times New Roman" w:hAnsi="Calibri"/>
                  <w:color w:val="000000"/>
                  <w:shd w:val="clear" w:color="auto" w:fill="FFFFFF"/>
                </w:rPr>
                <w:t>Arkansas State University</w:t>
              </w:r>
              <w:r w:rsidR="00950C50">
                <w:rPr>
                  <w:rFonts w:ascii="Calibri" w:eastAsia="Times New Roman" w:hAnsi="Calibri"/>
                  <w:color w:val="000000"/>
                </w:rPr>
                <w:br/>
              </w:r>
              <w:r w:rsidR="00950C50">
                <w:rPr>
                  <w:rFonts w:ascii="Calibri" w:eastAsia="Times New Roman" w:hAnsi="Calibri"/>
                  <w:color w:val="000000"/>
                  <w:shd w:val="clear" w:color="auto" w:fill="FFFFFF"/>
                </w:rPr>
                <w:t>Phone: 870-972-3311</w:t>
              </w:r>
              <w:r w:rsidR="00950C50">
                <w:rPr>
                  <w:rFonts w:ascii="Calibri" w:eastAsia="Times New Roman" w:hAnsi="Calibri"/>
                  <w:color w:val="000000"/>
                </w:rPr>
                <w:br/>
              </w:r>
              <w:r w:rsidR="00950C50">
                <w:rPr>
                  <w:rFonts w:ascii="Calibri" w:eastAsia="Times New Roman" w:hAnsi="Calibri"/>
                  <w:color w:val="000000"/>
                  <w:shd w:val="clear" w:color="auto" w:fill="FFFFFF"/>
                </w:rPr>
                <w:t>Email:</w:t>
              </w:r>
              <w:r w:rsidR="00950C50">
                <w:rPr>
                  <w:rStyle w:val="apple-converted-space"/>
                  <w:rFonts w:ascii="Calibri" w:eastAsia="Times New Roman" w:hAnsi="Calibri"/>
                  <w:color w:val="000000"/>
                  <w:shd w:val="clear" w:color="auto" w:fill="FFFFFF"/>
                </w:rPr>
                <w:t> </w:t>
              </w:r>
              <w:hyperlink r:id="rId9" w:history="1">
                <w:r w:rsidR="00950C50">
                  <w:rPr>
                    <w:rStyle w:val="Hyperlink"/>
                    <w:rFonts w:ascii="Calibri" w:eastAsia="Times New Roman" w:hAnsi="Calibri"/>
                    <w:color w:val="800080"/>
                  </w:rPr>
                  <w:t>awijeratne@astate.edu</w:t>
                </w:r>
              </w:hyperlink>
            </w:sdtContent>
          </w:sdt>
        </w:p>
      </w:sdtContent>
    </w:sdt>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color w:val="FF0000"/>
          <w:sz w:val="20"/>
          <w:szCs w:val="20"/>
        </w:rPr>
        <w:id w:val="-2076511728"/>
      </w:sdtPr>
      <w:sdtEndPr>
        <w:rPr>
          <w:color w:val="0070C0"/>
        </w:rPr>
      </w:sdtEndPr>
      <w:sdtContent>
        <w:p w14:paraId="4B61AF5D" w14:textId="4D1C819B" w:rsidR="007D371A" w:rsidRPr="009F6F9D" w:rsidRDefault="00950C50" w:rsidP="007D371A">
          <w:pPr>
            <w:tabs>
              <w:tab w:val="left" w:pos="360"/>
              <w:tab w:val="left" w:pos="720"/>
            </w:tabs>
            <w:spacing w:after="0" w:line="240" w:lineRule="auto"/>
            <w:rPr>
              <w:rFonts w:asciiTheme="majorHAnsi" w:hAnsiTheme="majorHAnsi" w:cs="Arial"/>
              <w:color w:val="0070C0"/>
              <w:sz w:val="20"/>
              <w:szCs w:val="20"/>
            </w:rPr>
          </w:pPr>
          <w:r>
            <w:rPr>
              <w:rFonts w:asciiTheme="majorHAnsi" w:hAnsiTheme="majorHAnsi" w:cs="Arial"/>
              <w:color w:val="0070C0"/>
              <w:sz w:val="20"/>
              <w:szCs w:val="20"/>
            </w:rPr>
            <w:t>Spring</w:t>
          </w:r>
          <w:r w:rsidR="009F6F9D" w:rsidRPr="009F6F9D">
            <w:rPr>
              <w:rFonts w:asciiTheme="majorHAnsi" w:hAnsiTheme="majorHAnsi" w:cs="Arial"/>
              <w:color w:val="0070C0"/>
              <w:sz w:val="20"/>
              <w:szCs w:val="20"/>
            </w:rPr>
            <w:t>, 2018</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sdtPr>
      <w:sdtEndPr>
        <w:rPr>
          <w:color w:val="0070C0"/>
        </w:rPr>
      </w:sdtEndPr>
      <w:sdtContent>
        <w:p w14:paraId="50525406" w14:textId="788FAECB" w:rsidR="00CB4B5A" w:rsidRPr="009F6F9D" w:rsidRDefault="00950C50" w:rsidP="00CB4B5A">
          <w:pPr>
            <w:tabs>
              <w:tab w:val="left" w:pos="360"/>
              <w:tab w:val="left" w:pos="720"/>
            </w:tabs>
            <w:spacing w:after="0" w:line="240" w:lineRule="auto"/>
            <w:rPr>
              <w:rFonts w:asciiTheme="majorHAnsi" w:hAnsiTheme="majorHAnsi" w:cs="Arial"/>
              <w:color w:val="0070C0"/>
              <w:sz w:val="20"/>
              <w:szCs w:val="20"/>
            </w:rPr>
          </w:pPr>
          <w:r>
            <w:rPr>
              <w:rFonts w:asciiTheme="majorHAnsi" w:hAnsiTheme="majorHAnsi" w:cs="Arial"/>
              <w:sz w:val="20"/>
              <w:szCs w:val="20"/>
            </w:rPr>
            <w:t>BIO</w:t>
          </w:r>
          <w:r w:rsidR="00A065D6">
            <w:rPr>
              <w:rFonts w:asciiTheme="majorHAnsi" w:hAnsiTheme="majorHAnsi" w:cs="Arial"/>
              <w:sz w:val="20"/>
              <w:szCs w:val="20"/>
            </w:rPr>
            <w:t xml:space="preserve"> </w:t>
          </w:r>
          <w:r w:rsidR="00052B42" w:rsidRPr="009F6F9D">
            <w:rPr>
              <w:rFonts w:asciiTheme="majorHAnsi" w:hAnsiTheme="majorHAnsi" w:cs="Arial"/>
              <w:color w:val="0070C0"/>
              <w:sz w:val="20"/>
              <w:szCs w:val="20"/>
            </w:rPr>
            <w:t>5</w:t>
          </w:r>
          <w:r>
            <w:rPr>
              <w:rFonts w:asciiTheme="majorHAnsi" w:hAnsiTheme="majorHAnsi" w:cs="Arial"/>
              <w:color w:val="0070C0"/>
              <w:sz w:val="20"/>
              <w:szCs w:val="20"/>
            </w:rPr>
            <w:t>152</w:t>
          </w:r>
        </w:p>
      </w:sdtContent>
    </w:sdt>
    <w:p w14:paraId="05FD1803" w14:textId="261115DD"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3.1 – [</w:t>
      </w:r>
      <w:sdt>
        <w:sdtPr>
          <w:rPr>
            <w:rFonts w:asciiTheme="majorHAnsi" w:hAnsiTheme="majorHAnsi" w:cs="Arial"/>
            <w:sz w:val="20"/>
            <w:szCs w:val="20"/>
          </w:rPr>
          <w:alias w:val="Select Yes / No"/>
          <w:tag w:val="Select Yes / No"/>
          <w:id w:val="1197193817"/>
        </w:sdtPr>
        <w:sdtEndPr/>
        <w:sdtContent>
          <w:r w:rsidR="00B654EB" w:rsidRPr="00B654EB">
            <w:rPr>
              <w:rFonts w:asciiTheme="majorHAnsi" w:hAnsiTheme="majorHAnsi" w:cs="Arial"/>
              <w:color w:val="0070C0"/>
              <w:sz w:val="20"/>
              <w:szCs w:val="20"/>
            </w:rPr>
            <w:t>Yes</w:t>
          </w:r>
        </w:sdtContent>
      </w:sdt>
      <w:r>
        <w:rPr>
          <w:rFonts w:asciiTheme="majorHAnsi" w:hAnsiTheme="majorHAnsi" w:cs="Arial"/>
          <w:sz w:val="20"/>
          <w:szCs w:val="20"/>
        </w:rPr>
        <w:t xml:space="preserve">] 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6C1A8C7D"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ab/>
      </w:r>
      <w:sdt>
        <w:sdtPr>
          <w:rPr>
            <w:rFonts w:asciiTheme="majorHAnsi" w:hAnsiTheme="majorHAnsi" w:cs="Arial"/>
            <w:sz w:val="20"/>
            <w:szCs w:val="20"/>
          </w:rPr>
          <w:id w:val="2084718602"/>
        </w:sdtPr>
        <w:sdtEndPr/>
        <w:sdtContent>
          <w:r w:rsidR="002C27FE" w:rsidRPr="002C27FE">
            <w:rPr>
              <w:rFonts w:asciiTheme="majorHAnsi" w:hAnsiTheme="majorHAnsi" w:cs="Arial"/>
              <w:sz w:val="20"/>
              <w:szCs w:val="20"/>
            </w:rPr>
            <w:t>BIO</w:t>
          </w:r>
          <w:r w:rsidR="002C27FE">
            <w:rPr>
              <w:rFonts w:asciiTheme="majorHAnsi" w:hAnsiTheme="majorHAnsi" w:cs="Arial"/>
              <w:sz w:val="20"/>
              <w:szCs w:val="20"/>
            </w:rPr>
            <w:t xml:space="preserve"> </w:t>
          </w:r>
          <w:r w:rsidR="00052B42" w:rsidRPr="00B654EB">
            <w:rPr>
              <w:rFonts w:asciiTheme="majorHAnsi" w:hAnsiTheme="majorHAnsi" w:cs="Arial"/>
              <w:color w:val="0070C0"/>
              <w:sz w:val="20"/>
              <w:szCs w:val="20"/>
            </w:rPr>
            <w:t>5153</w:t>
          </w:r>
        </w:sdtContent>
      </w:sdt>
    </w:p>
    <w:p w14:paraId="48E5E7AB" w14:textId="3862C157"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dtPr>
        <w:sdtEndPr/>
        <w:sdtContent>
          <w:r w:rsidR="00950C50">
            <w:rPr>
              <w:rFonts w:asciiTheme="majorHAnsi" w:hAnsiTheme="majorHAnsi" w:cs="Arial"/>
              <w:sz w:val="20"/>
              <w:szCs w:val="20"/>
            </w:rPr>
            <w:t>Yes</w:t>
          </w:r>
        </w:sdtContent>
      </w:sdt>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sdt>
      <w:sdtPr>
        <w:rPr>
          <w:rFonts w:asciiTheme="majorHAnsi" w:hAnsiTheme="majorHAnsi" w:cs="Arial"/>
          <w:sz w:val="20"/>
          <w:szCs w:val="20"/>
        </w:rPr>
        <w:id w:val="-1394505895"/>
      </w:sdtPr>
      <w:sdtEndPr/>
      <w:sdtContent>
        <w:sdt>
          <w:sdtPr>
            <w:rPr>
              <w:rFonts w:asciiTheme="majorHAnsi" w:hAnsiTheme="majorHAnsi" w:cs="Arial"/>
              <w:sz w:val="20"/>
              <w:szCs w:val="20"/>
            </w:rPr>
            <w:id w:val="-212812347"/>
          </w:sdtPr>
          <w:sdtEndPr/>
          <w:sdtContent>
            <w:p w14:paraId="412F2B7F" w14:textId="27A53496" w:rsidR="00422806" w:rsidRPr="00B654EB" w:rsidRDefault="00422806" w:rsidP="00422806">
              <w:pPr>
                <w:widowControl w:val="0"/>
                <w:rPr>
                  <w:color w:val="0070C0"/>
                </w:rPr>
              </w:pPr>
              <w:r w:rsidRPr="00B654EB">
                <w:rPr>
                  <w:color w:val="0070C0"/>
                </w:rPr>
                <w:t>Laboratory in Bio</w:t>
              </w:r>
              <w:r w:rsidR="002C27FE">
                <w:rPr>
                  <w:color w:val="0070C0"/>
                </w:rPr>
                <w:t>t</w:t>
              </w:r>
              <w:r w:rsidRPr="00B654EB">
                <w:rPr>
                  <w:color w:val="0070C0"/>
                </w:rPr>
                <w:t>echniques I</w:t>
              </w:r>
            </w:p>
            <w:p w14:paraId="49A472D0" w14:textId="77777777" w:rsidR="00422806" w:rsidRDefault="00A52CAD" w:rsidP="00422806">
              <w:pPr>
                <w:tabs>
                  <w:tab w:val="left" w:pos="360"/>
                  <w:tab w:val="left" w:pos="720"/>
                </w:tabs>
                <w:rPr>
                  <w:rFonts w:asciiTheme="majorHAnsi" w:hAnsiTheme="majorHAnsi" w:cs="Arial"/>
                  <w:sz w:val="20"/>
                  <w:szCs w:val="20"/>
                </w:rPr>
              </w:pPr>
            </w:p>
          </w:sdtContent>
        </w:sdt>
        <w:p w14:paraId="68618B21" w14:textId="7043A7F8" w:rsidR="007E7FDA" w:rsidRDefault="00A52CAD" w:rsidP="007E7FDA">
          <w:pPr>
            <w:tabs>
              <w:tab w:val="left" w:pos="360"/>
              <w:tab w:val="left" w:pos="720"/>
            </w:tabs>
            <w:spacing w:after="0" w:line="240" w:lineRule="auto"/>
            <w:ind w:firstLine="360"/>
            <w:rPr>
              <w:rFonts w:asciiTheme="majorHAnsi" w:hAnsiTheme="majorHAnsi" w:cs="Arial"/>
              <w:sz w:val="20"/>
              <w:szCs w:val="20"/>
            </w:rPr>
          </w:pPr>
        </w:p>
      </w:sdtContent>
    </w:sdt>
    <w:p w14:paraId="52D3BC77" w14:textId="3DE8074D"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4.1 – [</w:t>
      </w:r>
      <w:sdt>
        <w:sdtPr>
          <w:rPr>
            <w:rFonts w:asciiTheme="majorHAnsi" w:hAnsiTheme="majorHAnsi" w:cs="Arial"/>
            <w:color w:val="4F81BD" w:themeColor="accent1"/>
            <w:sz w:val="20"/>
            <w:szCs w:val="20"/>
          </w:rPr>
          <w:alias w:val="Select Yes / No"/>
          <w:tag w:val="Select Yes / No"/>
          <w:id w:val="1984878238"/>
        </w:sdtPr>
        <w:sdtEndPr/>
        <w:sdtContent>
          <w:r w:rsidR="00D47740">
            <w:rPr>
              <w:rFonts w:asciiTheme="majorHAnsi" w:hAnsiTheme="majorHAnsi" w:cs="Arial"/>
              <w:color w:val="4F81BD" w:themeColor="accent1"/>
              <w:sz w:val="20"/>
              <w:szCs w:val="20"/>
            </w:rPr>
            <w:t>No</w:t>
          </w:r>
        </w:sdtContent>
      </w:sdt>
      <w:r>
        <w:rPr>
          <w:rFonts w:asciiTheme="majorHAnsi" w:hAnsiTheme="majorHAnsi" w:cs="Arial"/>
          <w:sz w:val="20"/>
          <w:szCs w:val="20"/>
        </w:rPr>
        <w:t>] Request for Course Title Change</w:t>
      </w:r>
    </w:p>
    <w:p w14:paraId="41E31B4B" w14:textId="13DC772E"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r w:rsidRPr="007E7FDA">
        <w:rPr>
          <w:rFonts w:asciiTheme="majorHAnsi" w:hAnsiTheme="majorHAnsi" w:cs="Arial"/>
          <w:i/>
          <w:sz w:val="20"/>
          <w:szCs w:val="20"/>
        </w:rPr>
        <w:t>I</w:t>
      </w:r>
      <w:r w:rsidR="00CB4B5A" w:rsidRPr="007E7FDA">
        <w:rPr>
          <w:rFonts w:asciiTheme="majorHAnsi" w:hAnsiTheme="majorHAnsi" w:cs="Arial"/>
          <w:i/>
          <w:sz w:val="20"/>
          <w:szCs w:val="20"/>
        </w:rPr>
        <w:t>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465D0FCD"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sdtPr>
        <w:sdtEndPr/>
        <w:sdtContent>
          <w:sdt>
            <w:sdtPr>
              <w:rPr>
                <w:rFonts w:asciiTheme="majorHAnsi" w:hAnsiTheme="majorHAnsi" w:cs="Arial"/>
                <w:sz w:val="20"/>
                <w:szCs w:val="20"/>
              </w:rPr>
              <w:id w:val="-892427486"/>
            </w:sdtPr>
            <w:sdtEndPr/>
            <w:sdtContent>
              <w:sdt>
                <w:sdtPr>
                  <w:rPr>
                    <w:rFonts w:asciiTheme="majorHAnsi" w:hAnsiTheme="majorHAnsi" w:cs="Arial"/>
                    <w:sz w:val="20"/>
                    <w:szCs w:val="20"/>
                  </w:rPr>
                  <w:id w:val="-1304775903"/>
                  <w:showingPlcHdr/>
                </w:sdtPr>
                <w:sdtEndPr/>
                <w:sdtContent>
                  <w:r w:rsidR="00D47740">
                    <w:rPr>
                      <w:rFonts w:asciiTheme="majorHAnsi" w:hAnsiTheme="majorHAnsi" w:cs="Arial"/>
                      <w:sz w:val="20"/>
                      <w:szCs w:val="20"/>
                    </w:rPr>
                    <w:t xml:space="preserve">     </w:t>
                  </w:r>
                </w:sdtContent>
              </w:sdt>
              <w:r w:rsidR="00A065D6">
                <w:rPr>
                  <w:rFonts w:asciiTheme="majorHAnsi" w:hAnsiTheme="majorHAnsi" w:cs="Arial"/>
                  <w:sz w:val="20"/>
                  <w:szCs w:val="20"/>
                </w:rPr>
                <w:t xml:space="preserve"> </w:t>
              </w:r>
            </w:sdtContent>
          </w:sdt>
          <w:r w:rsidR="00A065D6">
            <w:rPr>
              <w:rFonts w:asciiTheme="majorHAnsi" w:hAnsiTheme="majorHAnsi" w:cs="Arial"/>
              <w:sz w:val="20"/>
              <w:szCs w:val="20"/>
            </w:rPr>
            <w:t xml:space="preserve"> </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2BA729DD"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860818525"/>
        </w:sdtPr>
        <w:sdtEndPr/>
        <w:sdtContent>
          <w:r w:rsidR="00422806">
            <w:rPr>
              <w:rFonts w:asciiTheme="majorHAnsi" w:hAnsiTheme="majorHAnsi" w:cs="Arial"/>
              <w:sz w:val="20"/>
              <w:szCs w:val="20"/>
            </w:rPr>
            <w:t>Yes</w:t>
          </w:r>
        </w:sdtContent>
      </w:sdt>
      <w:r w:rsidR="007E7FDA">
        <w:rPr>
          <w:rFonts w:asciiTheme="majorHAnsi" w:hAnsiTheme="majorHAnsi" w:cs="Arial"/>
          <w:sz w:val="20"/>
          <w:szCs w:val="20"/>
        </w:rPr>
        <w:t xml:space="preserve"> ] 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37A7647B"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sdtPr>
        <w:sdtEndPr/>
        <w:sdtContent>
          <w:sdt>
            <w:sdtPr>
              <w:rPr>
                <w:rFonts w:asciiTheme="majorHAnsi" w:hAnsiTheme="majorHAnsi" w:cs="Arial"/>
                <w:color w:val="4F81BD" w:themeColor="accent1"/>
                <w:sz w:val="20"/>
                <w:szCs w:val="20"/>
              </w:rPr>
              <w:id w:val="679315043"/>
            </w:sdtPr>
            <w:sdtEndPr>
              <w:rPr>
                <w:color w:val="auto"/>
              </w:rPr>
            </w:sdtEndPr>
            <w:sdtContent>
              <w:r w:rsidR="000007AD" w:rsidRPr="00A065D6">
                <w:rPr>
                  <w:rFonts w:ascii="Times New Roman" w:eastAsia="Times New Roman" w:hAnsi="Times New Roman" w:cs="Times New Roman"/>
                  <w:color w:val="4F81BD" w:themeColor="accent1"/>
                  <w:sz w:val="24"/>
                  <w:szCs w:val="24"/>
                </w:rPr>
                <w:t xml:space="preserve">Laboratory techniques in DNA/RNA isolation, analysis and applications, including PCR, reverse transcriptase PCR, </w:t>
              </w:r>
              <w:r w:rsidR="00B71CEC" w:rsidRPr="00A065D6">
                <w:rPr>
                  <w:rFonts w:ascii="Times New Roman" w:eastAsia="Times New Roman" w:hAnsi="Times New Roman" w:cs="Times New Roman"/>
                  <w:color w:val="4F81BD" w:themeColor="accent1"/>
                  <w:sz w:val="24"/>
                  <w:szCs w:val="24"/>
                </w:rPr>
                <w:t>high-throughput sequencing sample preparation for gene</w:t>
              </w:r>
              <w:r w:rsidR="000007AD" w:rsidRPr="00A065D6">
                <w:rPr>
                  <w:rFonts w:ascii="Times New Roman" w:eastAsia="Times New Roman" w:hAnsi="Times New Roman" w:cs="Times New Roman"/>
                  <w:color w:val="4F81BD" w:themeColor="accent1"/>
                  <w:sz w:val="24"/>
                  <w:szCs w:val="24"/>
                </w:rPr>
                <w:t xml:space="preserve"> e</w:t>
              </w:r>
              <w:r w:rsidR="00996BE2" w:rsidRPr="00A065D6">
                <w:rPr>
                  <w:rFonts w:ascii="Times New Roman" w:eastAsia="Times New Roman" w:hAnsi="Times New Roman" w:cs="Times New Roman"/>
                  <w:color w:val="4F81BD" w:themeColor="accent1"/>
                  <w:sz w:val="24"/>
                  <w:szCs w:val="24"/>
                </w:rPr>
                <w:t>xpression products. Laboratory 6</w:t>
              </w:r>
              <w:r w:rsidR="000007AD" w:rsidRPr="00A065D6">
                <w:rPr>
                  <w:rFonts w:ascii="Times New Roman" w:eastAsia="Times New Roman" w:hAnsi="Times New Roman" w:cs="Times New Roman"/>
                  <w:color w:val="4F81BD" w:themeColor="accent1"/>
                  <w:sz w:val="24"/>
                  <w:szCs w:val="24"/>
                </w:rPr>
                <w:t xml:space="preserve"> hours p</w:t>
              </w:r>
              <w:r w:rsidR="00996BE2" w:rsidRPr="00A065D6">
                <w:rPr>
                  <w:rFonts w:ascii="Times New Roman" w:eastAsia="Times New Roman" w:hAnsi="Times New Roman" w:cs="Times New Roman"/>
                  <w:color w:val="4F81BD" w:themeColor="accent1"/>
                  <w:sz w:val="24"/>
                  <w:szCs w:val="24"/>
                </w:rPr>
                <w:t xml:space="preserve">er week. </w:t>
              </w:r>
              <w:r w:rsidR="00A55C88" w:rsidRPr="00A55C88">
                <w:rPr>
                  <w:rFonts w:ascii="Times New Roman" w:eastAsia="Times New Roman" w:hAnsi="Times New Roman" w:cs="Times New Roman"/>
                  <w:color w:val="4F81BD" w:themeColor="accent1"/>
                  <w:sz w:val="24"/>
                  <w:szCs w:val="24"/>
                </w:rPr>
                <w:t>Special course fees may apply</w:t>
              </w:r>
              <w:r w:rsidR="000007AD" w:rsidRPr="00A065D6">
                <w:rPr>
                  <w:rFonts w:ascii="Times New Roman" w:eastAsia="Times New Roman" w:hAnsi="Times New Roman" w:cs="Times New Roman"/>
                  <w:color w:val="4F81BD" w:themeColor="accent1"/>
                  <w:sz w:val="24"/>
                  <w:szCs w:val="24"/>
                </w:rPr>
                <w:t>.  Fall.</w:t>
              </w:r>
            </w:sdtContent>
          </w:sdt>
          <w:r w:rsidR="000007AD">
            <w:rPr>
              <w:rFonts w:asciiTheme="majorHAnsi" w:hAnsiTheme="majorHAnsi" w:cs="Arial"/>
              <w:sz w:val="20"/>
              <w:szCs w:val="20"/>
            </w:rPr>
            <w:t xml:space="preserve"> </w:t>
          </w:r>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7E3A3BF3"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sdtPr>
        <w:sdtEndPr/>
        <w:sdtContent>
          <w:r w:rsidR="00B654EB" w:rsidRPr="00B654EB">
            <w:rPr>
              <w:rFonts w:asciiTheme="majorHAnsi" w:hAnsiTheme="majorHAnsi" w:cs="Arial"/>
              <w:color w:val="0070C0"/>
              <w:sz w:val="20"/>
              <w:szCs w:val="20"/>
            </w:rPr>
            <w:t>NO</w:t>
          </w:r>
        </w:sdtContent>
      </w:sdt>
      <w:r w:rsidR="0097195B">
        <w:rPr>
          <w:rFonts w:asciiTheme="majorHAnsi" w:hAnsiTheme="majorHAnsi" w:cs="Arial"/>
          <w:sz w:val="20"/>
          <w:szCs w:val="20"/>
        </w:rPr>
        <w:t xml:space="preserve"> ] 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4DBA9B26"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showingPlcHdr/>
        </w:sdtPr>
        <w:sdtEndPr/>
        <w:sdtContent>
          <w:r w:rsidR="001E288B">
            <w:rPr>
              <w:rStyle w:val="PlaceholderText"/>
            </w:rPr>
            <w:t>Yes / No</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A52CAD"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4AC5D3B4"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showingPlcHdr/>
        </w:sdtPr>
        <w:sdtEndPr/>
        <w:sdtContent>
          <w:r w:rsidR="001E288B">
            <w:rPr>
              <w:rStyle w:val="PlaceholderText"/>
            </w:rPr>
            <w:t>Yes / No</w:t>
          </w:r>
        </w:sdtContent>
      </w:sdt>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17941066"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sdtPr>
        <w:sdtEndPr/>
        <w:sdtContent>
          <w:r w:rsidR="00996BE2">
            <w:rPr>
              <w:rFonts w:asciiTheme="majorHAnsi" w:hAnsiTheme="majorHAnsi" w:cs="Arial"/>
              <w:sz w:val="20"/>
              <w:szCs w:val="20"/>
            </w:rPr>
            <w:t>No</w:t>
          </w:r>
        </w:sdtContent>
      </w:sdt>
      <w:r w:rsidR="005F187C">
        <w:rPr>
          <w:rFonts w:asciiTheme="majorHAnsi" w:hAnsiTheme="majorHAnsi" w:cs="Arial"/>
          <w:sz w:val="20"/>
          <w:szCs w:val="20"/>
        </w:rPr>
        <w:t xml:space="preserve"> ] 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136C046B"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 xml:space="preserve">a.   If yes, please indicate new frequency: </w:t>
      </w:r>
    </w:p>
    <w:p w14:paraId="7D6B904E" w14:textId="41825D8F"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showingPlcHdr/>
        </w:sdtPr>
        <w:sdtEndPr/>
        <w:sdtContent>
          <w:permStart w:id="2089569985" w:edGrp="everyone"/>
          <w:r w:rsidR="00C002F9" w:rsidRPr="008426D1">
            <w:rPr>
              <w:rStyle w:val="PlaceholderText"/>
              <w:shd w:val="clear" w:color="auto" w:fill="D9D9D9" w:themeFill="background1" w:themeFillShade="D9"/>
            </w:rPr>
            <w:t>Enter text...</w:t>
          </w:r>
          <w:permEnd w:id="2089569985"/>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5F038C3B"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sdtPr>
        <w:sdtEndPr/>
        <w:sdtContent>
          <w:r w:rsidR="00996BE2">
            <w:rPr>
              <w:rFonts w:asciiTheme="majorHAnsi" w:hAnsiTheme="majorHAnsi" w:cs="Arial"/>
              <w:sz w:val="20"/>
              <w:szCs w:val="20"/>
            </w:rPr>
            <w:t>No</w:t>
          </w:r>
        </w:sdtContent>
      </w:sdt>
      <w:r w:rsidR="0097195B">
        <w:rPr>
          <w:rFonts w:asciiTheme="majorHAnsi" w:hAnsiTheme="majorHAnsi" w:cs="Arial"/>
          <w:sz w:val="20"/>
          <w:szCs w:val="20"/>
        </w:rPr>
        <w:t xml:space="preserve"> ] Request for Class Mode Change </w:t>
      </w:r>
    </w:p>
    <w:p w14:paraId="6713B8C1" w14:textId="4821E7B7"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59FB5EB7"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sdtPr>
        <w:sdtEndPr/>
        <w:sdtContent>
          <w:r w:rsidR="00996BE2">
            <w:rPr>
              <w:rFonts w:asciiTheme="majorHAnsi" w:hAnsiTheme="majorHAnsi" w:cs="Arial"/>
              <w:sz w:val="20"/>
              <w:szCs w:val="20"/>
            </w:rPr>
            <w:t>No</w:t>
          </w:r>
        </w:sdtContent>
      </w:sdt>
      <w:r w:rsidR="0097195B">
        <w:rPr>
          <w:rFonts w:asciiTheme="majorHAnsi" w:hAnsiTheme="majorHAnsi" w:cs="Arial"/>
          <w:sz w:val="20"/>
          <w:szCs w:val="20"/>
        </w:rPr>
        <w:t xml:space="preserve"> ] Request for grade type change</w:t>
      </w:r>
    </w:p>
    <w:p w14:paraId="15DABE9B" w14:textId="7F0DAE8B"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hat is the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5367EEDA"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sdtPr>
        <w:sdtEndPr/>
        <w:sdtContent>
          <w:r w:rsidR="00996BE2">
            <w:rPr>
              <w:rFonts w:asciiTheme="majorHAnsi" w:hAnsiTheme="majorHAnsi" w:cs="Arial"/>
              <w:sz w:val="20"/>
              <w:szCs w:val="20"/>
            </w:rPr>
            <w:t>Yes</w:t>
          </w:r>
        </w:sdtContent>
      </w:sdt>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5C07B273"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lastRenderedPageBreak/>
        <w:tab/>
        <w:t xml:space="preserve"> </w:t>
      </w:r>
      <w:sdt>
        <w:sdtPr>
          <w:rPr>
            <w:rFonts w:asciiTheme="majorHAnsi" w:hAnsiTheme="majorHAnsi" w:cs="Arial"/>
            <w:sz w:val="20"/>
            <w:szCs w:val="20"/>
          </w:rPr>
          <w:id w:val="-293759200"/>
        </w:sdtPr>
        <w:sdtEndPr/>
        <w:sdtContent>
          <w:sdt>
            <w:sdtPr>
              <w:rPr>
                <w:rFonts w:asciiTheme="majorHAnsi" w:hAnsiTheme="majorHAnsi" w:cs="Arial"/>
                <w:sz w:val="20"/>
                <w:szCs w:val="20"/>
              </w:rPr>
              <w:id w:val="124975824"/>
            </w:sdtPr>
            <w:sdtEndPr/>
            <w:sdtContent>
              <w:r w:rsidR="00A065D6">
                <w:rPr>
                  <w:rFonts w:asciiTheme="majorHAnsi" w:hAnsiTheme="majorHAnsi" w:cs="Arial"/>
                  <w:sz w:val="20"/>
                  <w:szCs w:val="20"/>
                </w:rPr>
                <w:t xml:space="preserve">Bio </w:t>
              </w:r>
              <w:r w:rsidR="006C6998">
                <w:rPr>
                  <w:rFonts w:asciiTheme="majorHAnsi" w:hAnsiTheme="majorHAnsi" w:cs="Arial"/>
                  <w:sz w:val="20"/>
                  <w:szCs w:val="20"/>
                </w:rPr>
                <w:t>4153</w:t>
              </w:r>
            </w:sdtContent>
          </w:sdt>
          <w:r w:rsidR="006C6998">
            <w:rPr>
              <w:rFonts w:asciiTheme="majorHAnsi" w:hAnsiTheme="majorHAnsi" w:cs="Arial"/>
              <w:sz w:val="20"/>
              <w:szCs w:val="20"/>
            </w:rPr>
            <w:t xml:space="preserve"> </w:t>
          </w:r>
          <w:r w:rsidR="00052B42">
            <w:rPr>
              <w:rFonts w:asciiTheme="majorHAnsi" w:hAnsiTheme="majorHAnsi" w:cs="Arial"/>
              <w:sz w:val="20"/>
              <w:szCs w:val="20"/>
            </w:rPr>
            <w:t xml:space="preserve"> </w:t>
          </w:r>
        </w:sdtContent>
      </w:sdt>
      <w:r w:rsidR="00C74F13" w:rsidRPr="00C74F13">
        <w:rPr>
          <w:rFonts w:asciiTheme="majorHAnsi" w:hAnsiTheme="majorHAnsi" w:cs="Arial"/>
          <w:sz w:val="20"/>
          <w:szCs w:val="20"/>
        </w:rPr>
        <w:t xml:space="preserve"> </w:t>
      </w:r>
      <w:sdt>
        <w:sdtPr>
          <w:rPr>
            <w:rFonts w:asciiTheme="majorHAnsi" w:hAnsiTheme="majorHAnsi" w:cs="Arial"/>
            <w:sz w:val="20"/>
            <w:szCs w:val="20"/>
          </w:rPr>
          <w:id w:val="-1302835867"/>
        </w:sdtPr>
        <w:sdtEndPr/>
        <w:sdtContent>
          <w:r w:rsidR="00C74F13" w:rsidRPr="00C74F13">
            <w:rPr>
              <w:rFonts w:asciiTheme="majorHAnsi" w:hAnsiTheme="majorHAnsi" w:cs="Arial"/>
              <w:sz w:val="20"/>
              <w:szCs w:val="20"/>
            </w:rPr>
            <w:t xml:space="preserve">  (Please see the justification section to see how undergraduate and graduate versions are different.)</w:t>
          </w:r>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0720C8E0"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 xml:space="preserve">Is this course cross listed?  </w:t>
      </w:r>
      <w:sdt>
        <w:sdtPr>
          <w:rPr>
            <w:rFonts w:asciiTheme="majorHAnsi" w:hAnsiTheme="majorHAnsi" w:cs="Arial"/>
            <w:sz w:val="20"/>
            <w:szCs w:val="20"/>
          </w:rPr>
          <w:alias w:val="Select Yes / No"/>
          <w:tag w:val="Select Yes / No"/>
          <w:id w:val="-374777672"/>
        </w:sdtPr>
        <w:sdtEndPr/>
        <w:sdtContent>
          <w:r w:rsidR="00996BE2">
            <w:rPr>
              <w:rFonts w:asciiTheme="majorHAnsi" w:hAnsiTheme="majorHAnsi" w:cs="Arial"/>
              <w:sz w:val="20"/>
              <w:szCs w:val="20"/>
            </w:rPr>
            <w:t>No</w:t>
          </w:r>
        </w:sdtContent>
      </w:sdt>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427E5DE0"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showingPlcHdr/>
        </w:sdtPr>
        <w:sdtEndPr/>
        <w:sdtContent>
          <w:r w:rsidR="001E288B">
            <w:rPr>
              <w:rStyle w:val="PlaceholderText"/>
            </w:rPr>
            <w:t>Yes / No</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5C5F858A"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r w:rsidR="00996BE2">
            <w:rPr>
              <w:rFonts w:asciiTheme="majorHAnsi" w:hAnsiTheme="majorHAnsi" w:cs="Arial"/>
              <w:sz w:val="20"/>
              <w:szCs w:val="20"/>
            </w:rPr>
            <w:t>No</w:t>
          </w:r>
        </w:sdtContent>
      </w:sdt>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2888C4E9"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A55C88">
            <w:rPr>
              <w:rFonts w:asciiTheme="majorHAnsi" w:hAnsiTheme="majorHAnsi" w:cs="Arial"/>
              <w:sz w:val="20"/>
              <w:szCs w:val="20"/>
            </w:rPr>
            <w:t>Yes</w:t>
          </w:r>
        </w:sdtContent>
      </w:sdt>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ermStart w:id="695024534" w:edGrp="everyone" w:displacedByCustomXml="prev"/>
        <w:p w14:paraId="63D45ED8" w14:textId="30A7C6D8" w:rsidR="002172AB" w:rsidRPr="008426D1" w:rsidRDefault="00A55C88" w:rsidP="00F80644">
          <w:pPr>
            <w:tabs>
              <w:tab w:val="left" w:pos="360"/>
              <w:tab w:val="left" w:pos="720"/>
            </w:tabs>
            <w:spacing w:after="0" w:line="240" w:lineRule="auto"/>
            <w:ind w:left="720" w:firstLine="720"/>
            <w:rPr>
              <w:rFonts w:asciiTheme="majorHAnsi" w:hAnsiTheme="majorHAnsi" w:cs="Arial"/>
              <w:sz w:val="20"/>
              <w:szCs w:val="20"/>
            </w:rPr>
          </w:pPr>
          <w:r w:rsidRPr="00A55C88">
            <w:rPr>
              <w:rFonts w:asciiTheme="majorHAnsi" w:hAnsiTheme="majorHAnsi" w:cs="Arial"/>
              <w:sz w:val="20"/>
              <w:szCs w:val="20"/>
            </w:rPr>
            <w:t>Replacing current course lis</w:t>
          </w:r>
          <w:r>
            <w:rPr>
              <w:rFonts w:asciiTheme="majorHAnsi" w:hAnsiTheme="majorHAnsi" w:cs="Arial"/>
              <w:sz w:val="20"/>
              <w:szCs w:val="20"/>
            </w:rPr>
            <w:t>ted as BIO 5</w:t>
          </w:r>
          <w:r w:rsidRPr="00A55C88">
            <w:rPr>
              <w:rFonts w:asciiTheme="majorHAnsi" w:hAnsiTheme="majorHAnsi" w:cs="Arial"/>
              <w:sz w:val="20"/>
              <w:szCs w:val="20"/>
            </w:rPr>
            <w:t>152 Biotechniques I in the Bulletin</w:t>
          </w:r>
          <w:r w:rsidR="002172AB" w:rsidRPr="00C74F13">
            <w:rPr>
              <w:rStyle w:val="PlaceholderText"/>
              <w:color w:val="000000" w:themeColor="text1"/>
              <w:shd w:val="clear" w:color="auto" w:fill="D9D9D9" w:themeFill="background1" w:themeFillShade="D9"/>
            </w:rPr>
            <w:t>.</w:t>
          </w:r>
        </w:p>
        <w:permEnd w:id="695024534" w:displacedByCustomXml="next"/>
      </w:sdtContent>
    </w:sdt>
    <w:p w14:paraId="65476C18" w14:textId="2A916D84"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A55C88">
            <w:rPr>
              <w:rFonts w:asciiTheme="majorHAnsi" w:hAnsiTheme="majorHAnsi" w:cs="Arial"/>
              <w:sz w:val="20"/>
              <w:szCs w:val="20"/>
            </w:rPr>
            <w:t>Yes</w:t>
          </w:r>
        </w:sdtContent>
      </w:sdt>
      <w:r w:rsidR="001E288B" w:rsidRPr="001E288B">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dtPr>
      <w:sdtEndPr/>
      <w:sdtContent>
        <w:sdt>
          <w:sdtPr>
            <w:rPr>
              <w:rFonts w:asciiTheme="majorHAnsi" w:hAnsiTheme="majorHAnsi" w:cs="Arial"/>
              <w:sz w:val="20"/>
              <w:szCs w:val="20"/>
            </w:rPr>
            <w:id w:val="-385490924"/>
          </w:sdtPr>
          <w:sdtEndPr/>
          <w:sdtContent>
            <w:sdt>
              <w:sdtPr>
                <w:rPr>
                  <w:rFonts w:asciiTheme="majorHAnsi" w:hAnsiTheme="majorHAnsi" w:cs="Arial"/>
                  <w:sz w:val="20"/>
                  <w:szCs w:val="20"/>
                </w:rPr>
                <w:id w:val="-1752495888"/>
              </w:sdtPr>
              <w:sdtEndPr/>
              <w:sdtContent>
                <w:p w14:paraId="4740FC4C" w14:textId="27831F21" w:rsidR="002C27FE" w:rsidRPr="008426D1" w:rsidRDefault="00A52CAD" w:rsidP="002C27FE">
                  <w:pPr>
                    <w:tabs>
                      <w:tab w:val="left" w:pos="360"/>
                      <w:tab w:val="left" w:pos="720"/>
                    </w:tabs>
                    <w:ind w:left="720" w:firstLine="720"/>
                    <w:rPr>
                      <w:rFonts w:asciiTheme="majorHAnsi" w:hAnsiTheme="majorHAnsi" w:cs="Arial"/>
                      <w:sz w:val="20"/>
                      <w:szCs w:val="20"/>
                    </w:rPr>
                  </w:pPr>
                  <w:sdt>
                    <w:sdtPr>
                      <w:rPr>
                        <w:rFonts w:asciiTheme="majorHAnsi" w:hAnsiTheme="majorHAnsi" w:cs="Arial"/>
                        <w:sz w:val="20"/>
                        <w:szCs w:val="20"/>
                      </w:rPr>
                      <w:id w:val="726733223"/>
                    </w:sdtPr>
                    <w:sdtEndPr/>
                    <w:sdtContent>
                      <w:r w:rsidR="002C27FE">
                        <w:rPr>
                          <w:rFonts w:asciiTheme="majorHAnsi" w:hAnsiTheme="majorHAnsi" w:cs="Arial"/>
                          <w:sz w:val="20"/>
                          <w:szCs w:val="20"/>
                        </w:rPr>
                        <w:t>Most of the content of this course will be from the current version of  BIO 5154 Biotechniques II. The content of these two sequential courses is being reorganized.</w:t>
                      </w:r>
                    </w:sdtContent>
                  </w:sdt>
                </w:p>
              </w:sdtContent>
            </w:sdt>
            <w:p w14:paraId="360B07C9" w14:textId="6FBD49D2" w:rsidR="00ED5E7F" w:rsidRPr="008426D1" w:rsidRDefault="00A52CAD" w:rsidP="00ED5E7F">
              <w:pPr>
                <w:tabs>
                  <w:tab w:val="left" w:pos="360"/>
                  <w:tab w:val="left" w:pos="720"/>
                </w:tabs>
                <w:spacing w:after="0" w:line="240" w:lineRule="auto"/>
                <w:ind w:left="720" w:firstLine="720"/>
                <w:rPr>
                  <w:rFonts w:asciiTheme="majorHAnsi" w:hAnsiTheme="majorHAnsi" w:cs="Arial"/>
                  <w:sz w:val="20"/>
                  <w:szCs w:val="20"/>
                </w:rPr>
              </w:pPr>
            </w:p>
          </w:sdtContent>
        </w:sdt>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2B5E743C" w14:textId="77777777" w:rsidR="00C74F13" w:rsidRDefault="00001C04" w:rsidP="00996BE2">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052B42">
            <w:rPr>
              <w:rFonts w:asciiTheme="majorHAnsi" w:hAnsiTheme="majorHAnsi" w:cs="Arial"/>
              <w:sz w:val="20"/>
              <w:szCs w:val="20"/>
            </w:rPr>
            <w:t>No</w:t>
          </w:r>
        </w:sdtContent>
      </w:sdt>
    </w:p>
    <w:sdt>
      <w:sdtPr>
        <w:rPr>
          <w:rFonts w:asciiTheme="majorHAnsi" w:hAnsiTheme="majorHAnsi" w:cs="Arial"/>
          <w:sz w:val="20"/>
          <w:szCs w:val="20"/>
        </w:rPr>
        <w:id w:val="192896844"/>
      </w:sdtPr>
      <w:sdtEndPr/>
      <w:sdtContent>
        <w:sdt>
          <w:sdtPr>
            <w:rPr>
              <w:rFonts w:asciiTheme="majorHAnsi" w:hAnsiTheme="majorHAnsi" w:cs="Arial"/>
              <w:sz w:val="20"/>
              <w:szCs w:val="20"/>
            </w:rPr>
            <w:id w:val="1119416767"/>
            <w:showingPlcHdr/>
          </w:sdtPr>
          <w:sdtEndPr/>
          <w:sdtContent>
            <w:p w14:paraId="48AB7BE9" w14:textId="66502313" w:rsidR="00996BE2" w:rsidRDefault="00C74F13" w:rsidP="00996BE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dtContent>
        </w:sdt>
        <w:p w14:paraId="2049D1B3" w14:textId="7A621F6D" w:rsidR="00547433" w:rsidRPr="008426D1" w:rsidRDefault="00A52CAD" w:rsidP="00F80644">
          <w:pPr>
            <w:tabs>
              <w:tab w:val="left" w:pos="360"/>
              <w:tab w:val="left" w:pos="720"/>
            </w:tabs>
            <w:spacing w:after="0" w:line="240" w:lineRule="auto"/>
            <w:ind w:left="360"/>
            <w:rPr>
              <w:rFonts w:asciiTheme="majorHAnsi" w:hAnsiTheme="majorHAnsi" w:cs="Arial"/>
              <w:sz w:val="20"/>
              <w:szCs w:val="20"/>
            </w:rPr>
          </w:pPr>
        </w:p>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1C52DED1"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Does this course require course fees?  </w:t>
      </w:r>
      <w:sdt>
        <w:sdtPr>
          <w:rPr>
            <w:rFonts w:asciiTheme="majorHAnsi" w:hAnsiTheme="majorHAnsi" w:cs="Arial"/>
            <w:sz w:val="20"/>
            <w:szCs w:val="20"/>
          </w:rPr>
          <w:alias w:val="Select Yes / No"/>
          <w:tag w:val="Select Yes / No"/>
          <w:id w:val="917525199"/>
        </w:sdtPr>
        <w:sdtEndPr/>
        <w:sdtContent>
          <w:sdt>
            <w:sdtPr>
              <w:rPr>
                <w:rFonts w:asciiTheme="majorHAnsi" w:hAnsiTheme="majorHAnsi" w:cs="Arial"/>
                <w:sz w:val="20"/>
                <w:szCs w:val="20"/>
              </w:rPr>
              <w:alias w:val="Select Yes / No"/>
              <w:tag w:val="Select Yes / No"/>
              <w:id w:val="918910500"/>
            </w:sdtPr>
            <w:sdtEndPr/>
            <w:sdtContent>
              <w:r w:rsidR="00C74F13">
                <w:rPr>
                  <w:rFonts w:asciiTheme="majorHAnsi" w:hAnsiTheme="majorHAnsi" w:cs="Arial"/>
                  <w:sz w:val="20"/>
                  <w:szCs w:val="20"/>
                </w:rPr>
                <w:t xml:space="preserve">Yes, there is an existing course fee, which will not be changed. </w:t>
              </w:r>
            </w:sdtContent>
          </w:sdt>
        </w:sdtContent>
      </w:sdt>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1FF4E556"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86CF54B" w14:textId="15A706E1" w:rsidR="009B63AF" w:rsidRDefault="00FE1168" w:rsidP="00FE1168">
      <w:pPr>
        <w:tabs>
          <w:tab w:val="left" w:pos="360"/>
          <w:tab w:val="left" w:pos="720"/>
        </w:tabs>
        <w:spacing w:after="0" w:line="240" w:lineRule="auto"/>
      </w:pPr>
      <w:r>
        <w:rPr>
          <w:rFonts w:asciiTheme="majorHAnsi" w:hAnsiTheme="majorHAnsi" w:cs="Arial"/>
          <w:sz w:val="20"/>
          <w:szCs w:val="20"/>
        </w:rPr>
        <w:tab/>
      </w:r>
      <w:sdt>
        <w:sdtPr>
          <w:rPr>
            <w:rFonts w:asciiTheme="majorHAnsi" w:hAnsiTheme="majorHAnsi" w:cs="Arial"/>
            <w:sz w:val="20"/>
            <w:szCs w:val="20"/>
          </w:rPr>
          <w:id w:val="-311409251"/>
        </w:sdtPr>
        <w:sdtEndPr/>
        <w:sdtContent>
          <w:permStart w:id="836663345" w:edGrp="everyone"/>
          <w:sdt>
            <w:sdtPr>
              <w:rPr>
                <w:rFonts w:asciiTheme="majorHAnsi" w:hAnsiTheme="majorHAnsi" w:cs="Arial"/>
                <w:sz w:val="20"/>
                <w:szCs w:val="20"/>
              </w:rPr>
              <w:id w:val="20368767"/>
              <w:showingPlcHdr/>
            </w:sdtPr>
            <w:sdtEndPr/>
            <w:sdtContent>
              <w:r w:rsidR="0014759D">
                <w:rPr>
                  <w:rFonts w:asciiTheme="majorHAnsi" w:hAnsiTheme="majorHAnsi" w:cs="Arial"/>
                  <w:sz w:val="20"/>
                  <w:szCs w:val="20"/>
                </w:rPr>
                <w:t xml:space="preserve">     </w:t>
              </w:r>
            </w:sdtContent>
          </w:sdt>
        </w:sdtContent>
      </w:sdt>
      <w:r w:rsidR="009B63AF">
        <w:t xml:space="preserve"> </w:t>
      </w:r>
    </w:p>
    <w:p w14:paraId="5801D769" w14:textId="2F8131A4" w:rsidR="009B63AF" w:rsidRDefault="0014759D" w:rsidP="00FE1168">
      <w:pPr>
        <w:tabs>
          <w:tab w:val="left" w:pos="360"/>
          <w:tab w:val="left" w:pos="720"/>
        </w:tabs>
        <w:spacing w:after="0" w:line="240" w:lineRule="auto"/>
      </w:pPr>
      <w:r>
        <w:rPr>
          <w:bCs/>
          <w:caps/>
          <w:spacing w:val="20"/>
          <w:sz w:val="20"/>
        </w:rPr>
        <w:t>1</w:t>
      </w:r>
      <w:r w:rsidR="009B63AF" w:rsidRPr="004679D9">
        <w:rPr>
          <w:bCs/>
          <w:caps/>
          <w:spacing w:val="20"/>
          <w:sz w:val="20"/>
        </w:rPr>
        <w:t xml:space="preserve">. goals of the course  </w:t>
      </w:r>
      <w:r w:rsidR="009B63AF" w:rsidRPr="004679D9">
        <w:rPr>
          <w:bCs/>
          <w:spacing w:val="20"/>
          <w:sz w:val="20"/>
        </w:rPr>
        <w:t>U</w:t>
      </w:r>
      <w:r w:rsidR="009B63AF" w:rsidRPr="004679D9">
        <w:rPr>
          <w:bCs/>
        </w:rPr>
        <w:t>pon completing this course students should be able to:</w:t>
      </w:r>
      <w:r w:rsidR="009B63AF">
        <w:rPr>
          <w:bCs/>
        </w:rPr>
        <w:t xml:space="preserve"> </w:t>
      </w:r>
      <w:r w:rsidR="009B63AF">
        <w:t>Demonstrate good laboratory practice</w:t>
      </w:r>
      <w:r w:rsidR="00D35677">
        <w:t>,</w:t>
      </w:r>
      <w:r w:rsidR="009B63AF">
        <w:t xml:space="preserve"> Be proficient in polymerase chain reaction techniques</w:t>
      </w:r>
      <w:r w:rsidR="00D35677">
        <w:t>,</w:t>
      </w:r>
      <w:r w:rsidR="009B63AF">
        <w:t xml:space="preserve"> </w:t>
      </w:r>
      <w:r w:rsidR="004E22E5">
        <w:t>Be proficient in genotyping</w:t>
      </w:r>
      <w:r w:rsidR="00D35677">
        <w:t>,</w:t>
      </w:r>
      <w:r w:rsidR="004E22E5">
        <w:t xml:space="preserve"> </w:t>
      </w:r>
      <w:r w:rsidR="009B63AF">
        <w:t>Be proficient with isolating gene expression products</w:t>
      </w:r>
      <w:r w:rsidR="00D35677">
        <w:t>,</w:t>
      </w:r>
      <w:r w:rsidR="009B63AF">
        <w:t xml:space="preserve"> Maintain an effective laboratory journal </w:t>
      </w:r>
    </w:p>
    <w:p w14:paraId="13636841" w14:textId="461C696B" w:rsidR="009B63AF" w:rsidRDefault="0014759D" w:rsidP="00FE1168">
      <w:pPr>
        <w:tabs>
          <w:tab w:val="left" w:pos="360"/>
          <w:tab w:val="left" w:pos="720"/>
        </w:tabs>
        <w:spacing w:after="0" w:line="240" w:lineRule="auto"/>
      </w:pPr>
      <w:r>
        <w:t>2</w:t>
      </w:r>
      <w:r w:rsidR="00C74F13">
        <w:t>. Outline</w:t>
      </w:r>
    </w:p>
    <w:sdt>
      <w:sdtPr>
        <w:rPr>
          <w:rFonts w:asciiTheme="majorHAnsi" w:hAnsiTheme="majorHAnsi" w:cs="Arial"/>
          <w:sz w:val="20"/>
          <w:szCs w:val="20"/>
        </w:rPr>
        <w:id w:val="2130351671"/>
      </w:sdtPr>
      <w:sdtEndPr/>
      <w:sdtContent>
        <w:p w14:paraId="7B64BDF0" w14:textId="77777777" w:rsidR="009B63AF" w:rsidRDefault="009B63AF" w:rsidP="009B63AF">
          <w:pPr>
            <w:spacing w:after="120"/>
            <w:ind w:firstLine="720"/>
            <w:rPr>
              <w:rFonts w:ascii="Times New Roman" w:eastAsia="Times New Roman" w:hAnsi="Times New Roman" w:cs="Times New Roman"/>
              <w:sz w:val="24"/>
              <w:szCs w:val="24"/>
            </w:rPr>
          </w:pPr>
          <w:r w:rsidRPr="001423AE">
            <w:rPr>
              <w:rFonts w:ascii="Times New Roman" w:eastAsia="Times New Roman" w:hAnsi="Times New Roman" w:cs="Times New Roman"/>
              <w:sz w:val="24"/>
              <w:szCs w:val="24"/>
            </w:rPr>
            <w:t>1</w:t>
          </w:r>
          <w:r w:rsidRPr="001423AE">
            <w:rPr>
              <w:rFonts w:ascii="Times New Roman" w:eastAsia="Times New Roman" w:hAnsi="Times New Roman" w:cs="Times New Roman"/>
              <w:sz w:val="24"/>
              <w:szCs w:val="24"/>
            </w:rPr>
            <w:tab/>
          </w:r>
          <w:r w:rsidRPr="001423AE">
            <w:rPr>
              <w:rFonts w:ascii="Times New Roman" w:eastAsia="Times New Roman" w:hAnsi="Times New Roman" w:cs="Times New Roman"/>
              <w:sz w:val="24"/>
              <w:szCs w:val="24"/>
            </w:rPr>
            <w:tab/>
            <w:t>Laboratory preparation for experiments</w:t>
          </w:r>
          <w:r w:rsidRPr="00E32CA8">
            <w:rPr>
              <w:rFonts w:ascii="Times New Roman" w:eastAsia="Times New Roman" w:hAnsi="Times New Roman" w:cs="Times New Roman"/>
              <w:sz w:val="24"/>
              <w:szCs w:val="24"/>
            </w:rPr>
            <w:t xml:space="preserve"> </w:t>
          </w:r>
        </w:p>
        <w:p w14:paraId="62D7A316" w14:textId="6DF4750E" w:rsidR="009B63AF" w:rsidRPr="00E32CA8" w:rsidRDefault="009B63AF" w:rsidP="009B63AF">
          <w:pPr>
            <w:spacing w:after="12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8E615F">
            <w:rPr>
              <w:rFonts w:ascii="Times New Roman" w:eastAsia="Times New Roman" w:hAnsi="Times New Roman" w:cs="Times New Roman"/>
              <w:sz w:val="24"/>
              <w:szCs w:val="24"/>
            </w:rPr>
            <w:t xml:space="preserve">RNA/DNA extraction </w:t>
          </w:r>
        </w:p>
        <w:p w14:paraId="0598696C" w14:textId="4EBEB1A1" w:rsidR="009B63AF" w:rsidRPr="00E32CA8" w:rsidRDefault="003C283B" w:rsidP="009B63AF">
          <w:pPr>
            <w:spacing w:after="12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r w:rsidR="009B63AF">
            <w:rPr>
              <w:rFonts w:ascii="Times New Roman" w:eastAsia="Times New Roman" w:hAnsi="Times New Roman" w:cs="Times New Roman"/>
              <w:sz w:val="24"/>
              <w:szCs w:val="24"/>
            </w:rPr>
            <w:tab/>
          </w:r>
          <w:r w:rsidR="009B63AF">
            <w:rPr>
              <w:rFonts w:ascii="Times New Roman" w:eastAsia="Times New Roman" w:hAnsi="Times New Roman" w:cs="Times New Roman"/>
              <w:sz w:val="24"/>
              <w:szCs w:val="24"/>
            </w:rPr>
            <w:tab/>
          </w:r>
          <w:r>
            <w:rPr>
              <w:rFonts w:ascii="Times New Roman" w:eastAsia="Times New Roman" w:hAnsi="Times New Roman" w:cs="Times New Roman"/>
              <w:sz w:val="24"/>
              <w:szCs w:val="24"/>
            </w:rPr>
            <w:t>Genotyping and</w:t>
          </w:r>
          <w:r w:rsidR="00B52CBA">
            <w:rPr>
              <w:rFonts w:ascii="Times New Roman" w:eastAsia="Times New Roman" w:hAnsi="Times New Roman" w:cs="Times New Roman"/>
              <w:sz w:val="24"/>
              <w:szCs w:val="24"/>
            </w:rPr>
            <w:t xml:space="preserve"> </w:t>
          </w:r>
          <w:r w:rsidR="009B63AF" w:rsidRPr="00E32CA8">
            <w:rPr>
              <w:rFonts w:ascii="Times New Roman" w:eastAsia="Times New Roman" w:hAnsi="Times New Roman" w:cs="Times New Roman"/>
              <w:sz w:val="24"/>
              <w:szCs w:val="24"/>
            </w:rPr>
            <w:t>PCR techniques</w:t>
          </w:r>
        </w:p>
        <w:p w14:paraId="011F2EBF" w14:textId="0E3CF629" w:rsidR="009B63AF" w:rsidRPr="00E32CA8" w:rsidRDefault="003C283B" w:rsidP="009B63AF">
          <w:pPr>
            <w:spacing w:after="12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8-10</w:t>
          </w:r>
          <w:r w:rsidR="009B63AF">
            <w:rPr>
              <w:rFonts w:ascii="Times New Roman" w:eastAsia="Times New Roman" w:hAnsi="Times New Roman" w:cs="Times New Roman"/>
              <w:sz w:val="24"/>
              <w:szCs w:val="24"/>
            </w:rPr>
            <w:tab/>
          </w:r>
          <w:r w:rsidR="009B63AF">
            <w:rPr>
              <w:rFonts w:ascii="Times New Roman" w:eastAsia="Times New Roman" w:hAnsi="Times New Roman" w:cs="Times New Roman"/>
              <w:sz w:val="24"/>
              <w:szCs w:val="24"/>
            </w:rPr>
            <w:tab/>
          </w:r>
          <w:r w:rsidR="007563DA">
            <w:rPr>
              <w:rFonts w:ascii="Times New Roman" w:eastAsia="Times New Roman" w:hAnsi="Times New Roman" w:cs="Times New Roman"/>
              <w:sz w:val="24"/>
              <w:szCs w:val="24"/>
            </w:rPr>
            <w:t xml:space="preserve">Sample preparation for high-throughput sequencing </w:t>
          </w:r>
          <w:r w:rsidR="009B63AF" w:rsidRPr="00E32CA8">
            <w:rPr>
              <w:rFonts w:ascii="Times New Roman" w:eastAsia="Times New Roman" w:hAnsi="Times New Roman" w:cs="Times New Roman"/>
              <w:sz w:val="24"/>
              <w:szCs w:val="24"/>
            </w:rPr>
            <w:tab/>
          </w:r>
        </w:p>
        <w:p w14:paraId="55BF2195" w14:textId="5D25CD26" w:rsidR="009B63AF" w:rsidRPr="00E32CA8" w:rsidRDefault="003C283B" w:rsidP="003C283B">
          <w:pPr>
            <w:spacing w:after="12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11-12</w:t>
          </w:r>
          <w:r w:rsidR="009B63AF">
            <w:rPr>
              <w:rFonts w:ascii="Times New Roman" w:eastAsia="Times New Roman" w:hAnsi="Times New Roman" w:cs="Times New Roman"/>
              <w:sz w:val="24"/>
              <w:szCs w:val="24"/>
            </w:rPr>
            <w:tab/>
          </w:r>
          <w:r w:rsidR="009B63AF">
            <w:rPr>
              <w:rFonts w:ascii="Times New Roman" w:eastAsia="Times New Roman" w:hAnsi="Times New Roman" w:cs="Times New Roman"/>
              <w:sz w:val="24"/>
              <w:szCs w:val="24"/>
            </w:rPr>
            <w:tab/>
          </w:r>
          <w:r w:rsidR="00856BCE">
            <w:rPr>
              <w:rFonts w:ascii="Times New Roman" w:eastAsia="Times New Roman" w:hAnsi="Times New Roman" w:cs="Times New Roman"/>
              <w:sz w:val="24"/>
              <w:szCs w:val="24"/>
            </w:rPr>
            <w:t xml:space="preserve">Expression </w:t>
          </w:r>
          <w:r>
            <w:rPr>
              <w:rFonts w:ascii="Times New Roman" w:eastAsia="Times New Roman" w:hAnsi="Times New Roman" w:cs="Times New Roman"/>
              <w:sz w:val="24"/>
              <w:szCs w:val="24"/>
            </w:rPr>
            <w:t xml:space="preserve">analysis using </w:t>
          </w:r>
          <w:r w:rsidRPr="00E32CA8">
            <w:rPr>
              <w:rFonts w:ascii="Times New Roman" w:eastAsia="Times New Roman" w:hAnsi="Times New Roman" w:cs="Times New Roman"/>
              <w:sz w:val="24"/>
              <w:szCs w:val="24"/>
            </w:rPr>
            <w:t>RT-PCR</w:t>
          </w:r>
          <w:r w:rsidR="009B63AF" w:rsidRPr="00E32CA8">
            <w:rPr>
              <w:rFonts w:ascii="Times New Roman" w:eastAsia="Times New Roman" w:hAnsi="Times New Roman" w:cs="Times New Roman"/>
              <w:sz w:val="24"/>
              <w:szCs w:val="24"/>
            </w:rPr>
            <w:tab/>
          </w:r>
          <w:r w:rsidR="009B63AF" w:rsidRPr="00E32CA8">
            <w:rPr>
              <w:rFonts w:ascii="Times New Roman" w:eastAsia="Times New Roman" w:hAnsi="Times New Roman" w:cs="Times New Roman"/>
              <w:sz w:val="24"/>
              <w:szCs w:val="24"/>
            </w:rPr>
            <w:tab/>
          </w:r>
          <w:r w:rsidR="009B63AF" w:rsidRPr="00E32CA8">
            <w:rPr>
              <w:rFonts w:ascii="Times New Roman" w:eastAsia="Times New Roman" w:hAnsi="Times New Roman" w:cs="Times New Roman"/>
              <w:sz w:val="24"/>
              <w:szCs w:val="24"/>
            </w:rPr>
            <w:tab/>
          </w:r>
        </w:p>
        <w:p w14:paraId="27540CA0" w14:textId="0C237904" w:rsidR="00C74F13" w:rsidRPr="00C74F13" w:rsidRDefault="009B63AF" w:rsidP="00C74F13">
          <w:pPr>
            <w:spacing w:after="12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C74F13">
            <w:rPr>
              <w:rFonts w:ascii="Times New Roman" w:eastAsia="Times New Roman" w:hAnsi="Times New Roman" w:cs="Times New Roman"/>
              <w:sz w:val="24"/>
              <w:szCs w:val="24"/>
            </w:rPr>
            <w:t>-14</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3C283B">
            <w:rPr>
              <w:rFonts w:ascii="Times New Roman" w:eastAsia="Times New Roman" w:hAnsi="Times New Roman" w:cs="Times New Roman"/>
              <w:sz w:val="24"/>
              <w:szCs w:val="24"/>
            </w:rPr>
            <w:t>Discussion of data analysis and in-class presentations</w:t>
          </w:r>
        </w:p>
      </w:sdtContent>
    </w:sdt>
    <w:p w14:paraId="5168D87C" w14:textId="5092B5C4" w:rsidR="00FE1168" w:rsidRDefault="00FE1168" w:rsidP="00FE1168">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w:t>
      </w:r>
      <w:permEnd w:id="836663345"/>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62EECC45" w14:textId="6C4E09A8" w:rsidR="00C74F13" w:rsidRPr="00C74F13" w:rsidRDefault="00FE1168" w:rsidP="00C74F1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81238250"/>
        </w:sdtPr>
        <w:sdtEndPr/>
        <w:sdtContent>
          <w:sdt>
            <w:sdtPr>
              <w:rPr>
                <w:rFonts w:asciiTheme="majorHAnsi" w:hAnsiTheme="majorHAnsi" w:cs="Arial"/>
                <w:sz w:val="20"/>
                <w:szCs w:val="20"/>
              </w:rPr>
              <w:id w:val="-2062394583"/>
            </w:sdtPr>
            <w:sdtEndPr/>
            <w:sdtContent>
              <w:sdt>
                <w:sdtPr>
                  <w:rPr>
                    <w:rFonts w:asciiTheme="majorHAnsi" w:hAnsiTheme="majorHAnsi" w:cs="Arial"/>
                    <w:sz w:val="20"/>
                    <w:szCs w:val="20"/>
                  </w:rPr>
                  <w:id w:val="-903904864"/>
                </w:sdtPr>
                <w:sdtEndPr/>
                <w:sdtContent>
                  <w:r w:rsidR="00C74F13" w:rsidRPr="00C74F13">
                    <w:rPr>
                      <w:rFonts w:asciiTheme="majorHAnsi" w:hAnsiTheme="majorHAnsi" w:cs="Arial"/>
                      <w:sz w:val="20"/>
                      <w:szCs w:val="20"/>
                    </w:rPr>
                    <w:t xml:space="preserve">Two lab courses, </w:t>
                  </w:r>
                  <w:r w:rsidR="00C74F13" w:rsidRPr="00C74F13">
                    <w:rPr>
                      <w:rFonts w:asciiTheme="majorHAnsi" w:hAnsiTheme="majorHAnsi" w:cs="Arial"/>
                      <w:bCs/>
                      <w:sz w:val="20"/>
                      <w:szCs w:val="20"/>
                    </w:rPr>
                    <w:t>BIO 5152 (Biotechniques I) and BIO 5154 (Biotechniques II) are</w:t>
                  </w:r>
                  <w:r w:rsidR="00C74F13" w:rsidRPr="00C74F13">
                    <w:rPr>
                      <w:rFonts w:asciiTheme="majorHAnsi" w:hAnsiTheme="majorHAnsi" w:cs="Arial"/>
                      <w:b/>
                      <w:bCs/>
                      <w:sz w:val="20"/>
                      <w:szCs w:val="20"/>
                    </w:rPr>
                    <w:t xml:space="preserve"> </w:t>
                  </w:r>
                  <w:r w:rsidR="00C74F13" w:rsidRPr="00C74F13">
                    <w:rPr>
                      <w:rFonts w:asciiTheme="majorHAnsi" w:hAnsiTheme="majorHAnsi" w:cs="Arial"/>
                      <w:sz w:val="20"/>
                      <w:szCs w:val="20"/>
                    </w:rPr>
                    <w:t xml:space="preserve">part of a two-semester course that is central to the core curriculum of the </w:t>
                  </w:r>
                  <w:r w:rsidR="00C74F13" w:rsidRPr="00C74F13">
                    <w:rPr>
                      <w:rFonts w:asciiTheme="majorHAnsi" w:hAnsiTheme="majorHAnsi" w:cs="Arial"/>
                      <w:bCs/>
                      <w:sz w:val="20"/>
                      <w:szCs w:val="20"/>
                    </w:rPr>
                    <w:t>Master’s Program in Biotechnology</w:t>
                  </w:r>
                  <w:r w:rsidR="00C74F13" w:rsidRPr="00C74F13">
                    <w:rPr>
                      <w:rFonts w:asciiTheme="majorHAnsi" w:hAnsiTheme="majorHAnsi" w:cs="Arial"/>
                      <w:b/>
                      <w:bCs/>
                      <w:sz w:val="20"/>
                      <w:szCs w:val="20"/>
                    </w:rPr>
                    <w:t>.</w:t>
                  </w:r>
                  <w:r w:rsidR="00C74F13" w:rsidRPr="00C74F13">
                    <w:rPr>
                      <w:rFonts w:asciiTheme="majorHAnsi" w:hAnsiTheme="majorHAnsi" w:cs="Arial"/>
                      <w:sz w:val="20"/>
                      <w:szCs w:val="20"/>
                    </w:rPr>
                    <w:t xml:space="preserve"> Currently, these courses are assigned two different credit hours (2 and 4). Under the proposed changes, both courses will be designated with the same credit hours (3 each</w:t>
                  </w:r>
                  <w:r w:rsidR="00F53196">
                    <w:rPr>
                      <w:rFonts w:asciiTheme="majorHAnsi" w:hAnsiTheme="majorHAnsi" w:cs="Arial"/>
                      <w:sz w:val="20"/>
                      <w:szCs w:val="20"/>
                    </w:rPr>
                    <w:t xml:space="preserve"> for </w:t>
                  </w:r>
                  <w:sdt>
                    <w:sdtPr>
                      <w:rPr>
                        <w:rFonts w:asciiTheme="majorHAnsi" w:hAnsiTheme="majorHAnsi" w:cs="Arial"/>
                        <w:sz w:val="20"/>
                        <w:szCs w:val="20"/>
                      </w:rPr>
                      <w:id w:val="798265456"/>
                    </w:sdtPr>
                    <w:sdtEndPr/>
                    <w:sdtContent>
                      <w:r w:rsidR="00F53196">
                        <w:rPr>
                          <w:rFonts w:asciiTheme="majorHAnsi" w:hAnsiTheme="majorHAnsi" w:cs="Arial"/>
                          <w:sz w:val="20"/>
                          <w:szCs w:val="20"/>
                        </w:rPr>
                        <w:t xml:space="preserve">both BIO </w:t>
                      </w:r>
                      <w:r w:rsidR="00F53196" w:rsidRPr="00F53196">
                        <w:rPr>
                          <w:rFonts w:asciiTheme="majorHAnsi" w:hAnsiTheme="majorHAnsi" w:cs="Arial"/>
                          <w:sz w:val="20"/>
                          <w:szCs w:val="20"/>
                        </w:rPr>
                        <w:t>5153</w:t>
                      </w:r>
                    </w:sdtContent>
                  </w:sdt>
                  <w:r w:rsidR="00F53196">
                    <w:rPr>
                      <w:rFonts w:asciiTheme="majorHAnsi" w:hAnsiTheme="majorHAnsi" w:cs="Arial"/>
                      <w:sz w:val="20"/>
                      <w:szCs w:val="20"/>
                    </w:rPr>
                    <w:t xml:space="preserve"> and BIO 5163</w:t>
                  </w:r>
                  <w:r w:rsidR="00C74F13" w:rsidRPr="00C74F13">
                    <w:rPr>
                      <w:rFonts w:asciiTheme="majorHAnsi" w:hAnsiTheme="majorHAnsi" w:cs="Arial"/>
                      <w:sz w:val="20"/>
                      <w:szCs w:val="20"/>
                    </w:rPr>
                    <w:t>). This allows equally distributed teaching blocks to provide students adequate time to complete activities during each class session.  In addition, instructional content for both courses in this series has been rearranged to improve delivery and logic-flow of this project-based laboratory series.</w:t>
                  </w:r>
                </w:sdtContent>
              </w:sdt>
            </w:sdtContent>
          </w:sdt>
        </w:sdtContent>
      </w:sdt>
    </w:p>
    <w:p w14:paraId="7E1F51FF" w14:textId="77777777" w:rsidR="00C74F13" w:rsidRPr="00C74F13" w:rsidRDefault="00C74F13" w:rsidP="00C74F13">
      <w:pPr>
        <w:tabs>
          <w:tab w:val="left" w:pos="360"/>
          <w:tab w:val="left" w:pos="720"/>
        </w:tabs>
        <w:spacing w:after="0" w:line="240" w:lineRule="auto"/>
        <w:rPr>
          <w:rFonts w:asciiTheme="majorHAnsi" w:hAnsiTheme="majorHAnsi" w:cs="Arial"/>
          <w:sz w:val="20"/>
          <w:szCs w:val="20"/>
          <w:u w:val="single"/>
        </w:rPr>
      </w:pPr>
      <w:r w:rsidRPr="00C74F13">
        <w:rPr>
          <w:rFonts w:asciiTheme="majorHAnsi" w:hAnsiTheme="majorHAnsi" w:cs="Arial"/>
          <w:sz w:val="20"/>
          <w:szCs w:val="20"/>
          <w:u w:val="single"/>
        </w:rPr>
        <w:t xml:space="preserve">How undergraduate course is different from the graduate course: </w:t>
      </w:r>
    </w:p>
    <w:p w14:paraId="35D3944A" w14:textId="30E6D5FA" w:rsidR="00FE1168" w:rsidRDefault="00C74F13" w:rsidP="00C74F13">
      <w:pPr>
        <w:tabs>
          <w:tab w:val="left" w:pos="360"/>
          <w:tab w:val="left" w:pos="720"/>
        </w:tabs>
        <w:spacing w:after="0" w:line="240" w:lineRule="auto"/>
        <w:rPr>
          <w:rFonts w:asciiTheme="majorHAnsi" w:hAnsiTheme="majorHAnsi" w:cs="Arial"/>
          <w:sz w:val="20"/>
          <w:szCs w:val="20"/>
        </w:rPr>
      </w:pPr>
      <w:r w:rsidRPr="00C74F13">
        <w:rPr>
          <w:rFonts w:asciiTheme="majorHAnsi" w:hAnsiTheme="majorHAnsi" w:cs="Arial"/>
          <w:sz w:val="20"/>
          <w:szCs w:val="20"/>
        </w:rPr>
        <w:t xml:space="preserve">Both undergraduate and graduate students will learn the same techniques. However, graduate students will </w:t>
      </w:r>
      <w:r w:rsidR="00123F64">
        <w:rPr>
          <w:rFonts w:asciiTheme="majorHAnsi" w:hAnsiTheme="majorHAnsi" w:cs="Arial"/>
          <w:sz w:val="20"/>
          <w:szCs w:val="20"/>
        </w:rPr>
        <w:t xml:space="preserve">be </w:t>
      </w:r>
      <w:r w:rsidRPr="00C74F13">
        <w:rPr>
          <w:rFonts w:asciiTheme="majorHAnsi" w:hAnsiTheme="majorHAnsi" w:cs="Arial"/>
          <w:sz w:val="20"/>
          <w:szCs w:val="20"/>
        </w:rPr>
        <w:t>require</w:t>
      </w:r>
      <w:r w:rsidR="00123F64">
        <w:rPr>
          <w:rFonts w:asciiTheme="majorHAnsi" w:hAnsiTheme="majorHAnsi" w:cs="Arial"/>
          <w:sz w:val="20"/>
          <w:szCs w:val="20"/>
        </w:rPr>
        <w:t>d</w:t>
      </w:r>
      <w:r w:rsidRPr="00C74F13">
        <w:rPr>
          <w:rFonts w:asciiTheme="majorHAnsi" w:hAnsiTheme="majorHAnsi" w:cs="Arial"/>
          <w:sz w:val="20"/>
          <w:szCs w:val="20"/>
        </w:rPr>
        <w:t xml:space="preserve"> to write research proposals, present literature reviews related to the </w:t>
      </w:r>
      <w:r>
        <w:rPr>
          <w:rFonts w:asciiTheme="majorHAnsi" w:hAnsiTheme="majorHAnsi" w:cs="Arial"/>
          <w:sz w:val="20"/>
          <w:szCs w:val="20"/>
        </w:rPr>
        <w:t>techniques in</w:t>
      </w:r>
      <w:r w:rsidRPr="00C74F13">
        <w:rPr>
          <w:rFonts w:asciiTheme="majorHAnsi" w:hAnsiTheme="majorHAnsi" w:cs="Arial"/>
          <w:sz w:val="20"/>
          <w:szCs w:val="20"/>
        </w:rPr>
        <w:t xml:space="preserve"> the class and perform additional preparatory work. These are aligned with what are expected for a laboratory personnel holding a graduate degree.</w:t>
      </w:r>
    </w:p>
    <w:p w14:paraId="3F8EF644" w14:textId="77777777" w:rsidR="00FE1168" w:rsidRDefault="00FE1168">
      <w:pPr>
        <w:rPr>
          <w:rFonts w:asciiTheme="majorHAnsi" w:hAnsiTheme="majorHAnsi" w:cs="Arial"/>
          <w:b/>
          <w:sz w:val="28"/>
          <w:szCs w:val="20"/>
        </w:rPr>
      </w:pPr>
    </w:p>
    <w:p w14:paraId="41650934" w14:textId="25F530B2"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Do these revisions result in a change to the assessment plan?</w:t>
      </w:r>
    </w:p>
    <w:p w14:paraId="60C58AAD" w14:textId="3BA946C9"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w:t>
      </w:r>
      <w:sdt>
        <w:sdtPr>
          <w:rPr>
            <w:rFonts w:asciiTheme="majorHAnsi" w:hAnsiTheme="majorHAnsi" w:cs="Arial"/>
            <w:sz w:val="20"/>
            <w:szCs w:val="20"/>
          </w:rPr>
          <w:alias w:val="Select Yes / No"/>
          <w:tag w:val="Select Yes / No"/>
          <w:id w:val="1091128480"/>
        </w:sdtPr>
        <w:sdtEndPr/>
        <w:sdtContent>
          <w:sdt>
            <w:sdtPr>
              <w:rPr>
                <w:rFonts w:asciiTheme="majorHAnsi" w:hAnsiTheme="majorHAnsi" w:cs="Arial"/>
                <w:sz w:val="20"/>
                <w:szCs w:val="20"/>
              </w:rPr>
              <w:alias w:val="Select Yes / No"/>
              <w:tag w:val="Select Yes / No"/>
              <w:id w:val="448214541"/>
            </w:sdtPr>
            <w:sdtEndPr/>
            <w:sdtContent>
              <w:r w:rsidR="005E02CF">
                <w:rPr>
                  <w:rFonts w:asciiTheme="majorHAnsi" w:hAnsiTheme="majorHAnsi" w:cs="Arial"/>
                  <w:sz w:val="20"/>
                  <w:szCs w:val="20"/>
                </w:rPr>
                <w:t xml:space="preserve">Yes. However, overall contents of both </w:t>
              </w:r>
              <w:sdt>
                <w:sdtPr>
                  <w:rPr>
                    <w:rFonts w:asciiTheme="majorHAnsi" w:hAnsiTheme="majorHAnsi" w:cs="Arial"/>
                    <w:sz w:val="20"/>
                    <w:szCs w:val="20"/>
                  </w:rPr>
                  <w:id w:val="-1803222307"/>
                </w:sdtPr>
                <w:sdtEndPr/>
                <w:sdtContent>
                  <w:r w:rsidR="005E02CF">
                    <w:rPr>
                      <w:rFonts w:asciiTheme="majorHAnsi" w:hAnsiTheme="majorHAnsi" w:cs="Arial"/>
                      <w:sz w:val="20"/>
                      <w:szCs w:val="20"/>
                    </w:rPr>
                    <w:t xml:space="preserve">BIO </w:t>
                  </w:r>
                  <w:r w:rsidR="005E02CF" w:rsidRPr="00F53196">
                    <w:rPr>
                      <w:rFonts w:asciiTheme="majorHAnsi" w:hAnsiTheme="majorHAnsi" w:cs="Arial"/>
                      <w:sz w:val="20"/>
                      <w:szCs w:val="20"/>
                    </w:rPr>
                    <w:t>5153</w:t>
                  </w:r>
                </w:sdtContent>
              </w:sdt>
              <w:r w:rsidR="005E02CF">
                <w:rPr>
                  <w:rFonts w:asciiTheme="majorHAnsi" w:hAnsiTheme="majorHAnsi" w:cs="Arial"/>
                  <w:sz w:val="20"/>
                  <w:szCs w:val="20"/>
                </w:rPr>
                <w:t xml:space="preserve"> and BIO 5163 will remain similar to the two existing courses, </w:t>
              </w:r>
              <w:r w:rsidR="005E02CF" w:rsidRPr="005C59ED">
                <w:rPr>
                  <w:rFonts w:asciiTheme="majorHAnsi" w:hAnsiTheme="majorHAnsi" w:cs="Arial"/>
                  <w:bCs/>
                  <w:sz w:val="20"/>
                  <w:szCs w:val="20"/>
                </w:rPr>
                <w:t>BIO 5152 (Biotechniques I) and BIO 5154 (Biotechniques II)</w:t>
              </w:r>
              <w:r w:rsidR="005E02CF">
                <w:rPr>
                  <w:rFonts w:asciiTheme="majorHAnsi" w:hAnsiTheme="majorHAnsi" w:cs="Arial"/>
                  <w:sz w:val="20"/>
                  <w:szCs w:val="20"/>
                </w:rPr>
                <w:t xml:space="preserve">, but they will be rearranged.   Therefore, only </w:t>
              </w:r>
              <w:r w:rsidR="005E02CF" w:rsidRPr="00C74F13">
                <w:rPr>
                  <w:rFonts w:asciiTheme="majorHAnsi" w:hAnsiTheme="majorHAnsi" w:cs="Arial"/>
                  <w:sz w:val="20"/>
                  <w:szCs w:val="20"/>
                </w:rPr>
                <w:t>Course-Level Outcomes</w:t>
              </w:r>
              <w:r w:rsidR="005E02CF">
                <w:rPr>
                  <w:rFonts w:asciiTheme="majorHAnsi" w:hAnsiTheme="majorHAnsi" w:cs="Arial"/>
                  <w:sz w:val="20"/>
                  <w:szCs w:val="20"/>
                </w:rPr>
                <w:t xml:space="preserve"> will be changed</w:t>
              </w:r>
              <w:r w:rsidR="005E02CF" w:rsidRPr="00C74F13">
                <w:rPr>
                  <w:rFonts w:asciiTheme="majorHAnsi" w:hAnsiTheme="majorHAnsi" w:cs="Arial"/>
                  <w:b/>
                  <w:sz w:val="20"/>
                  <w:szCs w:val="20"/>
                </w:rPr>
                <w:t>.</w:t>
              </w:r>
              <w:r w:rsidR="005E02CF">
                <w:rPr>
                  <w:rFonts w:asciiTheme="majorHAnsi" w:hAnsiTheme="majorHAnsi" w:cs="Arial"/>
                  <w:sz w:val="20"/>
                  <w:szCs w:val="20"/>
                </w:rPr>
                <w:t xml:space="preserve"> </w:t>
              </w:r>
            </w:sdtContent>
          </w:sdt>
        </w:sdtContent>
      </w:sdt>
      <w:r>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4B909FD9"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9E1024">
        <w:rPr>
          <w:rFonts w:asciiTheme="majorHAnsi" w:hAnsiTheme="majorHAnsi" w:cs="Arial"/>
          <w:sz w:val="20"/>
          <w:szCs w:val="20"/>
        </w:rPr>
        <w:t>0</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BB5EF7">
        <w:trPr>
          <w:jc w:val="center"/>
        </w:trPr>
        <w:tc>
          <w:tcPr>
            <w:tcW w:w="2971" w:type="dxa"/>
          </w:tcPr>
          <w:p w14:paraId="2775AF41"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77777777"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77777777"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 ]</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41217CC"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1</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58061FE"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2</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300C9B39" w14:textId="70C98557" w:rsidR="00F7007D" w:rsidRPr="002B453A" w:rsidRDefault="005E02CF" w:rsidP="005E02CF">
                <w:pPr>
                  <w:rPr>
                    <w:rFonts w:asciiTheme="majorHAnsi" w:hAnsiTheme="majorHAnsi"/>
                    <w:sz w:val="20"/>
                    <w:szCs w:val="20"/>
                  </w:rPr>
                </w:pPr>
                <w:r>
                  <w:rPr>
                    <w:rFonts w:asciiTheme="majorHAnsi" w:hAnsiTheme="majorHAnsi"/>
                    <w:sz w:val="20"/>
                    <w:szCs w:val="20"/>
                  </w:rPr>
                  <w:t xml:space="preserve">     </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A52CAD"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0CCAA4E0"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E1024">
        <w:rPr>
          <w:rFonts w:asciiTheme="majorHAnsi" w:hAnsiTheme="majorHAnsi" w:cs="Arial"/>
          <w:sz w:val="20"/>
          <w:szCs w:val="20"/>
        </w:rPr>
        <w:t>3</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D687E" w:rsidRPr="002B453A" w14:paraId="2E8E76B0" w14:textId="77777777" w:rsidTr="00575870">
        <w:tc>
          <w:tcPr>
            <w:tcW w:w="2148" w:type="dxa"/>
          </w:tcPr>
          <w:p w14:paraId="1733EE79" w14:textId="77777777" w:rsidR="005D687E" w:rsidRPr="002B453A" w:rsidRDefault="005D687E" w:rsidP="005D687E">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D687E" w:rsidRPr="002B453A" w:rsidRDefault="005D687E" w:rsidP="005D687E">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A08CBE3" w14:textId="19085573" w:rsidR="005D687E" w:rsidRPr="006D7FF8" w:rsidRDefault="005D687E" w:rsidP="005D687E">
                <w:pPr>
                  <w:ind w:left="360"/>
                  <w:rPr>
                    <w:rFonts w:eastAsia="Times New Roman"/>
                    <w:color w:val="000000"/>
                  </w:rPr>
                </w:pPr>
                <w:r w:rsidRPr="006D7FF8">
                  <w:rPr>
                    <w:rFonts w:eastAsia="Times New Roman"/>
                    <w:color w:val="000000"/>
                  </w:rPr>
                  <w:t xml:space="preserve">At the end of the </w:t>
                </w:r>
                <w:sdt>
                  <w:sdtPr>
                    <w:rPr>
                      <w:rFonts w:eastAsia="Times New Roman"/>
                      <w:color w:val="000000"/>
                    </w:rPr>
                    <w:id w:val="1884758887"/>
                  </w:sdtPr>
                  <w:sdtEndPr/>
                  <w:sdtContent>
                    <w:r w:rsidRPr="006D7FF8">
                      <w:rPr>
                        <w:rFonts w:eastAsia="Times New Roman"/>
                        <w:color w:val="000000"/>
                      </w:rPr>
                      <w:t xml:space="preserve">BIO </w:t>
                    </w:r>
                    <w:r>
                      <w:rPr>
                        <w:rFonts w:eastAsia="Times New Roman"/>
                        <w:color w:val="000000"/>
                      </w:rPr>
                      <w:t>5</w:t>
                    </w:r>
                    <w:r w:rsidRPr="006D7FF8">
                      <w:rPr>
                        <w:rFonts w:eastAsia="Times New Roman"/>
                        <w:color w:val="000000"/>
                      </w:rPr>
                      <w:t>153</w:t>
                    </w:r>
                  </w:sdtContent>
                </w:sdt>
                <w:r w:rsidRPr="006D7FF8">
                  <w:rPr>
                    <w:rFonts w:eastAsia="Times New Roman"/>
                    <w:color w:val="000000"/>
                  </w:rPr>
                  <w:t xml:space="preserve"> course, students should be able to</w:t>
                </w:r>
                <w:r>
                  <w:rPr>
                    <w:rFonts w:eastAsia="Times New Roman"/>
                    <w:color w:val="000000"/>
                  </w:rPr>
                  <w:t xml:space="preserve"> do the following</w:t>
                </w:r>
                <w:r w:rsidRPr="006D7FF8">
                  <w:rPr>
                    <w:rFonts w:eastAsia="Times New Roman"/>
                    <w:color w:val="000000"/>
                  </w:rPr>
                  <w:t xml:space="preserve">: </w:t>
                </w:r>
              </w:p>
              <w:p w14:paraId="2E827A04" w14:textId="77777777" w:rsidR="005D687E" w:rsidRPr="006D7FF8" w:rsidRDefault="005D687E" w:rsidP="005D687E">
                <w:pPr>
                  <w:numPr>
                    <w:ilvl w:val="0"/>
                    <w:numId w:val="12"/>
                  </w:numPr>
                  <w:tabs>
                    <w:tab w:val="num" w:pos="720"/>
                  </w:tabs>
                  <w:rPr>
                    <w:rFonts w:eastAsia="Times New Roman"/>
                    <w:color w:val="000000"/>
                  </w:rPr>
                </w:pPr>
                <w:r>
                  <w:rPr>
                    <w:rFonts w:eastAsia="Times New Roman"/>
                    <w:color w:val="000000"/>
                  </w:rPr>
                  <w:t xml:space="preserve">Explain </w:t>
                </w:r>
                <w:r w:rsidRPr="006D7FF8">
                  <w:rPr>
                    <w:rFonts w:eastAsia="Times New Roman"/>
                    <w:color w:val="000000"/>
                  </w:rPr>
                  <w:t>and follow proper safety and laboratory practices in a molecular biology lab</w:t>
                </w:r>
                <w:r>
                  <w:rPr>
                    <w:rFonts w:eastAsia="Times New Roman"/>
                    <w:color w:val="000000"/>
                  </w:rPr>
                  <w:t>.</w:t>
                </w:r>
              </w:p>
              <w:p w14:paraId="21D2C9A5" w14:textId="5E8FA7EB" w:rsidR="005D687E" w:rsidRPr="002B453A" w:rsidRDefault="005D687E" w:rsidP="005D687E">
                <w:pPr>
                  <w:rPr>
                    <w:rFonts w:asciiTheme="majorHAnsi" w:hAnsiTheme="majorHAnsi"/>
                    <w:sz w:val="20"/>
                    <w:szCs w:val="20"/>
                  </w:rPr>
                </w:pPr>
              </w:p>
            </w:tc>
          </w:sdtContent>
        </w:sdt>
      </w:tr>
      <w:tr w:rsidR="005D687E" w:rsidRPr="002B453A" w14:paraId="1687EB40" w14:textId="77777777" w:rsidTr="00575870">
        <w:tc>
          <w:tcPr>
            <w:tcW w:w="2148" w:type="dxa"/>
          </w:tcPr>
          <w:p w14:paraId="2A6C1D2C" w14:textId="0781AEA0" w:rsidR="005D687E" w:rsidRPr="002B453A" w:rsidRDefault="005D687E" w:rsidP="005D687E">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rPr>
            <w:id w:val="67853672"/>
          </w:sdtPr>
          <w:sdtEndPr/>
          <w:sdtContent>
            <w:tc>
              <w:tcPr>
                <w:tcW w:w="7428" w:type="dxa"/>
              </w:tcPr>
              <w:p w14:paraId="5CABC548" w14:textId="77777777" w:rsidR="005D687E" w:rsidRPr="0033208B" w:rsidRDefault="005D687E" w:rsidP="005D687E">
                <w:pPr>
                  <w:ind w:left="360"/>
                </w:pPr>
              </w:p>
              <w:p w14:paraId="44BC3C1D" w14:textId="77777777" w:rsidR="005D687E" w:rsidRPr="006D7FF8" w:rsidRDefault="005D687E" w:rsidP="005D687E">
                <w:pPr>
                  <w:ind w:left="360"/>
                  <w:rPr>
                    <w:rFonts w:eastAsia="Times New Roman"/>
                  </w:rPr>
                </w:pPr>
                <w:r w:rsidRPr="006D7FF8">
                  <w:rPr>
                    <w:rFonts w:eastAsia="Times New Roman"/>
                  </w:rPr>
                  <w:t> </w:t>
                </w:r>
              </w:p>
              <w:p w14:paraId="045B0007" w14:textId="77777777" w:rsidR="005D687E" w:rsidRPr="002E3842" w:rsidRDefault="005D687E" w:rsidP="005D687E">
                <w:pPr>
                  <w:ind w:left="360"/>
                  <w:rPr>
                    <w:rFonts w:eastAsia="Times New Roman"/>
                  </w:rPr>
                </w:pPr>
                <w:r>
                  <w:rPr>
                    <w:rFonts w:eastAsia="Times New Roman"/>
                  </w:rPr>
                  <w:t xml:space="preserve">Quiz and </w:t>
                </w:r>
                <w:r w:rsidRPr="002E3842">
                  <w:rPr>
                    <w:rFonts w:eastAsia="Times New Roman"/>
                  </w:rPr>
                  <w:t xml:space="preserve">take-home assignment </w:t>
                </w:r>
              </w:p>
              <w:p w14:paraId="321CB7B4" w14:textId="77777777" w:rsidR="005D687E" w:rsidRPr="006D7FF8" w:rsidRDefault="005D687E" w:rsidP="005D687E">
                <w:pPr>
                  <w:ind w:left="360"/>
                  <w:rPr>
                    <w:rFonts w:eastAsia="Times New Roman"/>
                  </w:rPr>
                </w:pPr>
                <w:r w:rsidRPr="006D7FF8">
                  <w:rPr>
                    <w:rFonts w:eastAsia="Times New Roman"/>
                  </w:rPr>
                  <w:t> </w:t>
                </w:r>
              </w:p>
              <w:p w14:paraId="10A7F5A8" w14:textId="12C03FD9" w:rsidR="005D687E" w:rsidRPr="002B453A" w:rsidRDefault="005D687E" w:rsidP="005D687E">
                <w:pPr>
                  <w:rPr>
                    <w:rFonts w:asciiTheme="majorHAnsi" w:hAnsiTheme="majorHAnsi"/>
                    <w:sz w:val="20"/>
                    <w:szCs w:val="20"/>
                  </w:rPr>
                </w:pPr>
              </w:p>
            </w:tc>
          </w:sdtContent>
        </w:sdt>
      </w:tr>
      <w:tr w:rsidR="005D687E" w:rsidRPr="002B453A" w14:paraId="11E8ED94" w14:textId="77777777" w:rsidTr="00575870">
        <w:tc>
          <w:tcPr>
            <w:tcW w:w="2148" w:type="dxa"/>
          </w:tcPr>
          <w:p w14:paraId="7758B915" w14:textId="58C91D31" w:rsidR="005D687E" w:rsidRPr="002B453A" w:rsidRDefault="005D687E" w:rsidP="005D687E">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430F42E4" w:rsidR="005D687E" w:rsidRPr="002B453A" w:rsidRDefault="00A52CAD" w:rsidP="005D687E">
            <w:pPr>
              <w:rPr>
                <w:rFonts w:asciiTheme="majorHAnsi" w:hAnsiTheme="majorHAnsi"/>
                <w:sz w:val="20"/>
                <w:szCs w:val="20"/>
              </w:rPr>
            </w:pPr>
            <w:sdt>
              <w:sdtPr>
                <w:rPr>
                  <w:rFonts w:eastAsia="Times New Roman"/>
                  <w:color w:val="000000"/>
                </w:rPr>
                <w:id w:val="-938209012"/>
                <w:text/>
              </w:sdtPr>
              <w:sdtEndPr/>
              <w:sdtContent>
                <w:r w:rsidR="005D687E" w:rsidRPr="002E3842">
                  <w:rPr>
                    <w:rFonts w:eastAsia="Times New Roman"/>
                    <w:color w:val="000000"/>
                  </w:rPr>
                  <w:t xml:space="preserve">Rubrics will be developed to evaluate the assignments.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tbl>
      <w:tblPr>
        <w:tblStyle w:val="TableGrid"/>
        <w:tblpPr w:leftFromText="180" w:rightFromText="180" w:vertAnchor="text" w:horzAnchor="page" w:tblpX="910" w:tblpY="324"/>
        <w:tblW w:w="9576" w:type="dxa"/>
        <w:tblLook w:val="04A0" w:firstRow="1" w:lastRow="0" w:firstColumn="1" w:lastColumn="0" w:noHBand="0" w:noVBand="1"/>
      </w:tblPr>
      <w:tblGrid>
        <w:gridCol w:w="2148"/>
        <w:gridCol w:w="7428"/>
      </w:tblGrid>
      <w:tr w:rsidR="005D687E" w:rsidRPr="002B453A" w14:paraId="6899B754" w14:textId="77777777" w:rsidTr="00FC4DBA">
        <w:tc>
          <w:tcPr>
            <w:tcW w:w="2148" w:type="dxa"/>
          </w:tcPr>
          <w:p w14:paraId="2C9B7255" w14:textId="77777777" w:rsidR="005D687E" w:rsidRPr="002B453A" w:rsidRDefault="005D687E" w:rsidP="00FC4DBA">
            <w:pPr>
              <w:jc w:val="center"/>
              <w:rPr>
                <w:rFonts w:asciiTheme="majorHAnsi" w:hAnsiTheme="majorHAnsi"/>
                <w:b/>
                <w:sz w:val="20"/>
                <w:szCs w:val="20"/>
              </w:rPr>
            </w:pPr>
            <w:r>
              <w:rPr>
                <w:rFonts w:asciiTheme="majorHAnsi" w:hAnsiTheme="majorHAnsi"/>
                <w:b/>
                <w:sz w:val="20"/>
                <w:szCs w:val="20"/>
              </w:rPr>
              <w:lastRenderedPageBreak/>
              <w:t>Outcome 2</w:t>
            </w:r>
          </w:p>
          <w:p w14:paraId="627DF22E" w14:textId="77777777" w:rsidR="005D687E" w:rsidRPr="002B453A" w:rsidRDefault="005D687E" w:rsidP="00FC4DBA">
            <w:pPr>
              <w:rPr>
                <w:rFonts w:asciiTheme="majorHAnsi" w:hAnsiTheme="majorHAnsi"/>
                <w:sz w:val="20"/>
                <w:szCs w:val="20"/>
              </w:rPr>
            </w:pPr>
          </w:p>
        </w:tc>
        <w:sdt>
          <w:sdtPr>
            <w:rPr>
              <w:rFonts w:asciiTheme="majorHAnsi" w:hAnsiTheme="majorHAnsi"/>
              <w:sz w:val="20"/>
              <w:szCs w:val="20"/>
            </w:rPr>
            <w:id w:val="638930003"/>
          </w:sdtPr>
          <w:sdtEndPr/>
          <w:sdtContent>
            <w:tc>
              <w:tcPr>
                <w:tcW w:w="7428" w:type="dxa"/>
              </w:tcPr>
              <w:p w14:paraId="14C0BD9C" w14:textId="1EFE67D3" w:rsidR="005D687E" w:rsidRPr="006D7FF8" w:rsidRDefault="005D687E" w:rsidP="00FC4DBA">
                <w:pPr>
                  <w:ind w:left="360"/>
                  <w:rPr>
                    <w:rFonts w:eastAsia="Times New Roman"/>
                    <w:color w:val="000000"/>
                  </w:rPr>
                </w:pPr>
                <w:r w:rsidRPr="006D7FF8">
                  <w:rPr>
                    <w:rFonts w:eastAsia="Times New Roman"/>
                    <w:color w:val="000000"/>
                  </w:rPr>
                  <w:t xml:space="preserve">At the end of the </w:t>
                </w:r>
                <w:sdt>
                  <w:sdtPr>
                    <w:rPr>
                      <w:rFonts w:eastAsia="Times New Roman"/>
                      <w:color w:val="000000"/>
                    </w:rPr>
                    <w:id w:val="1506096934"/>
                  </w:sdtPr>
                  <w:sdtEndPr/>
                  <w:sdtContent>
                    <w:r w:rsidRPr="006D7FF8">
                      <w:rPr>
                        <w:rFonts w:eastAsia="Times New Roman"/>
                        <w:color w:val="000000"/>
                      </w:rPr>
                      <w:t xml:space="preserve">BIO </w:t>
                    </w:r>
                    <w:r>
                      <w:rPr>
                        <w:rFonts w:eastAsia="Times New Roman"/>
                        <w:color w:val="000000"/>
                      </w:rPr>
                      <w:t>5</w:t>
                    </w:r>
                    <w:r w:rsidRPr="006D7FF8">
                      <w:rPr>
                        <w:rFonts w:eastAsia="Times New Roman"/>
                        <w:color w:val="000000"/>
                      </w:rPr>
                      <w:t>153</w:t>
                    </w:r>
                  </w:sdtContent>
                </w:sdt>
                <w:r w:rsidRPr="006D7FF8">
                  <w:rPr>
                    <w:rFonts w:eastAsia="Times New Roman"/>
                    <w:color w:val="000000"/>
                  </w:rPr>
                  <w:t xml:space="preserve"> course, students should be able to</w:t>
                </w:r>
                <w:r>
                  <w:rPr>
                    <w:rFonts w:eastAsia="Times New Roman"/>
                    <w:color w:val="000000"/>
                  </w:rPr>
                  <w:t xml:space="preserve"> do the following</w:t>
                </w:r>
                <w:r w:rsidRPr="006D7FF8">
                  <w:rPr>
                    <w:rFonts w:eastAsia="Times New Roman"/>
                    <w:color w:val="000000"/>
                  </w:rPr>
                  <w:t xml:space="preserve">: </w:t>
                </w:r>
              </w:p>
              <w:p w14:paraId="4136B68E" w14:textId="77777777" w:rsidR="005D687E" w:rsidRPr="00BA4852" w:rsidRDefault="005D687E" w:rsidP="00FC4DBA">
                <w:pPr>
                  <w:numPr>
                    <w:ilvl w:val="0"/>
                    <w:numId w:val="12"/>
                  </w:numPr>
                  <w:rPr>
                    <w:rFonts w:eastAsia="Times New Roman"/>
                    <w:color w:val="000000"/>
                  </w:rPr>
                </w:pPr>
                <w:r>
                  <w:rPr>
                    <w:rFonts w:eastAsia="Times New Roman"/>
                    <w:color w:val="000000"/>
                  </w:rPr>
                  <w:t>F</w:t>
                </w:r>
                <w:r w:rsidRPr="006D7FF8">
                  <w:rPr>
                    <w:rFonts w:eastAsia="Times New Roman"/>
                    <w:color w:val="000000"/>
                  </w:rPr>
                  <w:t xml:space="preserve">ormulate a hypothesis and test it using </w:t>
                </w:r>
                <w:r>
                  <w:rPr>
                    <w:rFonts w:eastAsia="Times New Roman"/>
                    <w:color w:val="000000"/>
                  </w:rPr>
                  <w:t>above mentioned molecular biology techniques</w:t>
                </w:r>
                <w:r w:rsidRPr="00BA4852">
                  <w:rPr>
                    <w:rFonts w:eastAsia="Times New Roman"/>
                    <w:color w:val="000000"/>
                  </w:rPr>
                  <w:t xml:space="preserve">. </w:t>
                </w:r>
              </w:p>
              <w:p w14:paraId="6B0637DB" w14:textId="77777777" w:rsidR="005D687E" w:rsidRPr="002B453A" w:rsidRDefault="005D687E" w:rsidP="00FC4DBA">
                <w:pPr>
                  <w:rPr>
                    <w:rFonts w:asciiTheme="majorHAnsi" w:hAnsiTheme="majorHAnsi"/>
                    <w:sz w:val="20"/>
                    <w:szCs w:val="20"/>
                  </w:rPr>
                </w:pPr>
              </w:p>
            </w:tc>
          </w:sdtContent>
        </w:sdt>
      </w:tr>
      <w:tr w:rsidR="005D687E" w:rsidRPr="004919D7" w14:paraId="653A8DB8" w14:textId="77777777" w:rsidTr="00FC4DBA">
        <w:tc>
          <w:tcPr>
            <w:tcW w:w="2148" w:type="dxa"/>
          </w:tcPr>
          <w:p w14:paraId="6C1B0B92" w14:textId="77777777" w:rsidR="005D687E" w:rsidRPr="002B453A" w:rsidRDefault="005D687E" w:rsidP="00FC4DBA">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rPr>
            <w:id w:val="-651133419"/>
          </w:sdtPr>
          <w:sdtEndPr/>
          <w:sdtContent>
            <w:tc>
              <w:tcPr>
                <w:tcW w:w="7428" w:type="dxa"/>
              </w:tcPr>
              <w:p w14:paraId="6497DC1E" w14:textId="77777777" w:rsidR="005D687E" w:rsidRPr="0033208B" w:rsidRDefault="005D687E" w:rsidP="00FC4DBA">
                <w:pPr>
                  <w:ind w:left="360"/>
                </w:pPr>
              </w:p>
              <w:p w14:paraId="30E4634F" w14:textId="77777777" w:rsidR="005D687E" w:rsidRPr="006D7FF8" w:rsidRDefault="005D687E" w:rsidP="00FC4DBA">
                <w:pPr>
                  <w:ind w:left="360"/>
                  <w:rPr>
                    <w:rFonts w:eastAsia="Times New Roman"/>
                  </w:rPr>
                </w:pPr>
                <w:r w:rsidRPr="006D7FF8">
                  <w:rPr>
                    <w:rFonts w:eastAsia="Times New Roman"/>
                  </w:rPr>
                  <w:t> </w:t>
                </w:r>
              </w:p>
              <w:p w14:paraId="44C2A391" w14:textId="77777777" w:rsidR="005D687E" w:rsidRDefault="005D687E" w:rsidP="005D687E">
                <w:pPr>
                  <w:pStyle w:val="ListParagraph"/>
                  <w:numPr>
                    <w:ilvl w:val="0"/>
                    <w:numId w:val="13"/>
                  </w:numPr>
                  <w:spacing w:after="200" w:line="276" w:lineRule="auto"/>
                  <w:rPr>
                    <w:rFonts w:ascii="Times New Roman" w:eastAsia="Times New Roman" w:hAnsi="Times New Roman" w:cs="Times New Roman"/>
                  </w:rPr>
                </w:pPr>
                <w:r w:rsidRPr="00C605C2">
                  <w:rPr>
                    <w:rFonts w:ascii="Times New Roman" w:eastAsia="Times New Roman" w:hAnsi="Times New Roman" w:cs="Times New Roman"/>
                  </w:rPr>
                  <w:t>Create a hypothesis and research proposal</w:t>
                </w:r>
              </w:p>
              <w:p w14:paraId="7A09D1A8" w14:textId="77777777" w:rsidR="005D687E" w:rsidRDefault="005D687E" w:rsidP="005D687E">
                <w:pPr>
                  <w:pStyle w:val="ListParagraph"/>
                  <w:numPr>
                    <w:ilvl w:val="0"/>
                    <w:numId w:val="13"/>
                  </w:numPr>
                  <w:spacing w:after="200" w:line="276" w:lineRule="auto"/>
                  <w:rPr>
                    <w:rFonts w:ascii="Times New Roman" w:eastAsia="Times New Roman" w:hAnsi="Times New Roman" w:cs="Times New Roman"/>
                  </w:rPr>
                </w:pPr>
                <w:r>
                  <w:rPr>
                    <w:rFonts w:ascii="Times New Roman" w:eastAsia="Times New Roman" w:hAnsi="Times New Roman" w:cs="Times New Roman"/>
                  </w:rPr>
                  <w:t xml:space="preserve">Combine results into two project reports. </w:t>
                </w:r>
              </w:p>
              <w:p w14:paraId="65BD0E05" w14:textId="77777777" w:rsidR="005D687E" w:rsidRPr="00C605C2" w:rsidRDefault="005D687E" w:rsidP="00FC4DBA">
                <w:pPr>
                  <w:pStyle w:val="ListParagraph"/>
                  <w:ind w:left="1080"/>
                  <w:rPr>
                    <w:rFonts w:ascii="Times New Roman" w:eastAsia="Times New Roman" w:hAnsi="Times New Roman" w:cs="Times New Roman"/>
                  </w:rPr>
                </w:pPr>
              </w:p>
              <w:p w14:paraId="20CFB68D" w14:textId="77777777" w:rsidR="005D687E" w:rsidRPr="006D7FF8" w:rsidRDefault="005D687E" w:rsidP="00FC4DBA">
                <w:pPr>
                  <w:ind w:left="360"/>
                  <w:rPr>
                    <w:rFonts w:eastAsia="Times New Roman"/>
                  </w:rPr>
                </w:pPr>
                <w:r w:rsidRPr="006D7FF8">
                  <w:rPr>
                    <w:rFonts w:eastAsia="Times New Roman"/>
                  </w:rPr>
                  <w:t> </w:t>
                </w:r>
              </w:p>
              <w:p w14:paraId="5B9B05CE" w14:textId="77777777" w:rsidR="005D687E" w:rsidRPr="004919D7" w:rsidRDefault="005D687E" w:rsidP="00FC4DBA">
                <w:pPr>
                  <w:rPr>
                    <w:rFonts w:eastAsia="Times New Roman"/>
                  </w:rPr>
                </w:pPr>
              </w:p>
            </w:tc>
          </w:sdtContent>
        </w:sdt>
      </w:tr>
      <w:tr w:rsidR="005D687E" w:rsidRPr="002E3842" w14:paraId="5390FEED" w14:textId="77777777" w:rsidTr="00FC4DBA">
        <w:tc>
          <w:tcPr>
            <w:tcW w:w="2148" w:type="dxa"/>
          </w:tcPr>
          <w:p w14:paraId="125BBC8A" w14:textId="77777777" w:rsidR="005D687E" w:rsidRPr="002B453A" w:rsidRDefault="005D687E" w:rsidP="00FC4DBA">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645CB4CD" w14:textId="77777777" w:rsidR="005D687E" w:rsidRPr="002E3842" w:rsidRDefault="00A52CAD" w:rsidP="00FC4DBA">
            <w:pPr>
              <w:ind w:left="360"/>
              <w:rPr>
                <w:rFonts w:asciiTheme="majorHAnsi" w:hAnsiTheme="majorHAnsi"/>
                <w:sz w:val="20"/>
                <w:szCs w:val="20"/>
              </w:rPr>
            </w:pPr>
            <w:sdt>
              <w:sdtPr>
                <w:rPr>
                  <w:rFonts w:eastAsia="Times New Roman"/>
                  <w:color w:val="000000"/>
                </w:rPr>
                <w:id w:val="167370843"/>
                <w:text/>
              </w:sdtPr>
              <w:sdtEndPr/>
              <w:sdtContent>
                <w:r w:rsidR="005D687E" w:rsidRPr="002E3842">
                  <w:rPr>
                    <w:rFonts w:eastAsia="Times New Roman"/>
                    <w:color w:val="000000"/>
                  </w:rPr>
                  <w:t>Rubrics will be developed to evaluate the</w:t>
                </w:r>
                <w:r w:rsidR="005D687E">
                  <w:rPr>
                    <w:rFonts w:eastAsia="Times New Roman"/>
                    <w:color w:val="000000"/>
                  </w:rPr>
                  <w:t xml:space="preserve"> proposals and reports</w:t>
                </w:r>
                <w:r w:rsidR="005D687E" w:rsidRPr="002E3842">
                  <w:rPr>
                    <w:rFonts w:eastAsia="Times New Roman"/>
                    <w:color w:val="000000"/>
                  </w:rPr>
                  <w:t xml:space="preserve">. </w:t>
                </w:r>
              </w:sdtContent>
            </w:sdt>
          </w:p>
        </w:tc>
      </w:tr>
    </w:tbl>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dtPr>
      <w:sdtEndPr/>
      <w:sdtContent>
        <w:p w14:paraId="27ABB20A" w14:textId="77777777" w:rsidR="00CF3E70" w:rsidRDefault="00CF3E70" w:rsidP="00CF3E70">
          <w:pPr>
            <w:spacing w:after="0" w:line="240" w:lineRule="auto"/>
            <w:ind w:left="440" w:right="-20"/>
            <w:rPr>
              <w:rFonts w:ascii="Arial" w:eastAsia="Arial" w:hAnsi="Arial" w:cs="Arial"/>
              <w:b/>
              <w:bCs/>
              <w:color w:val="231F20"/>
              <w:sz w:val="19"/>
              <w:szCs w:val="19"/>
            </w:rPr>
          </w:pPr>
        </w:p>
        <w:p w14:paraId="086C4396" w14:textId="4582DF3B" w:rsidR="00196D12" w:rsidRDefault="00196D12" w:rsidP="00196D12">
          <w:pPr>
            <w:pStyle w:val="Pa381"/>
            <w:spacing w:after="140"/>
            <w:ind w:left="360" w:hanging="360"/>
            <w:jc w:val="both"/>
            <w:rPr>
              <w:rStyle w:val="A1"/>
              <w:b/>
              <w:bCs/>
            </w:rPr>
          </w:pPr>
          <w:r>
            <w:rPr>
              <w:rStyle w:val="A1"/>
              <w:b/>
              <w:bCs/>
            </w:rPr>
            <w:t>GRADUATE CATALOG  PAGES 364-365</w:t>
          </w:r>
        </w:p>
        <w:p w14:paraId="00D9E4D5" w14:textId="77777777" w:rsidR="00CF3E70" w:rsidRDefault="00CF3E70" w:rsidP="00CF3E70">
          <w:pPr>
            <w:pStyle w:val="Pa381"/>
            <w:spacing w:after="140"/>
            <w:ind w:left="360" w:hanging="360"/>
            <w:jc w:val="both"/>
            <w:rPr>
              <w:rStyle w:val="A1"/>
              <w:b/>
              <w:bCs/>
            </w:rPr>
          </w:pPr>
        </w:p>
        <w:p w14:paraId="1CD07D38" w14:textId="77777777" w:rsidR="00196D12" w:rsidRDefault="00196D12" w:rsidP="00196D12">
          <w:pPr>
            <w:pStyle w:val="p1"/>
          </w:pPr>
          <w:r>
            <w:rPr>
              <w:b/>
              <w:bCs/>
            </w:rPr>
            <w:t xml:space="preserve">BIO 5123. Cell Signaling </w:t>
          </w:r>
          <w:r>
            <w:t>This course will provide an understanding of key concepts about cellular signaling mechanisms, and major signaling pathways identified to date about the methods used to study these pathways. Three hours per week during spring semester. Prerequisite: Cell biology course(s) or permission of the instructor.</w:t>
          </w:r>
          <w:r>
            <w:rPr>
              <w:rStyle w:val="apple-converted-space"/>
            </w:rPr>
            <w:t> </w:t>
          </w:r>
        </w:p>
        <w:p w14:paraId="05608013" w14:textId="77777777" w:rsidR="00196D12" w:rsidRDefault="00196D12" w:rsidP="00196D12">
          <w:pPr>
            <w:pStyle w:val="p1"/>
          </w:pPr>
          <w:r>
            <w:rPr>
              <w:b/>
              <w:bCs/>
            </w:rPr>
            <w:t xml:space="preserve">BIO 5131. Laboratory for Cell Biology </w:t>
          </w:r>
          <w:r>
            <w:t>Two hours per week. To be taken concurrently with BIO 5133. Special course fees may apply.</w:t>
          </w:r>
          <w:r>
            <w:rPr>
              <w:rStyle w:val="apple-converted-space"/>
            </w:rPr>
            <w:t> </w:t>
          </w:r>
        </w:p>
        <w:p w14:paraId="621E0B41" w14:textId="77777777" w:rsidR="00196D12" w:rsidRDefault="00196D12" w:rsidP="00196D12">
          <w:pPr>
            <w:pStyle w:val="p1"/>
          </w:pPr>
          <w:r>
            <w:rPr>
              <w:b/>
              <w:bCs/>
            </w:rPr>
            <w:t xml:space="preserve">BIO 5133. Cell Biology </w:t>
          </w:r>
          <w:r>
            <w:t>A study of the organization and activities of cells, with emphasis on the ultrastructure and function of cellular organelles. Lecture three hours per week. Prerequisites: BIO 2013, BIO 2011; CHEM 1023, CHEM 1021.</w:t>
          </w:r>
          <w:r>
            <w:rPr>
              <w:rStyle w:val="apple-converted-space"/>
            </w:rPr>
            <w:t> </w:t>
          </w:r>
        </w:p>
        <w:p w14:paraId="35A298DA" w14:textId="77777777" w:rsidR="00196D12" w:rsidRDefault="00196D12" w:rsidP="00196D12">
          <w:pPr>
            <w:pStyle w:val="p1"/>
          </w:pPr>
          <w:r>
            <w:rPr>
              <w:b/>
              <w:bCs/>
            </w:rPr>
            <w:t xml:space="preserve">BIO 5143. Pharmacology </w:t>
          </w:r>
          <w:r>
            <w:t>The study of drugs and their mechanisms of action at the system, cellular, and molecular levels. Prerequisites: BIO 2223 OR BIO 3233, BIOL 4104, and CHEM 4243.</w:t>
          </w:r>
          <w:r>
            <w:rPr>
              <w:rStyle w:val="apple-converted-space"/>
            </w:rPr>
            <w:t> </w:t>
          </w:r>
        </w:p>
        <w:p w14:paraId="39CEADAD" w14:textId="0881F89D" w:rsidR="00196D12" w:rsidRPr="00A55C88" w:rsidRDefault="00196D12" w:rsidP="00196D12">
          <w:pPr>
            <w:pStyle w:val="p1"/>
            <w:rPr>
              <w:rStyle w:val="apple-converted-space"/>
              <w:strike/>
              <w:color w:val="FF0000"/>
              <w:sz w:val="22"/>
              <w:szCs w:val="22"/>
            </w:rPr>
          </w:pPr>
          <w:r w:rsidRPr="00A55C88">
            <w:rPr>
              <w:b/>
              <w:bCs/>
              <w:strike/>
              <w:color w:val="FF0000"/>
              <w:sz w:val="22"/>
              <w:szCs w:val="22"/>
            </w:rPr>
            <w:t xml:space="preserve">BIO 5152. Laboratory in BioTechniques I </w:t>
          </w:r>
          <w:r w:rsidRPr="00A55C88">
            <w:rPr>
              <w:rStyle w:val="s1"/>
              <w:strike/>
              <w:color w:val="FF0000"/>
              <w:sz w:val="22"/>
              <w:szCs w:val="22"/>
            </w:rPr>
            <w:t xml:space="preserve">Laboratory techniques in protein </w:t>
          </w:r>
          <w:r w:rsidRPr="00A55C88">
            <w:rPr>
              <w:strike/>
              <w:color w:val="FF0000"/>
              <w:sz w:val="22"/>
              <w:szCs w:val="22"/>
            </w:rPr>
            <w:t>chemistry and analytical techniques. Techniques also include a variety of chromatographic methods, electrophoresis, UV-vis spectroscopy and radiochemistry. Laboratory 4 hours per week. Special course fees may apply. Prerequisite, BIO 3013. Spring.</w:t>
          </w:r>
          <w:r w:rsidRPr="00A55C88">
            <w:rPr>
              <w:rStyle w:val="apple-converted-space"/>
              <w:strike/>
              <w:color w:val="FF0000"/>
              <w:sz w:val="22"/>
              <w:szCs w:val="22"/>
            </w:rPr>
            <w:t> </w:t>
          </w:r>
        </w:p>
        <w:p w14:paraId="5153482A" w14:textId="7A79FC63" w:rsidR="00A55C88" w:rsidRPr="00196D12" w:rsidRDefault="00A52CAD" w:rsidP="00196D12">
          <w:pPr>
            <w:pStyle w:val="p1"/>
            <w:rPr>
              <w:color w:val="FF0000"/>
            </w:rPr>
          </w:pPr>
          <w:sdt>
            <w:sdtPr>
              <w:rPr>
                <w:color w:val="FF0000"/>
                <w:sz w:val="24"/>
                <w:szCs w:val="24"/>
              </w:rPr>
              <w:id w:val="1581710684"/>
            </w:sdtPr>
            <w:sdtEndPr>
              <w:rPr>
                <w:strike/>
              </w:rPr>
            </w:sdtEndPr>
            <w:sdtContent>
              <w:r w:rsidR="00A55C88">
                <w:rPr>
                  <w:b/>
                  <w:bCs/>
                  <w:color w:val="0070C0"/>
                  <w:sz w:val="24"/>
                  <w:szCs w:val="24"/>
                </w:rPr>
                <w:t>BIO 5</w:t>
              </w:r>
              <w:r w:rsidR="00A55C88" w:rsidRPr="00E368CA">
                <w:rPr>
                  <w:b/>
                  <w:bCs/>
                  <w:color w:val="0070C0"/>
                  <w:sz w:val="24"/>
                  <w:szCs w:val="24"/>
                </w:rPr>
                <w:t>153. Laboratory in Bio</w:t>
              </w:r>
              <w:r w:rsidR="009E073B">
                <w:rPr>
                  <w:b/>
                  <w:bCs/>
                  <w:color w:val="0070C0"/>
                  <w:sz w:val="24"/>
                  <w:szCs w:val="24"/>
                </w:rPr>
                <w:t>t</w:t>
              </w:r>
              <w:r w:rsidR="00A55C88" w:rsidRPr="00E368CA">
                <w:rPr>
                  <w:b/>
                  <w:bCs/>
                  <w:color w:val="0070C0"/>
                  <w:sz w:val="24"/>
                  <w:szCs w:val="24"/>
                </w:rPr>
                <w:t>echniq</w:t>
              </w:r>
              <w:r w:rsidR="00BF2616">
                <w:rPr>
                  <w:b/>
                  <w:bCs/>
                  <w:color w:val="0070C0"/>
                  <w:sz w:val="24"/>
                  <w:szCs w:val="24"/>
                </w:rPr>
                <w:t>u</w:t>
              </w:r>
              <w:r w:rsidR="00A55C88" w:rsidRPr="00E368CA">
                <w:rPr>
                  <w:b/>
                  <w:bCs/>
                  <w:color w:val="0070C0"/>
                  <w:sz w:val="24"/>
                  <w:szCs w:val="24"/>
                </w:rPr>
                <w:t xml:space="preserve">es I </w:t>
              </w:r>
              <w:r w:rsidR="00A55C88" w:rsidRPr="00E368CA">
                <w:rPr>
                  <w:color w:val="0070C0"/>
                  <w:sz w:val="24"/>
                  <w:szCs w:val="24"/>
                </w:rPr>
                <w:t>Laboratory techniques in DNA/RNA isolation, analysis and applications, including PCR, reverse transcriptase PCR, high-throughput sequencing sample preparation for gene expression products. Laboratory 6 hours per week. Special course fees may apply. Fall.</w:t>
              </w:r>
            </w:sdtContent>
          </w:sdt>
        </w:p>
        <w:p w14:paraId="48E98E74" w14:textId="6E5D3A9D" w:rsidR="00196D12" w:rsidRPr="00F53196" w:rsidRDefault="00196D12" w:rsidP="00196D12">
          <w:pPr>
            <w:pStyle w:val="p1"/>
            <w:rPr>
              <w:rStyle w:val="apple-converted-space"/>
              <w:strike/>
              <w:color w:val="FF0000"/>
              <w:sz w:val="22"/>
              <w:szCs w:val="22"/>
            </w:rPr>
          </w:pPr>
          <w:r w:rsidRPr="00F53196">
            <w:rPr>
              <w:b/>
              <w:bCs/>
              <w:strike/>
              <w:color w:val="FF0000"/>
              <w:sz w:val="22"/>
              <w:szCs w:val="22"/>
            </w:rPr>
            <w:t xml:space="preserve">BIO 5154. Laboratory in BioTechniques II </w:t>
          </w:r>
          <w:r w:rsidRPr="00F53196">
            <w:rPr>
              <w:rStyle w:val="s1"/>
              <w:strike/>
              <w:color w:val="FF0000"/>
              <w:sz w:val="22"/>
              <w:szCs w:val="22"/>
            </w:rPr>
            <w:t xml:space="preserve">Laboratory techniques in DNA/RNA </w:t>
          </w:r>
          <w:r w:rsidRPr="00F53196">
            <w:rPr>
              <w:strike/>
              <w:color w:val="FF0000"/>
              <w:sz w:val="22"/>
              <w:szCs w:val="22"/>
            </w:rPr>
            <w:t>isolation, analysis and applications, including PCR, reverse transcriptase PCR, recombinant DNA and the production of gene expression products. Laboratory 8 hours per week. Special course fees may apply. Prerequisite, BIO 5152. Fall.</w:t>
          </w:r>
          <w:r w:rsidRPr="00F53196">
            <w:rPr>
              <w:rStyle w:val="apple-converted-space"/>
              <w:strike/>
              <w:color w:val="FF0000"/>
              <w:sz w:val="22"/>
              <w:szCs w:val="22"/>
            </w:rPr>
            <w:t> </w:t>
          </w:r>
          <w:r w:rsidR="00A55C88" w:rsidRPr="00F53196">
            <w:rPr>
              <w:rStyle w:val="apple-converted-space"/>
              <w:strike/>
              <w:color w:val="FF0000"/>
              <w:sz w:val="22"/>
              <w:szCs w:val="22"/>
            </w:rPr>
            <w:t>CHANGE SUBMITTED IN ACCOMPANYING SUBMISSION FORM</w:t>
          </w:r>
        </w:p>
        <w:p w14:paraId="627DEFB4" w14:textId="54594B43" w:rsidR="00F53196" w:rsidRPr="00A55C88" w:rsidRDefault="00A52CAD" w:rsidP="00196D12">
          <w:pPr>
            <w:pStyle w:val="p1"/>
            <w:rPr>
              <w:color w:val="FF0000"/>
              <w:sz w:val="22"/>
              <w:szCs w:val="22"/>
            </w:rPr>
          </w:pPr>
          <w:sdt>
            <w:sdtPr>
              <w:rPr>
                <w:b/>
                <w:bCs/>
                <w:color w:val="FF0000"/>
                <w:sz w:val="22"/>
                <w:szCs w:val="22"/>
              </w:rPr>
              <w:id w:val="1430163164"/>
            </w:sdtPr>
            <w:sdtEndPr/>
            <w:sdtContent>
              <w:sdt>
                <w:sdtPr>
                  <w:rPr>
                    <w:b/>
                    <w:bCs/>
                    <w:color w:val="FF0000"/>
                    <w:sz w:val="22"/>
                    <w:szCs w:val="22"/>
                  </w:rPr>
                  <w:id w:val="-83697445"/>
                </w:sdtPr>
                <w:sdtEndPr/>
                <w:sdtContent>
                  <w:sdt>
                    <w:sdtPr>
                      <w:rPr>
                        <w:b/>
                        <w:bCs/>
                        <w:color w:val="4F81BD" w:themeColor="accent1"/>
                        <w:sz w:val="22"/>
                        <w:szCs w:val="22"/>
                      </w:rPr>
                      <w:id w:val="-1429737781"/>
                    </w:sdtPr>
                    <w:sdtEndPr/>
                    <w:sdtContent>
                      <w:r w:rsidR="00F53196" w:rsidRPr="00F53196">
                        <w:rPr>
                          <w:b/>
                          <w:bCs/>
                          <w:color w:val="4F81BD" w:themeColor="accent1"/>
                          <w:sz w:val="22"/>
                          <w:szCs w:val="22"/>
                        </w:rPr>
                        <w:t>BIO 5163</w:t>
                      </w:r>
                    </w:sdtContent>
                  </w:sdt>
                  <w:r w:rsidR="00F53196" w:rsidRPr="00F53196">
                    <w:rPr>
                      <w:b/>
                      <w:bCs/>
                      <w:color w:val="4F81BD" w:themeColor="accent1"/>
                      <w:sz w:val="22"/>
                      <w:szCs w:val="22"/>
                    </w:rPr>
                    <w:t>.  Laboratory in Bio</w:t>
                  </w:r>
                  <w:r w:rsidR="009E073B">
                    <w:rPr>
                      <w:b/>
                      <w:bCs/>
                      <w:color w:val="4F81BD" w:themeColor="accent1"/>
                      <w:sz w:val="22"/>
                      <w:szCs w:val="22"/>
                    </w:rPr>
                    <w:t>t</w:t>
                  </w:r>
                  <w:r w:rsidR="00F53196" w:rsidRPr="00F53196">
                    <w:rPr>
                      <w:b/>
                      <w:bCs/>
                      <w:color w:val="4F81BD" w:themeColor="accent1"/>
                      <w:sz w:val="22"/>
                      <w:szCs w:val="22"/>
                    </w:rPr>
                    <w:t>echniques II Laboratory techniques in protein expression and functional analysis including recombinant DNA, protein expression systems, protein chemistry, chromatographic methods, and other analytical techniques. Laboratory 6 hours per week. Special course fees may apply. Prerequisites, BIO 5153 or permission of instructor.  Spring.</w:t>
                  </w:r>
                </w:sdtContent>
              </w:sdt>
              <w:r w:rsidR="00F53196" w:rsidRPr="00F53196">
                <w:rPr>
                  <w:b/>
                  <w:bCs/>
                  <w:color w:val="FF0000"/>
                  <w:sz w:val="22"/>
                  <w:szCs w:val="22"/>
                </w:rPr>
                <w:t xml:space="preserve"> </w:t>
              </w:r>
            </w:sdtContent>
          </w:sdt>
        </w:p>
        <w:p w14:paraId="430AD25B" w14:textId="77777777" w:rsidR="00196D12" w:rsidRDefault="00196D12" w:rsidP="00196D12">
          <w:pPr>
            <w:pStyle w:val="p1"/>
          </w:pPr>
          <w:r>
            <w:rPr>
              <w:b/>
              <w:bCs/>
            </w:rPr>
            <w:t xml:space="preserve">BIO 5201. Laboratory for Issues in Human Ecology </w:t>
          </w:r>
          <w:r>
            <w:t>Two hours per week. To be taken concurrently with BIO 5202. Special course fees may apply.</w:t>
          </w:r>
          <w:r>
            <w:rPr>
              <w:rStyle w:val="apple-converted-space"/>
            </w:rPr>
            <w:t> </w:t>
          </w:r>
        </w:p>
        <w:p w14:paraId="1134BB36" w14:textId="77777777" w:rsidR="00196D12" w:rsidRDefault="00196D12" w:rsidP="00196D12">
          <w:pPr>
            <w:pStyle w:val="p1"/>
          </w:pPr>
          <w:r>
            <w:rPr>
              <w:b/>
              <w:bCs/>
            </w:rPr>
            <w:t xml:space="preserve">BIO 5202. Issues in Human Ecology </w:t>
          </w:r>
          <w:r>
            <w:t>A broad ecological approach demonstrating problems of modern society such as environmental deterioration, hunger, and resources depletion. Lecture two hours per week.</w:t>
          </w:r>
          <w:r>
            <w:rPr>
              <w:rStyle w:val="apple-converted-space"/>
            </w:rPr>
            <w:t> </w:t>
          </w:r>
        </w:p>
        <w:p w14:paraId="2EFECB67" w14:textId="77777777" w:rsidR="00196D12" w:rsidRDefault="00196D12" w:rsidP="00196D12">
          <w:pPr>
            <w:pStyle w:val="p1"/>
          </w:pPr>
          <w:r>
            <w:rPr>
              <w:b/>
              <w:bCs/>
            </w:rPr>
            <w:t xml:space="preserve">BIO 5213. Human Genetics </w:t>
          </w:r>
          <w:r>
            <w:t>Current advances in the understanding of the human genome. Lecture three hours per week. Prerequisite: BIO 3013.</w:t>
          </w:r>
          <w:r>
            <w:rPr>
              <w:rStyle w:val="apple-converted-space"/>
            </w:rPr>
            <w:t> </w:t>
          </w:r>
        </w:p>
        <w:p w14:paraId="7FCDFE83" w14:textId="77777777" w:rsidR="00196D12" w:rsidRDefault="00196D12" w:rsidP="00196D12">
          <w:pPr>
            <w:pStyle w:val="p1"/>
          </w:pPr>
          <w:r>
            <w:rPr>
              <w:b/>
              <w:bCs/>
            </w:rPr>
            <w:t xml:space="preserve">BIO 5301. Aquatic Entomology </w:t>
          </w:r>
          <w:r>
            <w:t>Identification, life histories, ecology of aquatic arthropods, with emphasis on freshwater insects. For students in wildlife management, fisheries management, aquatic biology, and advanced entomology. Lecture one hour per week. Prerequisites: BIO 3301, 3303; BIO 3023 OR BIO 4371 AND 4373.</w:t>
          </w:r>
          <w:r>
            <w:rPr>
              <w:rStyle w:val="apple-converted-space"/>
            </w:rPr>
            <w:t> </w:t>
          </w:r>
        </w:p>
        <w:p w14:paraId="1CA9EE77" w14:textId="77777777" w:rsidR="00196D12" w:rsidRDefault="00196D12" w:rsidP="00196D12">
          <w:pPr>
            <w:pStyle w:val="p1"/>
          </w:pPr>
          <w:r>
            <w:rPr>
              <w:b/>
              <w:bCs/>
            </w:rPr>
            <w:t xml:space="preserve">BIO 5302. Laboratory for Aquatic Entomology </w:t>
          </w:r>
          <w:r>
            <w:t>Four hours per week. To be taken concurrently with BIO 5301. Special course fees may apply.</w:t>
          </w:r>
          <w:r>
            <w:rPr>
              <w:rStyle w:val="apple-converted-space"/>
            </w:rPr>
            <w:t> </w:t>
          </w:r>
        </w:p>
        <w:p w14:paraId="3E2DFCE9" w14:textId="77777777" w:rsidR="00196D12" w:rsidRDefault="00196D12" w:rsidP="00196D12">
          <w:pPr>
            <w:pStyle w:val="p1"/>
          </w:pPr>
          <w:r>
            <w:rPr>
              <w:b/>
              <w:bCs/>
            </w:rPr>
            <w:t xml:space="preserve">BIO 5303. Forensic Entomology </w:t>
          </w:r>
          <w:r>
            <w:t>The life history, ecology, and behavior of insects and related arthropods and how they affect the interpretation of potential crime scenes.</w:t>
          </w:r>
          <w:r>
            <w:rPr>
              <w:rStyle w:val="apple-converted-space"/>
            </w:rPr>
            <w:t> </w:t>
          </w:r>
        </w:p>
        <w:p w14:paraId="054C3A89" w14:textId="77777777" w:rsidR="00196D12" w:rsidRDefault="00196D12" w:rsidP="00196D12">
          <w:pPr>
            <w:pStyle w:val="p1"/>
          </w:pPr>
          <w:r>
            <w:rPr>
              <w:b/>
              <w:bCs/>
            </w:rPr>
            <w:t xml:space="preserve">BIO 5311. Fishery Biology </w:t>
          </w:r>
          <w:r>
            <w:t>A study of identification, ecology, food habits, management, and behavior of fishes. Lecture one hour per week. Prerequisites: BIO 1301,1303.</w:t>
          </w:r>
          <w:r>
            <w:rPr>
              <w:rStyle w:val="apple-converted-space"/>
            </w:rPr>
            <w:t> </w:t>
          </w:r>
        </w:p>
        <w:p w14:paraId="586E3C9C" w14:textId="77777777" w:rsidR="00196D12" w:rsidRDefault="00196D12" w:rsidP="00196D12">
          <w:pPr>
            <w:pStyle w:val="p1"/>
          </w:pPr>
          <w:r>
            <w:rPr>
              <w:b/>
              <w:bCs/>
            </w:rPr>
            <w:t xml:space="preserve">BIO 5312. Laboratory for Fishery Biology </w:t>
          </w:r>
          <w:r>
            <w:t>Four hours per week. To be taken concurrently with BIO 5311. Special course fees may apply.</w:t>
          </w:r>
          <w:r>
            <w:rPr>
              <w:rStyle w:val="apple-converted-space"/>
            </w:rPr>
            <w:t> </w:t>
          </w:r>
        </w:p>
        <w:p w14:paraId="18181846" w14:textId="77777777" w:rsidR="00196D12" w:rsidRDefault="00196D12" w:rsidP="00196D12">
          <w:pPr>
            <w:pStyle w:val="p1"/>
          </w:pPr>
          <w:r>
            <w:rPr>
              <w:b/>
              <w:bCs/>
            </w:rPr>
            <w:t xml:space="preserve">BIO 5322. Biology of Marine Mammals Laboratory </w:t>
          </w:r>
          <w:r>
            <w:t>Hands on experience on the classification, anatomy, and behavior of marine mammals. Concurrent enrollment in BIO 5323. Special Course fees may apply. Permission of instructor required.</w:t>
          </w:r>
          <w:r>
            <w:rPr>
              <w:rStyle w:val="apple-converted-space"/>
            </w:rPr>
            <w:t> </w:t>
          </w:r>
        </w:p>
        <w:p w14:paraId="6F67E29C" w14:textId="77777777" w:rsidR="00196D12" w:rsidRDefault="00196D12" w:rsidP="00196D12">
          <w:pPr>
            <w:pStyle w:val="p1"/>
          </w:pPr>
          <w:r>
            <w:rPr>
              <w:b/>
              <w:bCs/>
            </w:rPr>
            <w:t xml:space="preserve">BIO 5323. Biology of Marine Mammals </w:t>
          </w:r>
          <w:r>
            <w:t>This course analyzes the biology of marine mammals based on their adaptations to the aquatic environment from evolutionary, anatomical, physiological, and ecological perspectives. Prerequisites will be at least two of the following courses: BIO 3322, BIO 3013, BIO 3033, and permission of the instructor.</w:t>
          </w:r>
          <w:r>
            <w:rPr>
              <w:rStyle w:val="apple-converted-space"/>
            </w:rPr>
            <w:t> </w:t>
          </w:r>
        </w:p>
        <w:p w14:paraId="7F6D68D0" w14:textId="77777777" w:rsidR="00196D12" w:rsidRDefault="00196D12" w:rsidP="00196D12">
          <w:pPr>
            <w:pStyle w:val="p2"/>
          </w:pPr>
          <w:r>
            <w:rPr>
              <w:b/>
              <w:bCs/>
            </w:rPr>
            <w:t xml:space="preserve">BIO 5332. Animal Histology </w:t>
          </w:r>
          <w:r>
            <w:t>Microscopic survey of cells and tissues of vertebrate organ systems. This is a pre-existing undergraduate course (BIO 4332). The graduate version will require grad students to investigate selected methods/topics beyond what is expected of undergrads. No</w:t>
          </w:r>
          <w:r>
            <w:rPr>
              <w:rStyle w:val="apple-converted-space"/>
            </w:rPr>
            <w:t> </w:t>
          </w:r>
        </w:p>
        <w:p w14:paraId="592ED0E1" w14:textId="0D5597C2" w:rsidR="00661D25" w:rsidRPr="008426D1" w:rsidRDefault="00A52CAD" w:rsidP="00661D25">
          <w:pPr>
            <w:tabs>
              <w:tab w:val="left" w:pos="360"/>
              <w:tab w:val="left" w:pos="720"/>
            </w:tabs>
            <w:spacing w:after="0" w:line="240" w:lineRule="auto"/>
            <w:rPr>
              <w:rFonts w:asciiTheme="majorHAnsi" w:hAnsiTheme="majorHAnsi" w:cs="Arial"/>
              <w:sz w:val="20"/>
              <w:szCs w:val="20"/>
            </w:rPr>
          </w:pP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headerReference w:type="default" r:id="rId13"/>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38F4E7" w14:textId="77777777" w:rsidR="00A52CAD" w:rsidRDefault="00A52CAD" w:rsidP="00AF3758">
      <w:pPr>
        <w:spacing w:after="0" w:line="240" w:lineRule="auto"/>
      </w:pPr>
      <w:r>
        <w:separator/>
      </w:r>
    </w:p>
  </w:endnote>
  <w:endnote w:type="continuationSeparator" w:id="0">
    <w:p w14:paraId="3E6EB676" w14:textId="77777777" w:rsidR="00A52CAD" w:rsidRDefault="00A52CA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242F7">
      <w:rPr>
        <w:rStyle w:val="PageNumber"/>
        <w:noProof/>
      </w:rPr>
      <w:t>2</w:t>
    </w:r>
    <w:r>
      <w:rPr>
        <w:rStyle w:val="PageNumber"/>
      </w:rPr>
      <w:fldChar w:fldCharType="end"/>
    </w:r>
  </w:p>
  <w:p w14:paraId="0312F2A9" w14:textId="77777777" w:rsidR="00575870" w:rsidRDefault="00575870"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C4E8A7" w14:textId="77777777" w:rsidR="00A52CAD" w:rsidRDefault="00A52CAD" w:rsidP="00AF3758">
      <w:pPr>
        <w:spacing w:after="0" w:line="240" w:lineRule="auto"/>
      </w:pPr>
      <w:r>
        <w:separator/>
      </w:r>
    </w:p>
  </w:footnote>
  <w:footnote w:type="continuationSeparator" w:id="0">
    <w:p w14:paraId="0E107FE5" w14:textId="77777777" w:rsidR="00A52CAD" w:rsidRDefault="00A52CAD"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83189" w14:textId="6985A44B" w:rsidR="00575870" w:rsidRPr="00986BD2" w:rsidRDefault="00575870" w:rsidP="00384538">
    <w:pPr>
      <w:pStyle w:val="Header"/>
      <w:rPr>
        <w:rFonts w:ascii="Arial Narrow" w:hAnsi="Arial Narrow"/>
        <w:sz w:val="16"/>
        <w:szCs w:val="16"/>
      </w:rPr>
    </w:pPr>
    <w:r>
      <w:rPr>
        <w:rFonts w:ascii="Arial Narrow" w:hAnsi="Arial Narrow"/>
        <w:sz w:val="16"/>
        <w:szCs w:val="16"/>
      </w:rPr>
      <w:t>R</w:t>
    </w:r>
    <w:r w:rsidR="00EA757C">
      <w:rPr>
        <w:rFonts w:ascii="Arial Narrow" w:hAnsi="Arial Narrow"/>
        <w:sz w:val="16"/>
        <w:szCs w:val="16"/>
      </w:rPr>
      <w:t xml:space="preserve">evised </w:t>
    </w:r>
    <w:r w:rsidR="00E83D6F">
      <w:rPr>
        <w:rFonts w:ascii="Arial Narrow" w:hAnsi="Arial Narrow"/>
        <w:sz w:val="16"/>
        <w:szCs w:val="16"/>
      </w:rPr>
      <w:t>8/31</w:t>
    </w:r>
    <w:r w:rsidR="00F40CC3">
      <w:rPr>
        <w:rFonts w:ascii="Arial Narrow" w:hAnsi="Arial Narrow"/>
        <w:sz w:val="16"/>
        <w:szCs w:val="16"/>
      </w:rPr>
      <w:t>/</w:t>
    </w:r>
    <w:r w:rsidR="00424133">
      <w:rPr>
        <w:rFonts w:ascii="Arial Narrow" w:hAnsi="Arial Narrow"/>
        <w:sz w:val="16"/>
        <w:szCs w:val="16"/>
      </w:rPr>
      <w:t>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2913D2"/>
    <w:multiLevelType w:val="hybridMultilevel"/>
    <w:tmpl w:val="80C0C726"/>
    <w:lvl w:ilvl="0" w:tplc="453691BE">
      <w:start w:val="1"/>
      <w:numFmt w:val="bullet"/>
      <w:lvlText w:val="o"/>
      <w:lvlJc w:val="left"/>
      <w:pPr>
        <w:tabs>
          <w:tab w:val="num" w:pos="0"/>
        </w:tabs>
        <w:ind w:left="720" w:hanging="360"/>
      </w:pPr>
      <w:rPr>
        <w:rFonts w:ascii="Courier New" w:hAnsi="Courier New" w:hint="default"/>
      </w:rPr>
    </w:lvl>
    <w:lvl w:ilvl="1" w:tplc="301ADFCC">
      <w:start w:val="1"/>
      <w:numFmt w:val="bullet"/>
      <w:lvlText w:val=""/>
      <w:lvlJc w:val="left"/>
      <w:pPr>
        <w:tabs>
          <w:tab w:val="num" w:pos="1440"/>
        </w:tabs>
        <w:ind w:left="1440" w:hanging="360"/>
      </w:pPr>
      <w:rPr>
        <w:rFonts w:ascii="Symbol" w:hAnsi="Symbol"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9D2D38"/>
    <w:multiLevelType w:val="hybridMultilevel"/>
    <w:tmpl w:val="E20435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A870250"/>
    <w:multiLevelType w:val="hybridMultilevel"/>
    <w:tmpl w:val="8418130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7"/>
  </w:num>
  <w:num w:numId="4">
    <w:abstractNumId w:val="11"/>
  </w:num>
  <w:num w:numId="5">
    <w:abstractNumId w:val="12"/>
  </w:num>
  <w:num w:numId="6">
    <w:abstractNumId w:val="8"/>
  </w:num>
  <w:num w:numId="7">
    <w:abstractNumId w:val="4"/>
  </w:num>
  <w:num w:numId="8">
    <w:abstractNumId w:val="10"/>
  </w:num>
  <w:num w:numId="9">
    <w:abstractNumId w:val="5"/>
  </w:num>
  <w:num w:numId="10">
    <w:abstractNumId w:val="3"/>
  </w:num>
  <w:num w:numId="11">
    <w:abstractNumId w:val="2"/>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07AD"/>
    <w:rsid w:val="00001C04"/>
    <w:rsid w:val="00016FE7"/>
    <w:rsid w:val="00024BA5"/>
    <w:rsid w:val="00026976"/>
    <w:rsid w:val="0003392A"/>
    <w:rsid w:val="00041E75"/>
    <w:rsid w:val="00052B42"/>
    <w:rsid w:val="0005467E"/>
    <w:rsid w:val="00054918"/>
    <w:rsid w:val="0008410E"/>
    <w:rsid w:val="000A654B"/>
    <w:rsid w:val="000D06F1"/>
    <w:rsid w:val="000E0BB8"/>
    <w:rsid w:val="000F52A8"/>
    <w:rsid w:val="00101FF4"/>
    <w:rsid w:val="00103070"/>
    <w:rsid w:val="00123F64"/>
    <w:rsid w:val="0014759D"/>
    <w:rsid w:val="00150E96"/>
    <w:rsid w:val="00151451"/>
    <w:rsid w:val="0015192B"/>
    <w:rsid w:val="0015536A"/>
    <w:rsid w:val="00156679"/>
    <w:rsid w:val="00172638"/>
    <w:rsid w:val="00185D67"/>
    <w:rsid w:val="00196D12"/>
    <w:rsid w:val="001A5DD5"/>
    <w:rsid w:val="001E288B"/>
    <w:rsid w:val="001E597A"/>
    <w:rsid w:val="001F5DA4"/>
    <w:rsid w:val="0021282B"/>
    <w:rsid w:val="00212A76"/>
    <w:rsid w:val="00212A84"/>
    <w:rsid w:val="002172AB"/>
    <w:rsid w:val="002176B7"/>
    <w:rsid w:val="002277EA"/>
    <w:rsid w:val="002315B0"/>
    <w:rsid w:val="002403C4"/>
    <w:rsid w:val="00254447"/>
    <w:rsid w:val="00261ACE"/>
    <w:rsid w:val="00265C17"/>
    <w:rsid w:val="0028351D"/>
    <w:rsid w:val="00283525"/>
    <w:rsid w:val="002C27FE"/>
    <w:rsid w:val="002E3BD5"/>
    <w:rsid w:val="002F02C6"/>
    <w:rsid w:val="0031339E"/>
    <w:rsid w:val="00345A0D"/>
    <w:rsid w:val="00346D6B"/>
    <w:rsid w:val="0035434A"/>
    <w:rsid w:val="00360064"/>
    <w:rsid w:val="00362414"/>
    <w:rsid w:val="00363536"/>
    <w:rsid w:val="0036794A"/>
    <w:rsid w:val="00374D72"/>
    <w:rsid w:val="00384538"/>
    <w:rsid w:val="00390A66"/>
    <w:rsid w:val="00391206"/>
    <w:rsid w:val="00393E47"/>
    <w:rsid w:val="00395BB2"/>
    <w:rsid w:val="00396C14"/>
    <w:rsid w:val="003C283B"/>
    <w:rsid w:val="003C334C"/>
    <w:rsid w:val="003D5ADD"/>
    <w:rsid w:val="003F70FC"/>
    <w:rsid w:val="004072F1"/>
    <w:rsid w:val="00422806"/>
    <w:rsid w:val="00424133"/>
    <w:rsid w:val="004242F7"/>
    <w:rsid w:val="00434AA5"/>
    <w:rsid w:val="00473252"/>
    <w:rsid w:val="00474C39"/>
    <w:rsid w:val="00487771"/>
    <w:rsid w:val="00492693"/>
    <w:rsid w:val="0049675B"/>
    <w:rsid w:val="004A211B"/>
    <w:rsid w:val="004A7706"/>
    <w:rsid w:val="004C4123"/>
    <w:rsid w:val="004E22E5"/>
    <w:rsid w:val="004F3C87"/>
    <w:rsid w:val="0051053B"/>
    <w:rsid w:val="00526078"/>
    <w:rsid w:val="00526B81"/>
    <w:rsid w:val="005348A2"/>
    <w:rsid w:val="00547433"/>
    <w:rsid w:val="00556E69"/>
    <w:rsid w:val="005677EC"/>
    <w:rsid w:val="00575870"/>
    <w:rsid w:val="00584C22"/>
    <w:rsid w:val="00585A95"/>
    <w:rsid w:val="00592A95"/>
    <w:rsid w:val="005934F2"/>
    <w:rsid w:val="005D253D"/>
    <w:rsid w:val="005D687E"/>
    <w:rsid w:val="005E02CF"/>
    <w:rsid w:val="005F187C"/>
    <w:rsid w:val="005F41DD"/>
    <w:rsid w:val="00606EE4"/>
    <w:rsid w:val="00610022"/>
    <w:rsid w:val="006179CB"/>
    <w:rsid w:val="00630A6B"/>
    <w:rsid w:val="00636DB3"/>
    <w:rsid w:val="00641E0F"/>
    <w:rsid w:val="00661D25"/>
    <w:rsid w:val="0066260B"/>
    <w:rsid w:val="006657FB"/>
    <w:rsid w:val="00671EAA"/>
    <w:rsid w:val="00677A48"/>
    <w:rsid w:val="00691664"/>
    <w:rsid w:val="006A6864"/>
    <w:rsid w:val="006B52C0"/>
    <w:rsid w:val="006C0168"/>
    <w:rsid w:val="006C6998"/>
    <w:rsid w:val="006D0246"/>
    <w:rsid w:val="006E6117"/>
    <w:rsid w:val="00707894"/>
    <w:rsid w:val="00712045"/>
    <w:rsid w:val="00721ACE"/>
    <w:rsid w:val="007227F4"/>
    <w:rsid w:val="0073025F"/>
    <w:rsid w:val="00730B33"/>
    <w:rsid w:val="0073125A"/>
    <w:rsid w:val="00750AF6"/>
    <w:rsid w:val="007563DA"/>
    <w:rsid w:val="007A06B9"/>
    <w:rsid w:val="007D371A"/>
    <w:rsid w:val="007E7FDA"/>
    <w:rsid w:val="008028A9"/>
    <w:rsid w:val="008078AB"/>
    <w:rsid w:val="0083170D"/>
    <w:rsid w:val="008426D1"/>
    <w:rsid w:val="00856BCE"/>
    <w:rsid w:val="00862E36"/>
    <w:rsid w:val="008663CA"/>
    <w:rsid w:val="00867CB2"/>
    <w:rsid w:val="0088421A"/>
    <w:rsid w:val="00895557"/>
    <w:rsid w:val="008A1AC6"/>
    <w:rsid w:val="008C6881"/>
    <w:rsid w:val="008C703B"/>
    <w:rsid w:val="008E615F"/>
    <w:rsid w:val="008E6C1C"/>
    <w:rsid w:val="00903AB9"/>
    <w:rsid w:val="009053D1"/>
    <w:rsid w:val="00916FCA"/>
    <w:rsid w:val="009334A6"/>
    <w:rsid w:val="00950C50"/>
    <w:rsid w:val="00962018"/>
    <w:rsid w:val="0097195B"/>
    <w:rsid w:val="00976B5B"/>
    <w:rsid w:val="0098277C"/>
    <w:rsid w:val="00983ADC"/>
    <w:rsid w:val="00984490"/>
    <w:rsid w:val="00996BE2"/>
    <w:rsid w:val="009A529F"/>
    <w:rsid w:val="009B2DE9"/>
    <w:rsid w:val="009B63AF"/>
    <w:rsid w:val="009E073B"/>
    <w:rsid w:val="009E1024"/>
    <w:rsid w:val="009E6A12"/>
    <w:rsid w:val="009F6F9D"/>
    <w:rsid w:val="00A01035"/>
    <w:rsid w:val="00A0329C"/>
    <w:rsid w:val="00A065D6"/>
    <w:rsid w:val="00A16BB1"/>
    <w:rsid w:val="00A215ED"/>
    <w:rsid w:val="00A5089E"/>
    <w:rsid w:val="00A52CAD"/>
    <w:rsid w:val="00A55C88"/>
    <w:rsid w:val="00A56D36"/>
    <w:rsid w:val="00A966C5"/>
    <w:rsid w:val="00AA702B"/>
    <w:rsid w:val="00AB5523"/>
    <w:rsid w:val="00AB5643"/>
    <w:rsid w:val="00AD0B66"/>
    <w:rsid w:val="00AE1E00"/>
    <w:rsid w:val="00AF3758"/>
    <w:rsid w:val="00AF3C6A"/>
    <w:rsid w:val="00AF68E8"/>
    <w:rsid w:val="00B047BB"/>
    <w:rsid w:val="00B054E5"/>
    <w:rsid w:val="00B134C2"/>
    <w:rsid w:val="00B1628A"/>
    <w:rsid w:val="00B35368"/>
    <w:rsid w:val="00B46334"/>
    <w:rsid w:val="00B52CBA"/>
    <w:rsid w:val="00B5613F"/>
    <w:rsid w:val="00B57AD9"/>
    <w:rsid w:val="00B6203D"/>
    <w:rsid w:val="00B654EB"/>
    <w:rsid w:val="00B71755"/>
    <w:rsid w:val="00B71CEC"/>
    <w:rsid w:val="00B86002"/>
    <w:rsid w:val="00B97755"/>
    <w:rsid w:val="00BA601F"/>
    <w:rsid w:val="00BD623D"/>
    <w:rsid w:val="00BE069E"/>
    <w:rsid w:val="00BF2616"/>
    <w:rsid w:val="00BF6FF6"/>
    <w:rsid w:val="00C002F9"/>
    <w:rsid w:val="00C12816"/>
    <w:rsid w:val="00C12977"/>
    <w:rsid w:val="00C23120"/>
    <w:rsid w:val="00C23CC7"/>
    <w:rsid w:val="00C334FF"/>
    <w:rsid w:val="00C37DE0"/>
    <w:rsid w:val="00C55BB9"/>
    <w:rsid w:val="00C60A91"/>
    <w:rsid w:val="00C74F13"/>
    <w:rsid w:val="00C80773"/>
    <w:rsid w:val="00CA269E"/>
    <w:rsid w:val="00CA7C7C"/>
    <w:rsid w:val="00CB2125"/>
    <w:rsid w:val="00CB4B5A"/>
    <w:rsid w:val="00CC6C15"/>
    <w:rsid w:val="00CE6F34"/>
    <w:rsid w:val="00CF3E70"/>
    <w:rsid w:val="00D0686A"/>
    <w:rsid w:val="00D07165"/>
    <w:rsid w:val="00D20B84"/>
    <w:rsid w:val="00D35677"/>
    <w:rsid w:val="00D47740"/>
    <w:rsid w:val="00D51205"/>
    <w:rsid w:val="00D57716"/>
    <w:rsid w:val="00D67AC4"/>
    <w:rsid w:val="00D979DD"/>
    <w:rsid w:val="00DC2085"/>
    <w:rsid w:val="00DC60D1"/>
    <w:rsid w:val="00DD19D5"/>
    <w:rsid w:val="00DF0382"/>
    <w:rsid w:val="00E2157C"/>
    <w:rsid w:val="00E322A3"/>
    <w:rsid w:val="00E32812"/>
    <w:rsid w:val="00E35CF0"/>
    <w:rsid w:val="00E41F8D"/>
    <w:rsid w:val="00E45868"/>
    <w:rsid w:val="00E46A0B"/>
    <w:rsid w:val="00E6605F"/>
    <w:rsid w:val="00E70B06"/>
    <w:rsid w:val="00E83D6F"/>
    <w:rsid w:val="00E90913"/>
    <w:rsid w:val="00EA757C"/>
    <w:rsid w:val="00EB5621"/>
    <w:rsid w:val="00EC52BB"/>
    <w:rsid w:val="00EC5D93"/>
    <w:rsid w:val="00EC6970"/>
    <w:rsid w:val="00ED5E7F"/>
    <w:rsid w:val="00EE2479"/>
    <w:rsid w:val="00EF2038"/>
    <w:rsid w:val="00EF2A44"/>
    <w:rsid w:val="00EF59AD"/>
    <w:rsid w:val="00F24EE6"/>
    <w:rsid w:val="00F3261D"/>
    <w:rsid w:val="00F40CC3"/>
    <w:rsid w:val="00F53196"/>
    <w:rsid w:val="00F54C1B"/>
    <w:rsid w:val="00F645B5"/>
    <w:rsid w:val="00F7007D"/>
    <w:rsid w:val="00F7429E"/>
    <w:rsid w:val="00F77400"/>
    <w:rsid w:val="00F80644"/>
    <w:rsid w:val="00FA5756"/>
    <w:rsid w:val="00FA74AA"/>
    <w:rsid w:val="00FB00D4"/>
    <w:rsid w:val="00FB38CA"/>
    <w:rsid w:val="00FB7442"/>
    <w:rsid w:val="00FC5698"/>
    <w:rsid w:val="00FC5C7F"/>
    <w:rsid w:val="00FD2B44"/>
    <w:rsid w:val="00FE0FC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47D1380E-06E0-4402-B96E-5883FBA0F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paragraph" w:styleId="Title">
    <w:name w:val="Title"/>
    <w:basedOn w:val="Normal"/>
    <w:link w:val="TitleChar"/>
    <w:qFormat/>
    <w:rsid w:val="009B63AF"/>
    <w:pPr>
      <w:pBdr>
        <w:top w:val="threeDEmboss" w:sz="12" w:space="1" w:color="auto"/>
        <w:left w:val="threeDEmboss" w:sz="12" w:space="4" w:color="auto"/>
        <w:bottom w:val="threeDEmboss" w:sz="12" w:space="1" w:color="auto"/>
        <w:right w:val="threeDEmboss" w:sz="12" w:space="4" w:color="auto"/>
      </w:pBdr>
      <w:tabs>
        <w:tab w:val="right" w:pos="10800"/>
      </w:tabs>
      <w:spacing w:after="0" w:line="300" w:lineRule="atLeast"/>
      <w:jc w:val="center"/>
    </w:pPr>
    <w:rPr>
      <w:rFonts w:ascii="Times New Roman" w:eastAsia="Times New Roman" w:hAnsi="Times New Roman" w:cs="Times New Roman"/>
      <w:b/>
      <w:smallCaps/>
      <w:sz w:val="24"/>
      <w:szCs w:val="24"/>
    </w:rPr>
  </w:style>
  <w:style w:type="character" w:customStyle="1" w:styleId="TitleChar">
    <w:name w:val="Title Char"/>
    <w:basedOn w:val="DefaultParagraphFont"/>
    <w:link w:val="Title"/>
    <w:rsid w:val="009B63AF"/>
    <w:rPr>
      <w:rFonts w:ascii="Times New Roman" w:eastAsia="Times New Roman" w:hAnsi="Times New Roman" w:cs="Times New Roman"/>
      <w:b/>
      <w:smallCaps/>
      <w:sz w:val="24"/>
      <w:szCs w:val="24"/>
    </w:rPr>
  </w:style>
  <w:style w:type="paragraph" w:customStyle="1" w:styleId="Pa381">
    <w:name w:val="Pa381"/>
    <w:basedOn w:val="Normal"/>
    <w:next w:val="Normal"/>
    <w:uiPriority w:val="99"/>
    <w:rsid w:val="00CF3E70"/>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CF3E70"/>
    <w:rPr>
      <w:color w:val="211D1E"/>
      <w:sz w:val="16"/>
      <w:szCs w:val="16"/>
    </w:rPr>
  </w:style>
  <w:style w:type="paragraph" w:customStyle="1" w:styleId="p1">
    <w:name w:val="p1"/>
    <w:basedOn w:val="Normal"/>
    <w:rsid w:val="00196D12"/>
    <w:pPr>
      <w:spacing w:after="90" w:line="182" w:lineRule="atLeast"/>
      <w:ind w:left="255"/>
      <w:jc w:val="both"/>
    </w:pPr>
    <w:rPr>
      <w:rFonts w:ascii="Arial" w:hAnsi="Arial" w:cs="Arial"/>
      <w:color w:val="2C2728"/>
      <w:sz w:val="12"/>
      <w:szCs w:val="12"/>
    </w:rPr>
  </w:style>
  <w:style w:type="paragraph" w:customStyle="1" w:styleId="p2">
    <w:name w:val="p2"/>
    <w:basedOn w:val="Normal"/>
    <w:rsid w:val="00196D12"/>
    <w:pPr>
      <w:spacing w:after="90" w:line="122" w:lineRule="atLeast"/>
      <w:ind w:left="255"/>
      <w:jc w:val="both"/>
    </w:pPr>
    <w:rPr>
      <w:rFonts w:ascii="Arial" w:hAnsi="Arial" w:cs="Arial"/>
      <w:color w:val="2C2728"/>
      <w:sz w:val="12"/>
      <w:szCs w:val="12"/>
    </w:rPr>
  </w:style>
  <w:style w:type="character" w:customStyle="1" w:styleId="s1">
    <w:name w:val="s1"/>
    <w:basedOn w:val="DefaultParagraphFont"/>
    <w:rsid w:val="00196D12"/>
    <w:rPr>
      <w:color w:val="000000"/>
    </w:rPr>
  </w:style>
  <w:style w:type="character" w:customStyle="1" w:styleId="apple-converted-space">
    <w:name w:val="apple-converted-space"/>
    <w:basedOn w:val="DefaultParagraphFont"/>
    <w:rsid w:val="00196D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1793859449">
      <w:bodyDiv w:val="1"/>
      <w:marLeft w:val="0"/>
      <w:marRight w:val="0"/>
      <w:marTop w:val="0"/>
      <w:marBottom w:val="0"/>
      <w:divBdr>
        <w:top w:val="none" w:sz="0" w:space="0" w:color="auto"/>
        <w:left w:val="none" w:sz="0" w:space="0" w:color="auto"/>
        <w:bottom w:val="none" w:sz="0" w:space="0" w:color="auto"/>
        <w:right w:val="none" w:sz="0" w:space="0" w:color="auto"/>
      </w:divBdr>
    </w:div>
    <w:div w:id="1883595136">
      <w:bodyDiv w:val="1"/>
      <w:marLeft w:val="0"/>
      <w:marRight w:val="0"/>
      <w:marTop w:val="0"/>
      <w:marBottom w:val="0"/>
      <w:divBdr>
        <w:top w:val="none" w:sz="0" w:space="0" w:color="auto"/>
        <w:left w:val="none" w:sz="0" w:space="0" w:color="auto"/>
        <w:bottom w:val="none" w:sz="0" w:space="0" w:color="auto"/>
        <w:right w:val="none" w:sz="0" w:space="0" w:color="auto"/>
      </w:divBdr>
    </w:div>
    <w:div w:id="1918132253">
      <w:bodyDiv w:val="1"/>
      <w:marLeft w:val="0"/>
      <w:marRight w:val="0"/>
      <w:marTop w:val="0"/>
      <w:marBottom w:val="0"/>
      <w:divBdr>
        <w:top w:val="none" w:sz="0" w:space="0" w:color="auto"/>
        <w:left w:val="none" w:sz="0" w:space="0" w:color="auto"/>
        <w:bottom w:val="none" w:sz="0" w:space="0" w:color="auto"/>
        <w:right w:val="none" w:sz="0" w:space="0" w:color="auto"/>
      </w:divBdr>
    </w:div>
    <w:div w:id="208594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awijeratne@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337484" w:rsidP="00337484">
          <w:pPr>
            <w:pStyle w:val="966BE0D17A384B6D91A4878ECF49F78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337484" w:rsidP="00337484">
          <w:pPr>
            <w:pStyle w:val="9C732CC34B2741468FFA89EB093E2A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533B4DED4B0149159D2D4FEC03AA6938"/>
        <w:category>
          <w:name w:val="General"/>
          <w:gallery w:val="placeholder"/>
        </w:category>
        <w:types>
          <w:type w:val="bbPlcHdr"/>
        </w:types>
        <w:behaviors>
          <w:behavior w:val="content"/>
        </w:behaviors>
        <w:guid w:val="{D50347DE-186B-400A-803E-AEF6CD604364}"/>
      </w:docPartPr>
      <w:docPartBody>
        <w:p w:rsidR="00F549E2" w:rsidRDefault="00E10ED6" w:rsidP="00E10ED6">
          <w:pPr>
            <w:pStyle w:val="533B4DED4B0149159D2D4FEC03AA6938"/>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C051A"/>
    <w:rsid w:val="001238A4"/>
    <w:rsid w:val="00285125"/>
    <w:rsid w:val="002D64D6"/>
    <w:rsid w:val="0032383A"/>
    <w:rsid w:val="00337484"/>
    <w:rsid w:val="00343837"/>
    <w:rsid w:val="00436B57"/>
    <w:rsid w:val="004E1A75"/>
    <w:rsid w:val="00576003"/>
    <w:rsid w:val="00587536"/>
    <w:rsid w:val="005A0541"/>
    <w:rsid w:val="005B38EE"/>
    <w:rsid w:val="005C7929"/>
    <w:rsid w:val="005D5D2F"/>
    <w:rsid w:val="00623293"/>
    <w:rsid w:val="0065176A"/>
    <w:rsid w:val="00654E35"/>
    <w:rsid w:val="006C3910"/>
    <w:rsid w:val="00754998"/>
    <w:rsid w:val="00862597"/>
    <w:rsid w:val="008822A5"/>
    <w:rsid w:val="00887D81"/>
    <w:rsid w:val="00891F77"/>
    <w:rsid w:val="00935325"/>
    <w:rsid w:val="009D439F"/>
    <w:rsid w:val="00A20583"/>
    <w:rsid w:val="00A8666C"/>
    <w:rsid w:val="00AD1465"/>
    <w:rsid w:val="00AD5D56"/>
    <w:rsid w:val="00B04876"/>
    <w:rsid w:val="00B2559E"/>
    <w:rsid w:val="00B46AFF"/>
    <w:rsid w:val="00B72454"/>
    <w:rsid w:val="00B73065"/>
    <w:rsid w:val="00BA0596"/>
    <w:rsid w:val="00BA2876"/>
    <w:rsid w:val="00BE0E7B"/>
    <w:rsid w:val="00C546A8"/>
    <w:rsid w:val="00CB25D5"/>
    <w:rsid w:val="00CD4EF8"/>
    <w:rsid w:val="00D37444"/>
    <w:rsid w:val="00D54E62"/>
    <w:rsid w:val="00D87B77"/>
    <w:rsid w:val="00DD12EE"/>
    <w:rsid w:val="00E10ED6"/>
    <w:rsid w:val="00E157E1"/>
    <w:rsid w:val="00F0343A"/>
    <w:rsid w:val="00F549E2"/>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238A4"/>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A6FF6350B7E1C74094A0E9170DE99157">
    <w:name w:val="A6FF6350B7E1C74094A0E9170DE99157"/>
    <w:rsid w:val="001238A4"/>
    <w:pPr>
      <w:spacing w:after="0" w:line="240" w:lineRule="auto"/>
    </w:pPr>
    <w:rPr>
      <w:sz w:val="24"/>
      <w:szCs w:val="24"/>
    </w:rPr>
  </w:style>
  <w:style w:type="paragraph" w:customStyle="1" w:styleId="533B4DED4B0149159D2D4FEC03AA6938">
    <w:name w:val="533B4DED4B0149159D2D4FEC03AA6938"/>
    <w:rsid w:val="00E10ED6"/>
  </w:style>
  <w:style w:type="paragraph" w:customStyle="1" w:styleId="0FDE957BE505461D88978C19A9651E35">
    <w:name w:val="0FDE957BE505461D88978C19A9651E35"/>
    <w:rsid w:val="00E10E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67D03-F6AA-4545-B356-B1A093699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2463</Words>
  <Characters>14040</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16471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ANNE A. GRIPPO</cp:lastModifiedBy>
  <cp:revision>2</cp:revision>
  <cp:lastPrinted>2015-01-29T22:33:00Z</cp:lastPrinted>
  <dcterms:created xsi:type="dcterms:W3CDTF">2017-10-27T16:54:00Z</dcterms:created>
  <dcterms:modified xsi:type="dcterms:W3CDTF">2017-10-27T16:54:00Z</dcterms:modified>
</cp:coreProperties>
</file>