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15DA6" w14:textId="77777777"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1210148165"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1210148165"/>
            </w:sdtContent>
          </w:sdt>
        </w:sdtContent>
      </w:sdt>
    </w:p>
    <w:p w14:paraId="58529CFE"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1056703238" w:edGrp="everyone"/>
    <w:p w14:paraId="745DA77E" w14:textId="77777777" w:rsidR="00AF3758" w:rsidRPr="00592A95" w:rsidRDefault="00642D17"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647717">
            <w:rPr>
              <w:rFonts w:ascii="MS Gothic" w:eastAsia="MS Gothic" w:hAnsi="MS Gothic" w:hint="eastAsia"/>
            </w:rPr>
            <w:t>☒</w:t>
          </w:r>
        </w:sdtContent>
      </w:sdt>
      <w:permEnd w:id="1056703238"/>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p>
    <w:permStart w:id="363334826" w:edGrp="everyone"/>
    <w:p w14:paraId="47EF8A34" w14:textId="77777777" w:rsidR="001F5E9E" w:rsidRPr="001F5E9E" w:rsidRDefault="00642D17"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363334826"/>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7" w:history="1">
        <w:r w:rsidR="00CA6230" w:rsidRPr="002A654D">
          <w:rPr>
            <w:rStyle w:val="Hyperlink"/>
            <w:rFonts w:asciiTheme="majorHAnsi" w:hAnsiTheme="majorHAnsi" w:cs="Arial"/>
            <w:sz w:val="20"/>
            <w:szCs w:val="20"/>
          </w:rPr>
          <w:t>pheath@astate.edu</w:t>
        </w:r>
      </w:hyperlink>
    </w:p>
    <w:p w14:paraId="4B95C96D" w14:textId="77777777" w:rsidR="001F5E9E" w:rsidRDefault="001F5E9E" w:rsidP="00AF3758">
      <w:pPr>
        <w:rPr>
          <w:rFonts w:asciiTheme="majorHAnsi" w:hAnsiTheme="majorHAnsi"/>
        </w:rPr>
      </w:pPr>
    </w:p>
    <w:p w14:paraId="4C5D40F3" w14:textId="77777777"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14:paraId="1171ACC3" w14:textId="77777777" w:rsidTr="00016FE7">
        <w:trPr>
          <w:trHeight w:val="1089"/>
        </w:trPr>
        <w:tc>
          <w:tcPr>
            <w:tcW w:w="5451" w:type="dxa"/>
            <w:vAlign w:val="center"/>
          </w:tcPr>
          <w:p w14:paraId="309188C3" w14:textId="77777777" w:rsidR="00A0329C" w:rsidRPr="00592A95" w:rsidRDefault="00642D17"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807407540"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807407540"/>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107445122"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07445122"/>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14:paraId="5A387C8D" w14:textId="77777777" w:rsidR="00016FE7" w:rsidRPr="00592A95" w:rsidRDefault="00642D17"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28222746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82227465"/>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514080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140800"/>
              </w:sdtContent>
            </w:sdt>
          </w:p>
          <w:p w14:paraId="440F13A6" w14:textId="77777777"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14:paraId="48712719" w14:textId="77777777" w:rsidTr="00016FE7">
        <w:trPr>
          <w:trHeight w:val="1089"/>
        </w:trPr>
        <w:tc>
          <w:tcPr>
            <w:tcW w:w="5451" w:type="dxa"/>
            <w:vAlign w:val="center"/>
          </w:tcPr>
          <w:p w14:paraId="50FD6611" w14:textId="77777777" w:rsidR="00A0329C" w:rsidRPr="00592A95" w:rsidRDefault="00642D17"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29362968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93629686"/>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12252913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22529135"/>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14:paraId="244180FB" w14:textId="77777777" w:rsidR="00016FE7" w:rsidRPr="00592A95" w:rsidRDefault="00642D17"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28694415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8694415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01084233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10842335"/>
              </w:sdtContent>
            </w:sdt>
          </w:p>
          <w:p w14:paraId="7FFDD8BF" w14:textId="77777777"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14:paraId="0E2D17D7" w14:textId="77777777" w:rsidTr="00016FE7">
        <w:trPr>
          <w:trHeight w:val="1089"/>
        </w:trPr>
        <w:tc>
          <w:tcPr>
            <w:tcW w:w="5451" w:type="dxa"/>
            <w:vAlign w:val="center"/>
          </w:tcPr>
          <w:p w14:paraId="37F5D2E8" w14:textId="77777777" w:rsidR="00A0329C" w:rsidRPr="00592A95" w:rsidRDefault="00642D17"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11602192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16021923"/>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6544801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65448014"/>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14:paraId="6CA8EC8A" w14:textId="77777777" w:rsidR="00016FE7" w:rsidRPr="00592A95" w:rsidRDefault="00642D17"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63774710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3774710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2351080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23510800"/>
              </w:sdtContent>
            </w:sdt>
          </w:p>
          <w:p w14:paraId="2787574E"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14:paraId="3571E3A0" w14:textId="77777777" w:rsidTr="00016FE7">
        <w:trPr>
          <w:trHeight w:val="1089"/>
        </w:trPr>
        <w:tc>
          <w:tcPr>
            <w:tcW w:w="5451" w:type="dxa"/>
            <w:vAlign w:val="center"/>
          </w:tcPr>
          <w:p w14:paraId="72F85809" w14:textId="77777777" w:rsidR="00A0329C" w:rsidRPr="00592A95" w:rsidRDefault="00642D17"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200233712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02337121"/>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74181984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41819847"/>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14:paraId="3C5655AB" w14:textId="77777777" w:rsidR="00016FE7" w:rsidRPr="00592A95" w:rsidRDefault="00642D17"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33877103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3877103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92926382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29263824"/>
              </w:sdtContent>
            </w:sdt>
          </w:p>
          <w:p w14:paraId="57215976"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14:paraId="2740989F" w14:textId="77777777" w:rsidTr="00016FE7">
        <w:trPr>
          <w:trHeight w:val="1089"/>
        </w:trPr>
        <w:tc>
          <w:tcPr>
            <w:tcW w:w="5451" w:type="dxa"/>
            <w:vAlign w:val="center"/>
          </w:tcPr>
          <w:p w14:paraId="6D365035" w14:textId="77777777" w:rsidR="00016FE7" w:rsidRPr="00592A95" w:rsidRDefault="00016FE7" w:rsidP="00016FE7">
            <w:pPr>
              <w:rPr>
                <w:rFonts w:asciiTheme="majorHAnsi" w:hAnsiTheme="majorHAnsi"/>
                <w:sz w:val="20"/>
                <w:szCs w:val="20"/>
              </w:rPr>
            </w:pPr>
          </w:p>
        </w:tc>
        <w:tc>
          <w:tcPr>
            <w:tcW w:w="5451" w:type="dxa"/>
            <w:vAlign w:val="center"/>
          </w:tcPr>
          <w:p w14:paraId="57AFEE59" w14:textId="77777777" w:rsidR="00016FE7" w:rsidRPr="00592A95" w:rsidRDefault="00642D17"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43952810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3952810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34002434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40024345"/>
              </w:sdtContent>
            </w:sdt>
          </w:p>
          <w:p w14:paraId="1357B828" w14:textId="77777777"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14:paraId="742BC72D" w14:textId="77777777" w:rsidR="00636DB3" w:rsidRPr="00592A95" w:rsidRDefault="00636DB3" w:rsidP="00384538">
      <w:pPr>
        <w:pBdr>
          <w:bottom w:val="single" w:sz="12" w:space="1" w:color="auto"/>
        </w:pBdr>
        <w:rPr>
          <w:rFonts w:asciiTheme="majorHAnsi" w:hAnsiTheme="majorHAnsi" w:cs="Arial"/>
          <w:sz w:val="20"/>
          <w:szCs w:val="20"/>
        </w:rPr>
      </w:pPr>
    </w:p>
    <w:p w14:paraId="4E850B1F"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879008297"/>
          </w:sdtPr>
          <w:sdtEndPr/>
          <w:sdtContent>
            <w:p w14:paraId="6108952D" w14:textId="77777777" w:rsidR="00647717" w:rsidRDefault="00647717" w:rsidP="0064771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John E. Mello, </w:t>
              </w:r>
              <w:hyperlink r:id="rId8" w:history="1">
                <w:r w:rsidRPr="0047403D">
                  <w:rPr>
                    <w:rStyle w:val="Hyperlink"/>
                    <w:rFonts w:asciiTheme="majorHAnsi" w:hAnsiTheme="majorHAnsi" w:cs="Arial"/>
                    <w:sz w:val="20"/>
                    <w:szCs w:val="20"/>
                  </w:rPr>
                  <w:t>jmello@astate.edu</w:t>
                </w:r>
              </w:hyperlink>
              <w:r>
                <w:rPr>
                  <w:rFonts w:asciiTheme="majorHAnsi" w:hAnsiTheme="majorHAnsi" w:cs="Arial"/>
                  <w:sz w:val="20"/>
                  <w:szCs w:val="20"/>
                </w:rPr>
                <w:t>, 870-972-3515</w:t>
              </w:r>
            </w:p>
          </w:sdtContent>
        </w:sdt>
        <w:p w14:paraId="214FD549" w14:textId="77777777" w:rsidR="006E6FEC" w:rsidRDefault="00642D17" w:rsidP="006E6FEC">
          <w:pPr>
            <w:tabs>
              <w:tab w:val="left" w:pos="360"/>
              <w:tab w:val="left" w:pos="720"/>
            </w:tabs>
            <w:spacing w:after="0" w:line="240" w:lineRule="auto"/>
            <w:rPr>
              <w:rFonts w:asciiTheme="majorHAnsi" w:hAnsiTheme="majorHAnsi" w:cs="Arial"/>
              <w:sz w:val="20"/>
              <w:szCs w:val="20"/>
            </w:rPr>
          </w:pPr>
        </w:p>
      </w:sdtContent>
    </w:sdt>
    <w:p w14:paraId="0EB6279E"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7D1A808E"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sdt>
          <w:sdtPr>
            <w:rPr>
              <w:rFonts w:asciiTheme="majorHAnsi" w:hAnsiTheme="majorHAnsi" w:cs="Arial"/>
              <w:sz w:val="20"/>
              <w:szCs w:val="20"/>
            </w:rPr>
            <w:id w:val="-1329972004"/>
          </w:sdtPr>
          <w:sdtEndPr/>
          <w:sdtContent>
            <w:p w14:paraId="7CC2D592" w14:textId="77777777" w:rsidR="00647717" w:rsidRDefault="00647717" w:rsidP="0064771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 the prefix of Supply Chain Management concentration courses to “GSCM.”</w:t>
              </w:r>
            </w:p>
          </w:sdtContent>
        </w:sdt>
        <w:p w14:paraId="59884A55" w14:textId="77777777" w:rsidR="002E3FC9" w:rsidRDefault="00642D17" w:rsidP="002E3FC9">
          <w:pPr>
            <w:tabs>
              <w:tab w:val="left" w:pos="360"/>
              <w:tab w:val="left" w:pos="720"/>
            </w:tabs>
            <w:spacing w:after="0" w:line="240" w:lineRule="auto"/>
            <w:rPr>
              <w:rFonts w:asciiTheme="majorHAnsi" w:hAnsiTheme="majorHAnsi" w:cs="Arial"/>
              <w:sz w:val="20"/>
              <w:szCs w:val="20"/>
            </w:rPr>
          </w:pPr>
        </w:p>
      </w:sdtContent>
    </w:sdt>
    <w:p w14:paraId="5C98884D"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62B1E19D"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Cambria" w:eastAsia="Calibri" w:hAnsi="Cambria" w:cs="Arial"/>
          <w:sz w:val="20"/>
          <w:szCs w:val="20"/>
        </w:rPr>
        <w:id w:val="1731260334"/>
        <w:date w:fullDate="2016-07-01T00:00:00Z">
          <w:dateFormat w:val="M/d/yyyy"/>
          <w:lid w:val="en-US"/>
          <w:storeMappedDataAs w:val="dateTime"/>
          <w:calendar w:val="gregorian"/>
        </w:date>
      </w:sdtPr>
      <w:sdtEndPr/>
      <w:sdtContent>
        <w:p w14:paraId="5D293699" w14:textId="77777777" w:rsidR="002E3FC9" w:rsidRDefault="00647717" w:rsidP="002E3FC9">
          <w:pPr>
            <w:tabs>
              <w:tab w:val="left" w:pos="360"/>
              <w:tab w:val="left" w:pos="720"/>
            </w:tabs>
            <w:spacing w:after="0" w:line="240" w:lineRule="auto"/>
            <w:rPr>
              <w:rFonts w:asciiTheme="majorHAnsi" w:hAnsiTheme="majorHAnsi" w:cs="Arial"/>
              <w:sz w:val="20"/>
              <w:szCs w:val="20"/>
            </w:rPr>
          </w:pPr>
          <w:r>
            <w:rPr>
              <w:rFonts w:ascii="Cambria" w:eastAsia="Calibri" w:hAnsi="Cambria" w:cs="Arial"/>
              <w:sz w:val="20"/>
              <w:szCs w:val="20"/>
            </w:rPr>
            <w:t>7/1/2016</w:t>
          </w:r>
        </w:p>
      </w:sdtContent>
    </w:sdt>
    <w:p w14:paraId="1120815F"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270FE1AB"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sdt>
          <w:sdtPr>
            <w:rPr>
              <w:rFonts w:asciiTheme="majorHAnsi" w:hAnsiTheme="majorHAnsi" w:cs="Arial"/>
              <w:sz w:val="20"/>
              <w:szCs w:val="20"/>
            </w:rPr>
            <w:id w:val="408820862"/>
          </w:sdtPr>
          <w:sdtEndPr/>
          <w:sdtContent>
            <w:p w14:paraId="275133E4" w14:textId="77777777" w:rsidR="00647717" w:rsidRDefault="00647717" w:rsidP="0064771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At the time these courses were developed there was no major in supply chain management. Now there is.  This change is to accurately designate the courses as supply chain management courses instead of marketing courses.</w:t>
              </w:r>
            </w:p>
          </w:sdtContent>
        </w:sdt>
        <w:p w14:paraId="71407257" w14:textId="77777777" w:rsidR="002E3FC9" w:rsidRDefault="00642D17" w:rsidP="002E3FC9">
          <w:pPr>
            <w:tabs>
              <w:tab w:val="left" w:pos="360"/>
              <w:tab w:val="left" w:pos="720"/>
            </w:tabs>
            <w:spacing w:after="0" w:line="240" w:lineRule="auto"/>
            <w:rPr>
              <w:rFonts w:asciiTheme="majorHAnsi" w:hAnsiTheme="majorHAnsi" w:cs="Arial"/>
              <w:sz w:val="20"/>
              <w:szCs w:val="20"/>
            </w:rPr>
          </w:pPr>
        </w:p>
      </w:sdtContent>
    </w:sdt>
    <w:p w14:paraId="506F5C81"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5B3CA617"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40BCA968"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5EE47FEF" w14:textId="77777777" w:rsidTr="00781FAA">
        <w:tc>
          <w:tcPr>
            <w:tcW w:w="11016" w:type="dxa"/>
            <w:shd w:val="clear" w:color="auto" w:fill="D9D9D9" w:themeFill="background1" w:themeFillShade="D9"/>
          </w:tcPr>
          <w:p w14:paraId="20BBC796"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00129E17" w14:textId="77777777" w:rsidTr="00781FAA">
        <w:tc>
          <w:tcPr>
            <w:tcW w:w="11016" w:type="dxa"/>
            <w:shd w:val="clear" w:color="auto" w:fill="F2F2F2" w:themeFill="background1" w:themeFillShade="F2"/>
          </w:tcPr>
          <w:p w14:paraId="7F0CE7BC"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2D23176D"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36467B74" w14:textId="77777777" w:rsidR="00CD7510" w:rsidRPr="008426D1" w:rsidRDefault="00CD7510" w:rsidP="00781FAA">
            <w:pPr>
              <w:rPr>
                <w:rFonts w:ascii="Times New Roman" w:hAnsi="Times New Roman" w:cs="Times New Roman"/>
                <w:b/>
                <w:color w:val="FF0000"/>
                <w:sz w:val="14"/>
                <w:szCs w:val="24"/>
              </w:rPr>
            </w:pPr>
          </w:p>
          <w:p w14:paraId="48FAD639"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59F934AD"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4866C73C"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29F62256"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62901967"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4D2B6E4B"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1632FFFA"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3D92CD4C"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750C4401" wp14:editId="7299D22C">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43DAAE48"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75CD98C" w14:textId="77777777" w:rsidR="00CD7510" w:rsidRPr="008426D1" w:rsidRDefault="00CD7510" w:rsidP="00781FAA">
            <w:pPr>
              <w:tabs>
                <w:tab w:val="left" w:pos="360"/>
                <w:tab w:val="left" w:pos="720"/>
              </w:tabs>
              <w:rPr>
                <w:rFonts w:asciiTheme="majorHAnsi" w:hAnsiTheme="majorHAnsi"/>
                <w:sz w:val="18"/>
                <w:szCs w:val="18"/>
              </w:rPr>
            </w:pPr>
          </w:p>
        </w:tc>
      </w:tr>
    </w:tbl>
    <w:p w14:paraId="65477DBE"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02AFD45F" w14:textId="77777777"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14:paraId="2E72E24E" w14:textId="77777777" w:rsidR="00B61BD2" w:rsidRDefault="00B61BD2" w:rsidP="00B61BD2">
          <w:pPr>
            <w:pStyle w:val="Pa436"/>
            <w:spacing w:after="260"/>
            <w:ind w:left="360" w:hanging="360"/>
            <w:jc w:val="both"/>
            <w:rPr>
              <w:rFonts w:cs="Book Antiqua"/>
              <w:color w:val="000000"/>
              <w:sz w:val="23"/>
              <w:szCs w:val="23"/>
            </w:rPr>
          </w:pPr>
          <w:r>
            <w:rPr>
              <w:rFonts w:cs="Book Antiqua"/>
              <w:b/>
              <w:bCs/>
              <w:color w:val="000000"/>
              <w:sz w:val="23"/>
              <w:szCs w:val="23"/>
            </w:rPr>
            <w:t xml:space="preserve">Marketing (MKTG) </w:t>
          </w:r>
        </w:p>
        <w:p w14:paraId="0860A11C" w14:textId="77777777" w:rsidR="00B61BD2" w:rsidRDefault="00B61BD2" w:rsidP="00B61BD2">
          <w:pPr>
            <w:pStyle w:val="Pa437"/>
            <w:spacing w:after="140"/>
            <w:ind w:left="360" w:hanging="360"/>
            <w:jc w:val="both"/>
            <w:rPr>
              <w:rFonts w:ascii="Arial" w:hAnsi="Arial" w:cs="Arial"/>
              <w:color w:val="000000"/>
              <w:sz w:val="16"/>
              <w:szCs w:val="16"/>
            </w:rPr>
          </w:pPr>
          <w:r>
            <w:rPr>
              <w:rStyle w:val="A1"/>
              <w:b/>
              <w:bCs/>
            </w:rPr>
            <w:t xml:space="preserve">MKTG 1013. Introduction to Business </w:t>
          </w:r>
          <w:r>
            <w:rPr>
              <w:rStyle w:val="A1"/>
            </w:rPr>
            <w:t xml:space="preserve">Basic concepts and major functions of business, and information to help students become better consumers. Recommended for non-business majors and College of Business freshmen or sophomores. Special course fees may apply. Fall, Spring, Demand. </w:t>
          </w:r>
        </w:p>
        <w:p w14:paraId="7E116052" w14:textId="77777777" w:rsidR="00B61BD2" w:rsidRDefault="00B61BD2" w:rsidP="00B61BD2">
          <w:pPr>
            <w:pStyle w:val="Pa437"/>
            <w:spacing w:after="140"/>
            <w:ind w:left="360" w:hanging="360"/>
            <w:jc w:val="both"/>
            <w:rPr>
              <w:rFonts w:ascii="Arial" w:hAnsi="Arial" w:cs="Arial"/>
              <w:color w:val="000000"/>
              <w:sz w:val="16"/>
              <w:szCs w:val="16"/>
            </w:rPr>
          </w:pPr>
          <w:r>
            <w:rPr>
              <w:rStyle w:val="A1"/>
              <w:b/>
              <w:bCs/>
            </w:rPr>
            <w:t xml:space="preserve">MKTG 3013. Marketing </w:t>
          </w:r>
          <w:r>
            <w:rPr>
              <w:rStyle w:val="A1"/>
            </w:rPr>
            <w:t>Business activities performed which direct the flow of goods and services from producer to consumer or user in order to satisfy customers and accomplish company objec</w:t>
          </w:r>
          <w:r>
            <w:rPr>
              <w:rStyle w:val="A1"/>
            </w:rPr>
            <w:softHyphen/>
            <w:t xml:space="preserve">tives. Special course fees may apply. Fall, Spring, Summer. </w:t>
          </w:r>
        </w:p>
        <w:p w14:paraId="7BA92FFB" w14:textId="77777777" w:rsidR="00B61BD2" w:rsidRDefault="00B61BD2" w:rsidP="00B61BD2">
          <w:pPr>
            <w:pStyle w:val="Pa437"/>
            <w:spacing w:after="140"/>
            <w:ind w:left="360" w:hanging="360"/>
            <w:jc w:val="both"/>
            <w:rPr>
              <w:rFonts w:ascii="Arial" w:hAnsi="Arial" w:cs="Arial"/>
              <w:color w:val="000000"/>
              <w:sz w:val="16"/>
              <w:szCs w:val="16"/>
            </w:rPr>
          </w:pPr>
          <w:r>
            <w:rPr>
              <w:rStyle w:val="A1"/>
              <w:b/>
              <w:bCs/>
            </w:rPr>
            <w:t xml:space="preserve">MKTG 3023. Applied Research </w:t>
          </w:r>
          <w:r>
            <w:rPr>
              <w:rStyle w:val="A1"/>
            </w:rPr>
            <w:t xml:space="preserve">Systematic gathering, organizing, and analyzing data to provide managers with information they need to make better decisions. Emphasis is placed on the use of secondary data. Report writing and presentation are stressed. Special course fees may apply. Prerequisites, ECON 2113 and BCOM 2563. Fall, Spring, Demand. </w:t>
          </w:r>
        </w:p>
        <w:p w14:paraId="24A2BCAD" w14:textId="77777777" w:rsidR="00B61BD2" w:rsidRDefault="00B61BD2" w:rsidP="00B61BD2">
          <w:pPr>
            <w:pStyle w:val="Pa437"/>
            <w:spacing w:after="140"/>
            <w:ind w:left="360" w:hanging="360"/>
            <w:jc w:val="both"/>
            <w:rPr>
              <w:rFonts w:ascii="Arial" w:hAnsi="Arial" w:cs="Arial"/>
              <w:color w:val="000000"/>
              <w:sz w:val="16"/>
              <w:szCs w:val="16"/>
            </w:rPr>
          </w:pPr>
          <w:r>
            <w:rPr>
              <w:rStyle w:val="A1"/>
              <w:b/>
              <w:bCs/>
            </w:rPr>
            <w:t xml:space="preserve">MKTG 3033. Advertising and Promotion </w:t>
          </w:r>
          <w:r>
            <w:rPr>
              <w:rStyle w:val="A1"/>
            </w:rPr>
            <w:t xml:space="preserve">The study of advertising and other communication methods including social media designed to create desired outcomes with target audiences . Special course fees may apply. Prerequisite, MKTG 3013. Demand. </w:t>
          </w:r>
        </w:p>
        <w:p w14:paraId="122D0281" w14:textId="77777777" w:rsidR="00B61BD2" w:rsidRDefault="00B61BD2" w:rsidP="00B61BD2">
          <w:pPr>
            <w:pStyle w:val="Pa437"/>
            <w:spacing w:after="140"/>
            <w:ind w:left="360" w:hanging="360"/>
            <w:jc w:val="both"/>
            <w:rPr>
              <w:rFonts w:ascii="Arial" w:hAnsi="Arial" w:cs="Arial"/>
              <w:color w:val="000000"/>
              <w:sz w:val="16"/>
              <w:szCs w:val="16"/>
            </w:rPr>
          </w:pPr>
          <w:r>
            <w:rPr>
              <w:rStyle w:val="A1"/>
              <w:b/>
              <w:bCs/>
            </w:rPr>
            <w:t xml:space="preserve">MKTG 3043. Retailing </w:t>
          </w:r>
          <w:r>
            <w:rPr>
              <w:rStyle w:val="A1"/>
            </w:rPr>
            <w:t xml:space="preserve">Evaluation of the many elements in the dynamic retail field and a discussion of the responses of retailing institutions, including management policies and operating methods. Special course fees may apply. Prerequisite, MKTG 3013. Demand. </w:t>
          </w:r>
        </w:p>
        <w:p w14:paraId="63C5D78B" w14:textId="77777777" w:rsidR="00B61BD2" w:rsidRDefault="00D43FAC" w:rsidP="00B61BD2">
          <w:pPr>
            <w:pStyle w:val="Pa437"/>
            <w:spacing w:after="140"/>
            <w:ind w:left="360" w:hanging="360"/>
            <w:jc w:val="both"/>
            <w:rPr>
              <w:rFonts w:ascii="Arial" w:hAnsi="Arial" w:cs="Arial"/>
              <w:color w:val="000000"/>
              <w:sz w:val="16"/>
              <w:szCs w:val="16"/>
            </w:rPr>
          </w:pPr>
          <w:r w:rsidRPr="009025FC">
            <w:rPr>
              <w:rFonts w:ascii="Arial" w:hAnsi="Arial" w:cs="Arial"/>
              <w:strike/>
              <w:color w:val="FF0000"/>
            </w:rPr>
            <w:t>MKTG</w:t>
          </w:r>
          <w:r w:rsidRPr="009025FC">
            <w:rPr>
              <w:rFonts w:ascii="Times New Roman" w:hAnsi="Times New Roman" w:cs="Times New Roman"/>
              <w:b/>
              <w:i/>
              <w:color w:val="548DD4" w:themeColor="text2" w:themeTint="99"/>
              <w:sz w:val="28"/>
            </w:rPr>
            <w:t>GSCM</w:t>
          </w:r>
          <w:r>
            <w:rPr>
              <w:rStyle w:val="A1"/>
              <w:b/>
              <w:bCs/>
            </w:rPr>
            <w:t xml:space="preserve"> </w:t>
          </w:r>
          <w:r w:rsidR="00B61BD2">
            <w:rPr>
              <w:rStyle w:val="A1"/>
              <w:b/>
              <w:bCs/>
            </w:rPr>
            <w:t xml:space="preserve">3063. Transportation </w:t>
          </w:r>
          <w:r w:rsidR="00B61BD2">
            <w:rPr>
              <w:rStyle w:val="A1"/>
            </w:rPr>
            <w:t>Introduction to transportation systems with emphasis on the sig</w:t>
          </w:r>
          <w:r w:rsidR="00B61BD2">
            <w:rPr>
              <w:rStyle w:val="A1"/>
            </w:rPr>
            <w:softHyphen/>
            <w:t xml:space="preserve">nificance of transportation in the business and economic environment. The course is designed to familiarize students with a development of our transportation network, transportation prices, rate theory, and regulatory policies and procedures. Special course fees may apply. Prerequisite, ECON 2323. Spring. </w:t>
          </w:r>
        </w:p>
        <w:p w14:paraId="37EAD0AE" w14:textId="77777777" w:rsidR="00B61BD2" w:rsidRDefault="00B61BD2" w:rsidP="00B61BD2">
          <w:pPr>
            <w:pStyle w:val="Pa437"/>
            <w:spacing w:after="140"/>
            <w:ind w:left="360" w:hanging="360"/>
            <w:jc w:val="both"/>
            <w:rPr>
              <w:rFonts w:ascii="Arial" w:hAnsi="Arial" w:cs="Arial"/>
              <w:color w:val="000000"/>
              <w:sz w:val="16"/>
              <w:szCs w:val="16"/>
            </w:rPr>
          </w:pPr>
          <w:r>
            <w:rPr>
              <w:rStyle w:val="A1"/>
              <w:b/>
              <w:bCs/>
            </w:rPr>
            <w:t xml:space="preserve">MKTG 3093. Professional Selling and Sales Management </w:t>
          </w:r>
          <w:r>
            <w:rPr>
              <w:rStyle w:val="A1"/>
            </w:rPr>
            <w:t xml:space="preserve">Introduction to the personal selling process, the functions of sales management, and current issues, legal and ethical issues, and the impact of technology as the topics relate to selling, the sales force, and sales management. Special course fees may apply. Prerequisite, MKTG 3013. Demand. </w:t>
          </w:r>
        </w:p>
        <w:p w14:paraId="46546D3D" w14:textId="77777777" w:rsidR="00B61BD2" w:rsidRDefault="00D43FAC" w:rsidP="00B61BD2">
          <w:pPr>
            <w:pStyle w:val="Pa437"/>
            <w:spacing w:after="140"/>
            <w:ind w:left="360" w:hanging="360"/>
            <w:jc w:val="both"/>
            <w:rPr>
              <w:rFonts w:ascii="Arial" w:hAnsi="Arial" w:cs="Arial"/>
              <w:color w:val="000000"/>
              <w:sz w:val="16"/>
              <w:szCs w:val="16"/>
            </w:rPr>
          </w:pPr>
          <w:r w:rsidRPr="009025FC">
            <w:rPr>
              <w:rFonts w:ascii="Arial" w:hAnsi="Arial" w:cs="Arial"/>
              <w:strike/>
              <w:color w:val="FF0000"/>
            </w:rPr>
            <w:lastRenderedPageBreak/>
            <w:t>MKTG</w:t>
          </w:r>
          <w:r w:rsidRPr="009025FC">
            <w:rPr>
              <w:rFonts w:ascii="Times New Roman" w:hAnsi="Times New Roman" w:cs="Times New Roman"/>
              <w:b/>
              <w:i/>
              <w:color w:val="548DD4" w:themeColor="text2" w:themeTint="99"/>
              <w:sz w:val="28"/>
            </w:rPr>
            <w:t>GSCM</w:t>
          </w:r>
          <w:r w:rsidR="00B61BD2">
            <w:rPr>
              <w:rStyle w:val="A1"/>
              <w:b/>
              <w:bCs/>
            </w:rPr>
            <w:t xml:space="preserve"> 3163. Supply Chain Management </w:t>
          </w:r>
          <w:r w:rsidR="00B61BD2">
            <w:rPr>
              <w:rStyle w:val="A1"/>
            </w:rPr>
            <w:t>Aspects of moving raw materials and finished goods through the firms networks of warehousing, inventory control, materials management, and order processing. The student will examine trade off possibilities and management alternatives to mini</w:t>
          </w:r>
          <w:r w:rsidR="00B61BD2">
            <w:rPr>
              <w:rStyle w:val="A1"/>
            </w:rPr>
            <w:softHyphen/>
            <w:t xml:space="preserve">mize cost of production flow and to maximize customer service. Special course fees may apply. Prerequisite, MKTG 3013. Fall, Spring, Demand. </w:t>
          </w:r>
        </w:p>
        <w:p w14:paraId="2FEFA8AF" w14:textId="77777777" w:rsidR="00B61BD2" w:rsidRDefault="00B61BD2" w:rsidP="00B61BD2">
          <w:pPr>
            <w:pStyle w:val="Pa437"/>
            <w:spacing w:after="140"/>
            <w:ind w:left="360" w:hanging="360"/>
            <w:jc w:val="both"/>
            <w:rPr>
              <w:rFonts w:ascii="Arial" w:hAnsi="Arial" w:cs="Arial"/>
              <w:color w:val="000000"/>
              <w:sz w:val="16"/>
              <w:szCs w:val="16"/>
            </w:rPr>
          </w:pPr>
          <w:r>
            <w:rPr>
              <w:rStyle w:val="A1"/>
              <w:b/>
              <w:bCs/>
            </w:rPr>
            <w:t xml:space="preserve">MKTG 4023. Services Marketing </w:t>
          </w:r>
          <w:r>
            <w:rPr>
              <w:rStyle w:val="A1"/>
            </w:rPr>
            <w:t xml:space="preserve">Application of marketing to service industries, with emphasis on the unique nature of services marketing when developing marketing strategies. Special course fees may apply. Prerequisite MKTG 3013. </w:t>
          </w:r>
        </w:p>
        <w:p w14:paraId="18270E27" w14:textId="77777777" w:rsidR="00B61BD2" w:rsidRDefault="00B61BD2" w:rsidP="00B61BD2">
          <w:pPr>
            <w:pStyle w:val="Pa437"/>
            <w:spacing w:after="140"/>
            <w:ind w:left="360" w:hanging="360"/>
            <w:jc w:val="both"/>
            <w:rPr>
              <w:rFonts w:ascii="Arial" w:hAnsi="Arial" w:cs="Arial"/>
              <w:color w:val="000000"/>
              <w:sz w:val="16"/>
              <w:szCs w:val="16"/>
            </w:rPr>
          </w:pPr>
          <w:r>
            <w:rPr>
              <w:rStyle w:val="A1"/>
              <w:b/>
              <w:bCs/>
            </w:rPr>
            <w:t xml:space="preserve">MKTG 4043. Consumer Behavior </w:t>
          </w:r>
          <w:r>
            <w:rPr>
              <w:rStyle w:val="A1"/>
            </w:rPr>
            <w:t>Evaluation of the extensive body of research evidence pertain</w:t>
          </w:r>
          <w:r>
            <w:rPr>
              <w:rStyle w:val="A1"/>
            </w:rPr>
            <w:softHyphen/>
            <w:t xml:space="preserve">ing to the consumer, and an assessment of the marketing implications of the various processes and facets of consumer motivation. Special course fees may apply. Prerequisite, MKTG 3013. Fall, Spring, Demand. </w:t>
          </w:r>
        </w:p>
        <w:p w14:paraId="2D56BA12" w14:textId="77777777" w:rsidR="00B61BD2" w:rsidRDefault="00B61BD2" w:rsidP="00B61BD2">
          <w:pPr>
            <w:pStyle w:val="Pa437"/>
            <w:spacing w:after="140"/>
            <w:ind w:left="360" w:hanging="360"/>
            <w:jc w:val="both"/>
            <w:rPr>
              <w:rFonts w:ascii="Arial" w:hAnsi="Arial" w:cs="Arial"/>
              <w:color w:val="000000"/>
              <w:sz w:val="16"/>
              <w:szCs w:val="16"/>
            </w:rPr>
          </w:pPr>
          <w:r>
            <w:rPr>
              <w:rStyle w:val="A1"/>
              <w:b/>
              <w:bCs/>
            </w:rPr>
            <w:t xml:space="preserve">MKTG 4073. Social Media Marketing </w:t>
          </w:r>
          <w:r>
            <w:rPr>
              <w:rStyle w:val="A1"/>
            </w:rPr>
            <w:t>Examination and application of concepts of brand rela</w:t>
          </w:r>
          <w:r>
            <w:rPr>
              <w:rStyle w:val="A1"/>
            </w:rPr>
            <w:softHyphen/>
            <w:t xml:space="preserve">tionships using social media including consumer-to-consumer-to-brand communication. Current social media tools will be used in experiential learning designed to execute strategic marketing plans for business, government, and nonprofit entities. Prerequisite, MKTG 3013. Spring. </w:t>
          </w:r>
        </w:p>
        <w:p w14:paraId="732D1E73" w14:textId="77777777" w:rsidR="00B61BD2" w:rsidRDefault="00B61BD2" w:rsidP="00B61BD2">
          <w:pPr>
            <w:pStyle w:val="Pa437"/>
            <w:spacing w:after="140"/>
            <w:ind w:left="360" w:hanging="360"/>
            <w:jc w:val="both"/>
            <w:rPr>
              <w:rFonts w:ascii="Arial" w:hAnsi="Arial" w:cs="Arial"/>
              <w:color w:val="000000"/>
              <w:sz w:val="16"/>
              <w:szCs w:val="16"/>
            </w:rPr>
          </w:pPr>
          <w:r>
            <w:rPr>
              <w:rStyle w:val="A1"/>
              <w:b/>
              <w:bCs/>
            </w:rPr>
            <w:t xml:space="preserve">MKTG 4083. Marketing Research Design and Analysis </w:t>
          </w:r>
          <w:r>
            <w:rPr>
              <w:rStyle w:val="A1"/>
            </w:rPr>
            <w:t xml:space="preserve">Processes involved in gathering, recording, and analyzing all facts about problems relating to the transfer and sale of goods and services from producer to consumer. Special course fees may apply. Prerequisites, MKTG 3013 and MKTG 3023. Fall, Spring. </w:t>
          </w:r>
        </w:p>
        <w:p w14:paraId="24F620C8" w14:textId="77777777" w:rsidR="00B61BD2" w:rsidRDefault="00D43FAC" w:rsidP="00B61BD2">
          <w:pPr>
            <w:tabs>
              <w:tab w:val="left" w:pos="360"/>
              <w:tab w:val="left" w:pos="720"/>
            </w:tabs>
            <w:spacing w:after="0" w:line="240" w:lineRule="auto"/>
            <w:rPr>
              <w:rStyle w:val="A1"/>
            </w:rPr>
          </w:pPr>
          <w:r w:rsidRPr="009025FC">
            <w:rPr>
              <w:rFonts w:ascii="Arial" w:hAnsi="Arial" w:cs="Arial"/>
              <w:strike/>
              <w:color w:val="FF0000"/>
            </w:rPr>
            <w:t>MKTG</w:t>
          </w:r>
          <w:r w:rsidRPr="009025FC">
            <w:rPr>
              <w:rFonts w:ascii="Times New Roman" w:hAnsi="Times New Roman" w:cs="Times New Roman"/>
              <w:b/>
              <w:i/>
              <w:color w:val="548DD4" w:themeColor="text2" w:themeTint="99"/>
              <w:sz w:val="28"/>
              <w:szCs w:val="24"/>
            </w:rPr>
            <w:t>GSCM</w:t>
          </w:r>
          <w:r w:rsidR="00B61BD2">
            <w:rPr>
              <w:rStyle w:val="A1"/>
              <w:b/>
              <w:bCs/>
            </w:rPr>
            <w:t xml:space="preserve"> 4103. Concepts of Business Logistics </w:t>
          </w:r>
          <w:r w:rsidR="00B61BD2">
            <w:rPr>
              <w:rStyle w:val="A1"/>
            </w:rPr>
            <w:t>This course addresses the concepts, principles, and methods used to plan, organize, and manage logistics activities in the supply chain. Prereq</w:t>
          </w:r>
          <w:r w:rsidR="00B61BD2">
            <w:rPr>
              <w:rStyle w:val="A1"/>
            </w:rPr>
            <w:softHyphen/>
            <w:t>uisite, MKTG 3163. Fall.</w:t>
          </w:r>
        </w:p>
        <w:p w14:paraId="11546E01" w14:textId="77777777" w:rsidR="00B61BD2" w:rsidRDefault="00B61BD2" w:rsidP="00B61BD2">
          <w:pPr>
            <w:tabs>
              <w:tab w:val="left" w:pos="360"/>
              <w:tab w:val="left" w:pos="720"/>
            </w:tabs>
            <w:spacing w:after="0" w:line="240" w:lineRule="auto"/>
            <w:rPr>
              <w:rStyle w:val="A1"/>
            </w:rPr>
          </w:pPr>
        </w:p>
        <w:p w14:paraId="6F0CCB91" w14:textId="77777777" w:rsidR="00B61BD2" w:rsidRDefault="00B61BD2" w:rsidP="00B61BD2">
          <w:pPr>
            <w:tabs>
              <w:tab w:val="left" w:pos="360"/>
              <w:tab w:val="left" w:pos="720"/>
            </w:tabs>
            <w:spacing w:after="0" w:line="240" w:lineRule="auto"/>
            <w:jc w:val="center"/>
            <w:rPr>
              <w:sz w:val="16"/>
              <w:szCs w:val="16"/>
            </w:rPr>
          </w:pPr>
          <w:r>
            <w:rPr>
              <w:sz w:val="16"/>
              <w:szCs w:val="16"/>
            </w:rPr>
            <w:t>422</w:t>
          </w:r>
        </w:p>
        <w:p w14:paraId="58EA6426" w14:textId="77777777" w:rsidR="00B61BD2" w:rsidRDefault="00B61BD2" w:rsidP="00B61BD2">
          <w:pPr>
            <w:tabs>
              <w:tab w:val="left" w:pos="360"/>
              <w:tab w:val="left" w:pos="720"/>
            </w:tabs>
            <w:spacing w:after="0" w:line="240" w:lineRule="auto"/>
            <w:jc w:val="center"/>
            <w:rPr>
              <w:sz w:val="16"/>
              <w:szCs w:val="16"/>
            </w:rPr>
          </w:pPr>
        </w:p>
        <w:p w14:paraId="3310E3FE" w14:textId="77777777" w:rsidR="00B61BD2" w:rsidRDefault="00B61BD2" w:rsidP="00B61BD2">
          <w:pPr>
            <w:autoSpaceDE w:val="0"/>
            <w:autoSpaceDN w:val="0"/>
            <w:adjustRightInd w:val="0"/>
            <w:spacing w:after="140" w:line="241" w:lineRule="atLeast"/>
            <w:ind w:left="360" w:hanging="360"/>
            <w:jc w:val="both"/>
            <w:rPr>
              <w:rFonts w:ascii="Arial" w:hAnsi="Arial" w:cs="Arial"/>
              <w:b/>
              <w:bCs/>
              <w:color w:val="000000"/>
              <w:sz w:val="16"/>
              <w:szCs w:val="16"/>
            </w:rPr>
          </w:pPr>
        </w:p>
        <w:p w14:paraId="2A07471D" w14:textId="77777777" w:rsidR="00B61BD2" w:rsidRPr="00B61BD2" w:rsidRDefault="00B61BD2" w:rsidP="00B61BD2">
          <w:pPr>
            <w:autoSpaceDE w:val="0"/>
            <w:autoSpaceDN w:val="0"/>
            <w:adjustRightInd w:val="0"/>
            <w:spacing w:after="140" w:line="241" w:lineRule="atLeast"/>
            <w:ind w:left="360" w:hanging="360"/>
            <w:jc w:val="both"/>
            <w:rPr>
              <w:rFonts w:ascii="Arial" w:hAnsi="Arial" w:cs="Arial"/>
              <w:color w:val="000000"/>
              <w:sz w:val="16"/>
              <w:szCs w:val="16"/>
            </w:rPr>
          </w:pPr>
          <w:r w:rsidRPr="00B61BD2">
            <w:rPr>
              <w:rFonts w:ascii="Arial" w:hAnsi="Arial" w:cs="Arial"/>
              <w:b/>
              <w:bCs/>
              <w:color w:val="000000"/>
              <w:sz w:val="16"/>
              <w:szCs w:val="16"/>
            </w:rPr>
            <w:t xml:space="preserve">MKTG 4113. International Marketing </w:t>
          </w:r>
          <w:r w:rsidRPr="00B61BD2">
            <w:rPr>
              <w:rFonts w:ascii="Arial" w:hAnsi="Arial" w:cs="Arial"/>
              <w:color w:val="000000"/>
              <w:sz w:val="16"/>
              <w:szCs w:val="16"/>
            </w:rPr>
            <w:t>Exporting and importing products, as well as the manage</w:t>
          </w:r>
          <w:r w:rsidRPr="00B61BD2">
            <w:rPr>
              <w:rFonts w:ascii="Arial" w:hAnsi="Arial" w:cs="Arial"/>
              <w:color w:val="000000"/>
              <w:sz w:val="16"/>
              <w:szCs w:val="16"/>
            </w:rPr>
            <w:softHyphen/>
            <w:t xml:space="preserve">ment of international operations. These include all phases of business activity related to operating marketing and sales facilities abroad, establishing production or assembly facilities in foreign areas, and creating licensing arrangements. Special course fees may apply. Prerequisite, MKTG 3013. Fall, Demand. </w:t>
          </w:r>
        </w:p>
        <w:p w14:paraId="743FF415" w14:textId="77777777" w:rsidR="00B61BD2" w:rsidRPr="00B61BD2" w:rsidRDefault="00D43FAC" w:rsidP="00B61BD2">
          <w:pPr>
            <w:autoSpaceDE w:val="0"/>
            <w:autoSpaceDN w:val="0"/>
            <w:adjustRightInd w:val="0"/>
            <w:spacing w:after="140" w:line="241" w:lineRule="atLeast"/>
            <w:ind w:left="360" w:hanging="360"/>
            <w:jc w:val="both"/>
            <w:rPr>
              <w:rFonts w:ascii="Arial" w:hAnsi="Arial" w:cs="Arial"/>
              <w:color w:val="000000"/>
              <w:sz w:val="16"/>
              <w:szCs w:val="16"/>
            </w:rPr>
          </w:pPr>
          <w:r w:rsidRPr="009025FC">
            <w:rPr>
              <w:rFonts w:ascii="Arial" w:hAnsi="Arial" w:cs="Arial"/>
              <w:strike/>
              <w:color w:val="FF0000"/>
            </w:rPr>
            <w:t>MKTG</w:t>
          </w:r>
          <w:r w:rsidRPr="009025FC">
            <w:rPr>
              <w:rFonts w:ascii="Times New Roman" w:hAnsi="Times New Roman" w:cs="Times New Roman"/>
              <w:b/>
              <w:i/>
              <w:color w:val="548DD4" w:themeColor="text2" w:themeTint="99"/>
              <w:sz w:val="28"/>
              <w:szCs w:val="24"/>
            </w:rPr>
            <w:t>GSCM</w:t>
          </w:r>
          <w:r w:rsidR="00B61BD2" w:rsidRPr="00B61BD2">
            <w:rPr>
              <w:rFonts w:ascii="Arial" w:hAnsi="Arial" w:cs="Arial"/>
              <w:b/>
              <w:bCs/>
              <w:color w:val="000000"/>
              <w:sz w:val="16"/>
              <w:szCs w:val="16"/>
            </w:rPr>
            <w:t xml:space="preserve"> 4123. Organizational Purchasing </w:t>
          </w:r>
          <w:r w:rsidR="00B61BD2" w:rsidRPr="00B61BD2">
            <w:rPr>
              <w:rFonts w:ascii="Arial" w:hAnsi="Arial" w:cs="Arial"/>
              <w:color w:val="000000"/>
              <w:sz w:val="16"/>
              <w:szCs w:val="16"/>
            </w:rPr>
            <w:t xml:space="preserve">This course addresses the strategic and operational aspects of purchasing functions in private and public organizations. Emphasis will be placed on the development and evaluation of suppliers in an organizational setting. Prerequisite, MKTG 3013. Spring. </w:t>
          </w:r>
        </w:p>
        <w:p w14:paraId="5483AD95" w14:textId="77777777" w:rsidR="00B61BD2" w:rsidRPr="00B61BD2" w:rsidRDefault="00D43FAC" w:rsidP="00B61BD2">
          <w:pPr>
            <w:autoSpaceDE w:val="0"/>
            <w:autoSpaceDN w:val="0"/>
            <w:adjustRightInd w:val="0"/>
            <w:spacing w:after="140" w:line="241" w:lineRule="atLeast"/>
            <w:ind w:left="360" w:hanging="360"/>
            <w:jc w:val="both"/>
            <w:rPr>
              <w:rFonts w:ascii="Arial" w:hAnsi="Arial" w:cs="Arial"/>
              <w:color w:val="000000"/>
              <w:sz w:val="16"/>
              <w:szCs w:val="16"/>
            </w:rPr>
          </w:pPr>
          <w:r w:rsidRPr="009025FC">
            <w:rPr>
              <w:rFonts w:ascii="Arial" w:hAnsi="Arial" w:cs="Arial"/>
              <w:strike/>
              <w:color w:val="FF0000"/>
            </w:rPr>
            <w:t>MKTG</w:t>
          </w:r>
          <w:r w:rsidRPr="009025FC">
            <w:rPr>
              <w:rFonts w:ascii="Times New Roman" w:hAnsi="Times New Roman" w:cs="Times New Roman"/>
              <w:b/>
              <w:i/>
              <w:color w:val="548DD4" w:themeColor="text2" w:themeTint="99"/>
              <w:sz w:val="28"/>
              <w:szCs w:val="24"/>
            </w:rPr>
            <w:t>GSCM</w:t>
          </w:r>
          <w:r w:rsidR="00B61BD2" w:rsidRPr="00B61BD2">
            <w:rPr>
              <w:rFonts w:ascii="Arial" w:hAnsi="Arial" w:cs="Arial"/>
              <w:b/>
              <w:bCs/>
              <w:color w:val="000000"/>
              <w:sz w:val="16"/>
              <w:szCs w:val="16"/>
            </w:rPr>
            <w:t xml:space="preserve"> 4133. International Logistics and Outsourcing </w:t>
          </w:r>
          <w:r w:rsidR="00B61BD2" w:rsidRPr="00B61BD2">
            <w:rPr>
              <w:rFonts w:ascii="Arial" w:hAnsi="Arial" w:cs="Arial"/>
              <w:color w:val="000000"/>
              <w:sz w:val="16"/>
              <w:szCs w:val="16"/>
            </w:rPr>
            <w:t xml:space="preserve">Systematic review of concepts involved in supply chain outsourcing, with emphasis on the selection of service suppliers, the organized movement of goods between firms in more than one nation, and the unique aspects of international logistic processes. Prerequisites, MKTG 3163 or MKTG 4113 or MGMT 4123 or permission of Instructor. Fall. </w:t>
          </w:r>
        </w:p>
        <w:p w14:paraId="5AA712F5" w14:textId="77777777" w:rsidR="00B61BD2" w:rsidRPr="00B61BD2" w:rsidRDefault="00B61BD2" w:rsidP="00B61BD2">
          <w:pPr>
            <w:autoSpaceDE w:val="0"/>
            <w:autoSpaceDN w:val="0"/>
            <w:adjustRightInd w:val="0"/>
            <w:spacing w:after="140" w:line="241" w:lineRule="atLeast"/>
            <w:ind w:left="360" w:hanging="360"/>
            <w:jc w:val="both"/>
            <w:rPr>
              <w:rFonts w:ascii="Arial" w:hAnsi="Arial" w:cs="Arial"/>
              <w:color w:val="000000"/>
              <w:sz w:val="16"/>
              <w:szCs w:val="16"/>
            </w:rPr>
          </w:pPr>
          <w:r w:rsidRPr="00B61BD2">
            <w:rPr>
              <w:rFonts w:ascii="Arial" w:hAnsi="Arial" w:cs="Arial"/>
              <w:b/>
              <w:bCs/>
              <w:color w:val="000000"/>
              <w:sz w:val="16"/>
              <w:szCs w:val="16"/>
            </w:rPr>
            <w:t xml:space="preserve">MKTG 419V. Special Problems in Marketing </w:t>
          </w:r>
          <w:r w:rsidRPr="00B61BD2">
            <w:rPr>
              <w:rFonts w:ascii="Arial" w:hAnsi="Arial" w:cs="Arial"/>
              <w:color w:val="000000"/>
              <w:sz w:val="16"/>
              <w:szCs w:val="16"/>
            </w:rPr>
            <w:t xml:space="preserve">Individual problems in marketing arranged in consultation with the instructor. Must be approved by the department chair. Special course fees may apply. Fall, Spring, Summer. </w:t>
          </w:r>
        </w:p>
        <w:p w14:paraId="568F1513" w14:textId="77777777" w:rsidR="00B61BD2" w:rsidRPr="00B61BD2" w:rsidRDefault="00B61BD2" w:rsidP="00B61BD2">
          <w:pPr>
            <w:autoSpaceDE w:val="0"/>
            <w:autoSpaceDN w:val="0"/>
            <w:adjustRightInd w:val="0"/>
            <w:spacing w:after="140" w:line="241" w:lineRule="atLeast"/>
            <w:ind w:left="360" w:hanging="360"/>
            <w:jc w:val="both"/>
            <w:rPr>
              <w:rFonts w:ascii="Arial" w:hAnsi="Arial" w:cs="Arial"/>
              <w:color w:val="000000"/>
              <w:sz w:val="16"/>
              <w:szCs w:val="16"/>
            </w:rPr>
          </w:pPr>
          <w:r w:rsidRPr="00B61BD2">
            <w:rPr>
              <w:rFonts w:ascii="Arial" w:hAnsi="Arial" w:cs="Arial"/>
              <w:b/>
              <w:bCs/>
              <w:color w:val="000000"/>
              <w:sz w:val="16"/>
              <w:szCs w:val="16"/>
            </w:rPr>
            <w:t xml:space="preserve">MKTG 4223. Marketing Management </w:t>
          </w:r>
          <w:r w:rsidRPr="00B61BD2">
            <w:rPr>
              <w:rFonts w:ascii="Arial" w:hAnsi="Arial" w:cs="Arial"/>
              <w:color w:val="000000"/>
              <w:sz w:val="16"/>
              <w:szCs w:val="16"/>
            </w:rPr>
            <w:t>Evaluation and analysis of marketing strategies in competi</w:t>
          </w:r>
          <w:r w:rsidRPr="00B61BD2">
            <w:rPr>
              <w:rFonts w:ascii="Arial" w:hAnsi="Arial" w:cs="Arial"/>
              <w:color w:val="000000"/>
              <w:sz w:val="16"/>
              <w:szCs w:val="16"/>
            </w:rPr>
            <w:softHyphen/>
            <w:t xml:space="preserve">tive situations. Course examines various price, product, distribution, and promotion strategies that are essential to firms. Focus on the integration and assessment of these elements in developing and adapting a successful marketing strategy. Prerequisite, MKTG 3013. Fall, Spring, Demand. </w:t>
          </w:r>
        </w:p>
        <w:p w14:paraId="4A284C19" w14:textId="77777777" w:rsidR="00B61BD2" w:rsidRPr="00B61BD2" w:rsidRDefault="00D43FAC" w:rsidP="00B61BD2">
          <w:pPr>
            <w:autoSpaceDE w:val="0"/>
            <w:autoSpaceDN w:val="0"/>
            <w:adjustRightInd w:val="0"/>
            <w:spacing w:after="140" w:line="241" w:lineRule="atLeast"/>
            <w:ind w:left="360" w:hanging="360"/>
            <w:jc w:val="both"/>
            <w:rPr>
              <w:rFonts w:ascii="Arial" w:hAnsi="Arial" w:cs="Arial"/>
              <w:color w:val="000000"/>
              <w:sz w:val="16"/>
              <w:szCs w:val="16"/>
            </w:rPr>
          </w:pPr>
          <w:r w:rsidRPr="009025FC">
            <w:rPr>
              <w:rFonts w:ascii="Arial" w:hAnsi="Arial" w:cs="Arial"/>
              <w:strike/>
              <w:color w:val="FF0000"/>
            </w:rPr>
            <w:t>MKTG</w:t>
          </w:r>
          <w:r w:rsidRPr="009025FC">
            <w:rPr>
              <w:rFonts w:ascii="Times New Roman" w:hAnsi="Times New Roman" w:cs="Times New Roman"/>
              <w:b/>
              <w:i/>
              <w:color w:val="548DD4" w:themeColor="text2" w:themeTint="99"/>
              <w:sz w:val="28"/>
              <w:szCs w:val="24"/>
            </w:rPr>
            <w:t>GSCM</w:t>
          </w:r>
          <w:r w:rsidR="00B61BD2" w:rsidRPr="00B61BD2">
            <w:rPr>
              <w:rFonts w:ascii="Arial" w:hAnsi="Arial" w:cs="Arial"/>
              <w:b/>
              <w:bCs/>
              <w:color w:val="000000"/>
              <w:sz w:val="16"/>
              <w:szCs w:val="16"/>
            </w:rPr>
            <w:t xml:space="preserve"> 4273. Supply Chain Management Internship </w:t>
          </w:r>
          <w:r w:rsidR="00B61BD2" w:rsidRPr="00B61BD2">
            <w:rPr>
              <w:rFonts w:ascii="Arial" w:hAnsi="Arial" w:cs="Arial"/>
              <w:color w:val="000000"/>
              <w:sz w:val="16"/>
              <w:szCs w:val="16"/>
            </w:rPr>
            <w:t xml:space="preserve">Provides practical supply chain management experience in business. Students will be assigned to work with regional firms and be supervised by an experienced professional. Special course fees may apply. Prerequisites, MKTG 3163 and consent of instructor. Fall, Spring, Summer. </w:t>
          </w:r>
        </w:p>
        <w:p w14:paraId="06FC3EE4" w14:textId="77777777" w:rsidR="00B61BD2" w:rsidRPr="00B61BD2" w:rsidRDefault="00B61BD2" w:rsidP="00B61BD2">
          <w:pPr>
            <w:autoSpaceDE w:val="0"/>
            <w:autoSpaceDN w:val="0"/>
            <w:adjustRightInd w:val="0"/>
            <w:spacing w:after="140" w:line="241" w:lineRule="atLeast"/>
            <w:ind w:left="360" w:hanging="360"/>
            <w:jc w:val="both"/>
            <w:rPr>
              <w:rFonts w:ascii="Arial" w:hAnsi="Arial" w:cs="Arial"/>
              <w:color w:val="000000"/>
              <w:sz w:val="16"/>
              <w:szCs w:val="16"/>
            </w:rPr>
          </w:pPr>
          <w:r w:rsidRPr="00B61BD2">
            <w:rPr>
              <w:rFonts w:ascii="Arial" w:hAnsi="Arial" w:cs="Arial"/>
              <w:b/>
              <w:bCs/>
              <w:color w:val="000000"/>
              <w:sz w:val="16"/>
              <w:szCs w:val="16"/>
            </w:rPr>
            <w:t xml:space="preserve">MKTG 4283. Marketing Internship </w:t>
          </w:r>
          <w:r w:rsidRPr="00B61BD2">
            <w:rPr>
              <w:rFonts w:ascii="Arial" w:hAnsi="Arial" w:cs="Arial"/>
              <w:color w:val="000000"/>
              <w:sz w:val="16"/>
              <w:szCs w:val="16"/>
            </w:rPr>
            <w:t xml:space="preserve">Provides practical marketing experience in merchandising or transportation. Senior students will be assigned to work with regional firms, supervised by an experienced professional to gain real world training. Special course fees may apply. Prerequisites, MKTG 3013 and consent of instructor. Fall, Spring, Summer. </w:t>
          </w:r>
        </w:p>
        <w:p w14:paraId="16056235" w14:textId="77777777" w:rsidR="00B61BD2" w:rsidRPr="00B61BD2" w:rsidRDefault="00B61BD2" w:rsidP="00B61BD2">
          <w:pPr>
            <w:autoSpaceDE w:val="0"/>
            <w:autoSpaceDN w:val="0"/>
            <w:adjustRightInd w:val="0"/>
            <w:spacing w:after="140" w:line="241" w:lineRule="atLeast"/>
            <w:ind w:left="360" w:hanging="360"/>
            <w:jc w:val="both"/>
            <w:rPr>
              <w:rFonts w:ascii="Arial" w:hAnsi="Arial" w:cs="Arial"/>
              <w:color w:val="000000"/>
              <w:sz w:val="16"/>
              <w:szCs w:val="16"/>
            </w:rPr>
          </w:pPr>
          <w:r w:rsidRPr="00B61BD2">
            <w:rPr>
              <w:rFonts w:ascii="Arial" w:hAnsi="Arial" w:cs="Arial"/>
              <w:b/>
              <w:bCs/>
              <w:color w:val="000000"/>
              <w:sz w:val="16"/>
              <w:szCs w:val="16"/>
            </w:rPr>
            <w:t xml:space="preserve">MKTG 431V. Health Care Marketing </w:t>
          </w:r>
          <w:r w:rsidRPr="00B61BD2">
            <w:rPr>
              <w:rFonts w:ascii="Arial" w:hAnsi="Arial" w:cs="Arial"/>
              <w:color w:val="000000"/>
              <w:sz w:val="16"/>
              <w:szCs w:val="16"/>
            </w:rPr>
            <w:t xml:space="preserve">The course explores a variety of environmental factors which affect the delivery of health services at all levels and discusses marketing approaches and techniques to best meet the needs of the community served. Special course fees may apply. Prerequisite, MKTG 3013. Demand. </w:t>
          </w:r>
        </w:p>
        <w:p w14:paraId="679559A0" w14:textId="77777777" w:rsidR="00B61BD2" w:rsidRPr="00B61BD2" w:rsidRDefault="00B61BD2" w:rsidP="00B61BD2">
          <w:pPr>
            <w:autoSpaceDE w:val="0"/>
            <w:autoSpaceDN w:val="0"/>
            <w:adjustRightInd w:val="0"/>
            <w:spacing w:after="140" w:line="241" w:lineRule="atLeast"/>
            <w:ind w:left="360" w:hanging="360"/>
            <w:jc w:val="both"/>
            <w:rPr>
              <w:rFonts w:ascii="Arial" w:hAnsi="Arial" w:cs="Arial"/>
              <w:color w:val="000000"/>
              <w:sz w:val="16"/>
              <w:szCs w:val="16"/>
            </w:rPr>
          </w:pPr>
          <w:r w:rsidRPr="00B61BD2">
            <w:rPr>
              <w:rFonts w:ascii="Arial" w:hAnsi="Arial" w:cs="Arial"/>
              <w:b/>
              <w:bCs/>
              <w:color w:val="000000"/>
              <w:sz w:val="16"/>
              <w:szCs w:val="16"/>
            </w:rPr>
            <w:lastRenderedPageBreak/>
            <w:t xml:space="preserve">MKTG 4343. Sports Marketing </w:t>
          </w:r>
          <w:r w:rsidRPr="00B61BD2">
            <w:rPr>
              <w:rFonts w:ascii="Arial" w:hAnsi="Arial" w:cs="Arial"/>
              <w:color w:val="000000"/>
              <w:sz w:val="16"/>
              <w:szCs w:val="16"/>
            </w:rPr>
            <w:t xml:space="preserve">The application of marketing principles and activities such as research, segmentation, product development, pricing, event marketing, sponsorship, consumer behavior, licensing, branding, advertising, and sales promotion tactics will be analyzed in the context of effective sports marketing. Special course fees may apply. Prerequisite, MKTG 3013. Summer. </w:t>
          </w:r>
        </w:p>
        <w:p w14:paraId="679C4F2D" w14:textId="77777777" w:rsidR="00B61BD2" w:rsidRDefault="00B61BD2" w:rsidP="00B61BD2">
          <w:pPr>
            <w:tabs>
              <w:tab w:val="left" w:pos="360"/>
              <w:tab w:val="left" w:pos="720"/>
            </w:tabs>
            <w:spacing w:after="0" w:line="240" w:lineRule="auto"/>
            <w:rPr>
              <w:rFonts w:ascii="Arial" w:hAnsi="Arial" w:cs="Arial"/>
              <w:color w:val="000000"/>
              <w:sz w:val="16"/>
              <w:szCs w:val="16"/>
            </w:rPr>
          </w:pPr>
          <w:r w:rsidRPr="00B61BD2">
            <w:rPr>
              <w:rFonts w:ascii="Arial" w:hAnsi="Arial" w:cs="Arial"/>
              <w:b/>
              <w:bCs/>
              <w:color w:val="000000"/>
              <w:sz w:val="16"/>
              <w:szCs w:val="16"/>
            </w:rPr>
            <w:t xml:space="preserve">MKTG 4393. Social and Non Profit Marketing </w:t>
          </w:r>
          <w:r w:rsidRPr="00B61BD2">
            <w:rPr>
              <w:rFonts w:ascii="Arial" w:hAnsi="Arial" w:cs="Arial"/>
              <w:color w:val="000000"/>
              <w:sz w:val="16"/>
              <w:szCs w:val="16"/>
            </w:rPr>
            <w:t xml:space="preserve">Application of marketing in organizations addressing social issues related to health, environment, and community, with emphasis in sustainable business practices. Special course fees may apply. Prerequisite, MKTG 3013 or permission of instructor. </w:t>
          </w:r>
        </w:p>
        <w:p w14:paraId="72965B71" w14:textId="77777777" w:rsidR="00B61BD2" w:rsidRDefault="00B61BD2" w:rsidP="00B61BD2">
          <w:pPr>
            <w:tabs>
              <w:tab w:val="left" w:pos="360"/>
              <w:tab w:val="left" w:pos="720"/>
            </w:tabs>
            <w:spacing w:after="0" w:line="240" w:lineRule="auto"/>
            <w:rPr>
              <w:rFonts w:ascii="Arial" w:hAnsi="Arial" w:cs="Arial"/>
              <w:color w:val="000000"/>
              <w:sz w:val="16"/>
              <w:szCs w:val="16"/>
            </w:rPr>
          </w:pPr>
          <w:r w:rsidRPr="00B61BD2">
            <w:rPr>
              <w:rFonts w:ascii="Arial" w:hAnsi="Arial" w:cs="Arial"/>
              <w:color w:val="000000"/>
              <w:sz w:val="16"/>
              <w:szCs w:val="16"/>
            </w:rPr>
            <w:t>Demand.</w:t>
          </w:r>
        </w:p>
        <w:p w14:paraId="0D3F060D" w14:textId="77777777" w:rsidR="00CD7510" w:rsidRPr="008426D1" w:rsidRDefault="00B61BD2" w:rsidP="00B61BD2">
          <w:pPr>
            <w:tabs>
              <w:tab w:val="left" w:pos="360"/>
              <w:tab w:val="left" w:pos="720"/>
            </w:tabs>
            <w:spacing w:after="0" w:line="240" w:lineRule="auto"/>
            <w:jc w:val="center"/>
            <w:rPr>
              <w:rFonts w:asciiTheme="majorHAnsi" w:hAnsiTheme="majorHAnsi" w:cs="Arial"/>
              <w:sz w:val="20"/>
              <w:szCs w:val="20"/>
            </w:rPr>
          </w:pPr>
          <w:r>
            <w:rPr>
              <w:sz w:val="16"/>
              <w:szCs w:val="16"/>
            </w:rPr>
            <w:t>423</w:t>
          </w:r>
        </w:p>
      </w:sdtContent>
    </w:sdt>
    <w:p w14:paraId="45D7C7E9" w14:textId="77777777" w:rsidR="00C71FD0" w:rsidRPr="00C71FD0" w:rsidRDefault="00C71FD0" w:rsidP="00C71FD0">
      <w:pPr>
        <w:autoSpaceDE w:val="0"/>
        <w:autoSpaceDN w:val="0"/>
        <w:adjustRightInd w:val="0"/>
        <w:spacing w:after="80" w:line="161" w:lineRule="atLeast"/>
        <w:jc w:val="center"/>
        <w:rPr>
          <w:rFonts w:ascii="Myriad Pro Cond" w:hAnsi="Myriad Pro Cond" w:cs="Myriad Pro Cond"/>
          <w:color w:val="000000"/>
          <w:sz w:val="32"/>
          <w:szCs w:val="32"/>
        </w:rPr>
      </w:pPr>
      <w:r w:rsidRPr="00C71FD0">
        <w:rPr>
          <w:rFonts w:ascii="Myriad Pro Cond" w:hAnsi="Myriad Pro Cond" w:cs="Myriad Pro Cond"/>
          <w:b/>
          <w:bCs/>
          <w:color w:val="000000"/>
          <w:sz w:val="32"/>
          <w:szCs w:val="32"/>
        </w:rPr>
        <w:t xml:space="preserve">Major in Global Supply Chain Management </w:t>
      </w:r>
    </w:p>
    <w:p w14:paraId="021D0F6A" w14:textId="77777777" w:rsidR="00C71FD0" w:rsidRPr="00C71FD0" w:rsidRDefault="00C71FD0" w:rsidP="00C71FD0">
      <w:pPr>
        <w:autoSpaceDE w:val="0"/>
        <w:autoSpaceDN w:val="0"/>
        <w:adjustRightInd w:val="0"/>
        <w:spacing w:after="0" w:line="161" w:lineRule="atLeast"/>
        <w:jc w:val="center"/>
        <w:rPr>
          <w:rFonts w:ascii="Arial" w:hAnsi="Arial" w:cs="Arial"/>
          <w:color w:val="000000"/>
          <w:sz w:val="16"/>
          <w:szCs w:val="16"/>
        </w:rPr>
      </w:pPr>
      <w:r w:rsidRPr="00C71FD0">
        <w:rPr>
          <w:rFonts w:ascii="Arial" w:hAnsi="Arial" w:cs="Arial"/>
          <w:b/>
          <w:bCs/>
          <w:color w:val="000000"/>
          <w:sz w:val="16"/>
          <w:szCs w:val="16"/>
        </w:rPr>
        <w:t xml:space="preserve">Bachelor of Science </w:t>
      </w:r>
    </w:p>
    <w:p w14:paraId="2FE4F9D9" w14:textId="77777777" w:rsidR="00C71FD0" w:rsidRPr="00C71FD0" w:rsidRDefault="00C71FD0" w:rsidP="00C71FD0">
      <w:pPr>
        <w:autoSpaceDE w:val="0"/>
        <w:autoSpaceDN w:val="0"/>
        <w:adjustRightInd w:val="0"/>
        <w:spacing w:after="80" w:line="161" w:lineRule="atLeast"/>
        <w:jc w:val="center"/>
        <w:rPr>
          <w:rFonts w:ascii="Arial" w:hAnsi="Arial" w:cs="Arial"/>
          <w:color w:val="000000"/>
          <w:sz w:val="16"/>
          <w:szCs w:val="16"/>
        </w:rPr>
      </w:pPr>
      <w:r w:rsidRPr="00C71FD0">
        <w:rPr>
          <w:rFonts w:ascii="Arial" w:hAnsi="Arial" w:cs="Arial"/>
          <w:color w:val="000000"/>
          <w:sz w:val="16"/>
          <w:szCs w:val="16"/>
        </w:rPr>
        <w:t xml:space="preserve">A complete 8-semester degree plan is available at http://registrar.astate.edu/.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001"/>
        <w:gridCol w:w="3002"/>
      </w:tblGrid>
      <w:tr w:rsidR="00C71FD0" w:rsidRPr="00C71FD0" w14:paraId="24BF2FD3" w14:textId="77777777">
        <w:trPr>
          <w:trHeight w:val="111"/>
        </w:trPr>
        <w:tc>
          <w:tcPr>
            <w:tcW w:w="6003" w:type="dxa"/>
            <w:gridSpan w:val="2"/>
          </w:tcPr>
          <w:p w14:paraId="7E51D757" w14:textId="77777777" w:rsidR="00C71FD0" w:rsidRPr="00C71FD0" w:rsidRDefault="00C71FD0" w:rsidP="00C71FD0">
            <w:pPr>
              <w:autoSpaceDE w:val="0"/>
              <w:autoSpaceDN w:val="0"/>
              <w:adjustRightInd w:val="0"/>
              <w:spacing w:after="0" w:line="241" w:lineRule="atLeast"/>
              <w:rPr>
                <w:rFonts w:ascii="Arial" w:hAnsi="Arial" w:cs="Arial"/>
                <w:color w:val="000000"/>
                <w:sz w:val="16"/>
                <w:szCs w:val="16"/>
              </w:rPr>
            </w:pPr>
            <w:r w:rsidRPr="00C71FD0">
              <w:rPr>
                <w:rFonts w:ascii="Arial" w:hAnsi="Arial" w:cs="Arial"/>
                <w:b/>
                <w:bCs/>
                <w:color w:val="000000"/>
                <w:sz w:val="16"/>
                <w:szCs w:val="16"/>
              </w:rPr>
              <w:t xml:space="preserve">University Requirements: </w:t>
            </w:r>
          </w:p>
        </w:tc>
      </w:tr>
      <w:tr w:rsidR="00C71FD0" w:rsidRPr="00C71FD0" w14:paraId="2EA68D3C" w14:textId="77777777">
        <w:trPr>
          <w:trHeight w:val="151"/>
        </w:trPr>
        <w:tc>
          <w:tcPr>
            <w:tcW w:w="6003" w:type="dxa"/>
            <w:gridSpan w:val="2"/>
          </w:tcPr>
          <w:p w14:paraId="559A7802" w14:textId="77777777" w:rsidR="00C71FD0" w:rsidRPr="00C71FD0" w:rsidRDefault="00C71FD0" w:rsidP="00C71FD0">
            <w:pPr>
              <w:autoSpaceDE w:val="0"/>
              <w:autoSpaceDN w:val="0"/>
              <w:adjustRightInd w:val="0"/>
              <w:spacing w:after="0" w:line="161" w:lineRule="atLeast"/>
              <w:rPr>
                <w:rFonts w:ascii="Arial" w:hAnsi="Arial" w:cs="Arial"/>
                <w:color w:val="000000"/>
                <w:sz w:val="12"/>
                <w:szCs w:val="12"/>
              </w:rPr>
            </w:pPr>
            <w:r w:rsidRPr="00C71FD0">
              <w:rPr>
                <w:rFonts w:ascii="Arial" w:hAnsi="Arial" w:cs="Arial"/>
                <w:color w:val="000000"/>
                <w:sz w:val="12"/>
                <w:szCs w:val="12"/>
              </w:rPr>
              <w:t xml:space="preserve">See University General Requirements for Baccalaureate degrees (p. 41) </w:t>
            </w:r>
          </w:p>
          <w:p w14:paraId="21FAD412" w14:textId="77777777" w:rsidR="00C71FD0" w:rsidRPr="00C71FD0" w:rsidRDefault="00C71FD0" w:rsidP="00C71FD0">
            <w:pPr>
              <w:autoSpaceDE w:val="0"/>
              <w:autoSpaceDN w:val="0"/>
              <w:adjustRightInd w:val="0"/>
              <w:spacing w:after="0" w:line="241" w:lineRule="atLeast"/>
              <w:rPr>
                <w:rFonts w:ascii="Arial" w:hAnsi="Arial" w:cs="Arial"/>
                <w:color w:val="000000"/>
                <w:sz w:val="12"/>
                <w:szCs w:val="12"/>
              </w:rPr>
            </w:pPr>
            <w:r w:rsidRPr="00C71FD0">
              <w:rPr>
                <w:rFonts w:ascii="Arial" w:hAnsi="Arial" w:cs="Arial"/>
                <w:i/>
                <w:iCs/>
                <w:color w:val="000000"/>
                <w:sz w:val="12"/>
                <w:szCs w:val="12"/>
              </w:rPr>
              <w:t xml:space="preserve">(For College of Business requirements, see p. 132) </w:t>
            </w:r>
          </w:p>
        </w:tc>
      </w:tr>
      <w:tr w:rsidR="00C71FD0" w:rsidRPr="00C71FD0" w14:paraId="61A7ACFA" w14:textId="77777777" w:rsidTr="00C71FD0">
        <w:trPr>
          <w:trHeight w:val="111"/>
        </w:trPr>
        <w:tc>
          <w:tcPr>
            <w:tcW w:w="3001" w:type="dxa"/>
          </w:tcPr>
          <w:p w14:paraId="4684F057" w14:textId="77777777" w:rsidR="00C71FD0" w:rsidRPr="00C71FD0" w:rsidRDefault="00C71FD0" w:rsidP="00C71FD0">
            <w:pPr>
              <w:autoSpaceDE w:val="0"/>
              <w:autoSpaceDN w:val="0"/>
              <w:adjustRightInd w:val="0"/>
              <w:spacing w:after="0" w:line="161" w:lineRule="atLeast"/>
              <w:rPr>
                <w:rFonts w:ascii="Arial" w:hAnsi="Arial" w:cs="Arial"/>
                <w:color w:val="000000"/>
                <w:sz w:val="16"/>
                <w:szCs w:val="16"/>
              </w:rPr>
            </w:pPr>
            <w:r w:rsidRPr="00C71FD0">
              <w:rPr>
                <w:rFonts w:ascii="Arial" w:hAnsi="Arial" w:cs="Arial"/>
                <w:b/>
                <w:bCs/>
                <w:color w:val="000000"/>
                <w:sz w:val="16"/>
                <w:szCs w:val="16"/>
              </w:rPr>
              <w:t xml:space="preserve">First Year Making Connections Course: </w:t>
            </w:r>
          </w:p>
        </w:tc>
        <w:tc>
          <w:tcPr>
            <w:tcW w:w="3002" w:type="dxa"/>
          </w:tcPr>
          <w:p w14:paraId="750526A0" w14:textId="77777777" w:rsidR="00C71FD0" w:rsidRPr="00C71FD0" w:rsidRDefault="00C71FD0" w:rsidP="00C71FD0">
            <w:pPr>
              <w:autoSpaceDE w:val="0"/>
              <w:autoSpaceDN w:val="0"/>
              <w:adjustRightInd w:val="0"/>
              <w:spacing w:after="0" w:line="161" w:lineRule="atLeast"/>
              <w:jc w:val="center"/>
              <w:rPr>
                <w:rFonts w:ascii="Arial" w:hAnsi="Arial" w:cs="Arial"/>
                <w:color w:val="000000"/>
                <w:sz w:val="12"/>
                <w:szCs w:val="12"/>
              </w:rPr>
            </w:pPr>
            <w:r w:rsidRPr="00C71FD0">
              <w:rPr>
                <w:rFonts w:ascii="Arial" w:hAnsi="Arial" w:cs="Arial"/>
                <w:b/>
                <w:bCs/>
                <w:color w:val="000000"/>
                <w:sz w:val="12"/>
                <w:szCs w:val="12"/>
              </w:rPr>
              <w:t xml:space="preserve">Sem. Hrs. </w:t>
            </w:r>
          </w:p>
        </w:tc>
      </w:tr>
      <w:tr w:rsidR="00C71FD0" w:rsidRPr="00C71FD0" w14:paraId="08F03F2A" w14:textId="77777777" w:rsidTr="00C71FD0">
        <w:trPr>
          <w:trHeight w:val="83"/>
        </w:trPr>
        <w:tc>
          <w:tcPr>
            <w:tcW w:w="3001" w:type="dxa"/>
          </w:tcPr>
          <w:p w14:paraId="78A3DF8A" w14:textId="77777777" w:rsidR="00C71FD0" w:rsidRPr="00C71FD0" w:rsidRDefault="00C71FD0" w:rsidP="00C71FD0">
            <w:pPr>
              <w:autoSpaceDE w:val="0"/>
              <w:autoSpaceDN w:val="0"/>
              <w:adjustRightInd w:val="0"/>
              <w:spacing w:after="0" w:line="241" w:lineRule="atLeast"/>
              <w:rPr>
                <w:rFonts w:ascii="Arial" w:hAnsi="Arial" w:cs="Arial"/>
                <w:color w:val="000000"/>
                <w:sz w:val="12"/>
                <w:szCs w:val="12"/>
              </w:rPr>
            </w:pPr>
            <w:r w:rsidRPr="00C71FD0">
              <w:rPr>
                <w:rFonts w:ascii="Arial" w:hAnsi="Arial" w:cs="Arial"/>
                <w:color w:val="000000"/>
                <w:sz w:val="12"/>
                <w:szCs w:val="12"/>
              </w:rPr>
              <w:t xml:space="preserve">BUSN 1003, First Year Experience Business </w:t>
            </w:r>
          </w:p>
        </w:tc>
        <w:tc>
          <w:tcPr>
            <w:tcW w:w="3002" w:type="dxa"/>
          </w:tcPr>
          <w:p w14:paraId="41C3A07A" w14:textId="77777777" w:rsidR="00C71FD0" w:rsidRPr="00C71FD0" w:rsidRDefault="00C71FD0" w:rsidP="00C71FD0">
            <w:pPr>
              <w:autoSpaceDE w:val="0"/>
              <w:autoSpaceDN w:val="0"/>
              <w:adjustRightInd w:val="0"/>
              <w:spacing w:after="0" w:line="241" w:lineRule="atLeast"/>
              <w:jc w:val="center"/>
              <w:rPr>
                <w:rFonts w:ascii="Arial" w:hAnsi="Arial" w:cs="Arial"/>
                <w:color w:val="000000"/>
                <w:sz w:val="12"/>
                <w:szCs w:val="12"/>
              </w:rPr>
            </w:pPr>
            <w:r w:rsidRPr="00C71FD0">
              <w:rPr>
                <w:rFonts w:ascii="Arial" w:hAnsi="Arial" w:cs="Arial"/>
                <w:b/>
                <w:bCs/>
                <w:color w:val="000000"/>
                <w:sz w:val="12"/>
                <w:szCs w:val="12"/>
              </w:rPr>
              <w:t xml:space="preserve">3 </w:t>
            </w:r>
          </w:p>
        </w:tc>
      </w:tr>
      <w:tr w:rsidR="00C71FD0" w:rsidRPr="00C71FD0" w14:paraId="266D064B" w14:textId="77777777" w:rsidTr="00C71FD0">
        <w:trPr>
          <w:trHeight w:val="111"/>
        </w:trPr>
        <w:tc>
          <w:tcPr>
            <w:tcW w:w="3001" w:type="dxa"/>
          </w:tcPr>
          <w:p w14:paraId="03B3F5BE" w14:textId="77777777" w:rsidR="00C71FD0" w:rsidRPr="00C71FD0" w:rsidRDefault="00C71FD0" w:rsidP="00C71FD0">
            <w:pPr>
              <w:autoSpaceDE w:val="0"/>
              <w:autoSpaceDN w:val="0"/>
              <w:adjustRightInd w:val="0"/>
              <w:spacing w:after="0" w:line="161" w:lineRule="atLeast"/>
              <w:rPr>
                <w:rFonts w:ascii="Arial" w:hAnsi="Arial" w:cs="Arial"/>
                <w:color w:val="000000"/>
                <w:sz w:val="16"/>
                <w:szCs w:val="16"/>
              </w:rPr>
            </w:pPr>
            <w:r w:rsidRPr="00C71FD0">
              <w:rPr>
                <w:rFonts w:ascii="Arial" w:hAnsi="Arial" w:cs="Arial"/>
                <w:b/>
                <w:bCs/>
                <w:color w:val="000000"/>
                <w:sz w:val="16"/>
                <w:szCs w:val="16"/>
              </w:rPr>
              <w:t xml:space="preserve">General Education Requirements: </w:t>
            </w:r>
          </w:p>
        </w:tc>
        <w:tc>
          <w:tcPr>
            <w:tcW w:w="3002" w:type="dxa"/>
          </w:tcPr>
          <w:p w14:paraId="29E73871" w14:textId="77777777" w:rsidR="00C71FD0" w:rsidRPr="00C71FD0" w:rsidRDefault="00C71FD0" w:rsidP="00C71FD0">
            <w:pPr>
              <w:autoSpaceDE w:val="0"/>
              <w:autoSpaceDN w:val="0"/>
              <w:adjustRightInd w:val="0"/>
              <w:spacing w:after="0" w:line="161" w:lineRule="atLeast"/>
              <w:jc w:val="center"/>
              <w:rPr>
                <w:rFonts w:ascii="Arial" w:hAnsi="Arial" w:cs="Arial"/>
                <w:color w:val="000000"/>
                <w:sz w:val="12"/>
                <w:szCs w:val="12"/>
              </w:rPr>
            </w:pPr>
            <w:r w:rsidRPr="00C71FD0">
              <w:rPr>
                <w:rFonts w:ascii="Arial" w:hAnsi="Arial" w:cs="Arial"/>
                <w:b/>
                <w:bCs/>
                <w:color w:val="000000"/>
                <w:sz w:val="12"/>
                <w:szCs w:val="12"/>
              </w:rPr>
              <w:t xml:space="preserve">Sem. Hrs. </w:t>
            </w:r>
          </w:p>
        </w:tc>
      </w:tr>
      <w:tr w:rsidR="00C71FD0" w:rsidRPr="00C71FD0" w14:paraId="6EE3E953" w14:textId="77777777" w:rsidTr="00C71FD0">
        <w:trPr>
          <w:trHeight w:val="512"/>
        </w:trPr>
        <w:tc>
          <w:tcPr>
            <w:tcW w:w="3001" w:type="dxa"/>
          </w:tcPr>
          <w:p w14:paraId="3F972A69" w14:textId="77777777" w:rsidR="00C71FD0" w:rsidRPr="00C71FD0" w:rsidRDefault="00C71FD0" w:rsidP="00C71FD0">
            <w:pPr>
              <w:autoSpaceDE w:val="0"/>
              <w:autoSpaceDN w:val="0"/>
              <w:adjustRightInd w:val="0"/>
              <w:spacing w:after="0" w:line="241" w:lineRule="atLeast"/>
              <w:rPr>
                <w:rFonts w:ascii="Arial" w:hAnsi="Arial" w:cs="Arial"/>
                <w:color w:val="000000"/>
                <w:sz w:val="12"/>
                <w:szCs w:val="12"/>
              </w:rPr>
            </w:pPr>
            <w:r w:rsidRPr="00C71FD0">
              <w:rPr>
                <w:rFonts w:ascii="Arial" w:hAnsi="Arial" w:cs="Arial"/>
                <w:color w:val="000000"/>
                <w:sz w:val="12"/>
                <w:szCs w:val="12"/>
              </w:rPr>
              <w:t xml:space="preserve">See General Education Curriculum for Baccalaureate degrees (p. 83) </w:t>
            </w:r>
          </w:p>
          <w:p w14:paraId="2542DCB5" w14:textId="77777777" w:rsidR="00C71FD0" w:rsidRPr="00C71FD0" w:rsidRDefault="00C71FD0" w:rsidP="00C71FD0">
            <w:pPr>
              <w:autoSpaceDE w:val="0"/>
              <w:autoSpaceDN w:val="0"/>
              <w:adjustRightInd w:val="0"/>
              <w:spacing w:after="0" w:line="241" w:lineRule="atLeast"/>
              <w:rPr>
                <w:rFonts w:ascii="Arial" w:hAnsi="Arial" w:cs="Arial"/>
                <w:color w:val="000000"/>
                <w:sz w:val="12"/>
                <w:szCs w:val="12"/>
              </w:rPr>
            </w:pPr>
            <w:r w:rsidRPr="00C71FD0">
              <w:rPr>
                <w:rFonts w:ascii="Arial" w:hAnsi="Arial" w:cs="Arial"/>
                <w:b/>
                <w:bCs/>
                <w:color w:val="000000"/>
                <w:sz w:val="12"/>
                <w:szCs w:val="12"/>
              </w:rPr>
              <w:t xml:space="preserve">Students with this major must take the following: </w:t>
            </w:r>
          </w:p>
          <w:p w14:paraId="1119C813" w14:textId="77777777" w:rsidR="00C71FD0" w:rsidRPr="00C71FD0" w:rsidRDefault="00C71FD0" w:rsidP="00C71FD0">
            <w:pPr>
              <w:autoSpaceDE w:val="0"/>
              <w:autoSpaceDN w:val="0"/>
              <w:adjustRightInd w:val="0"/>
              <w:spacing w:after="0" w:line="241" w:lineRule="atLeast"/>
              <w:rPr>
                <w:rFonts w:ascii="Arial" w:hAnsi="Arial" w:cs="Arial"/>
                <w:color w:val="000000"/>
                <w:sz w:val="12"/>
                <w:szCs w:val="12"/>
              </w:rPr>
            </w:pPr>
            <w:r w:rsidRPr="00C71FD0">
              <w:rPr>
                <w:rFonts w:ascii="Arial" w:hAnsi="Arial" w:cs="Arial"/>
                <w:i/>
                <w:iCs/>
                <w:color w:val="000000"/>
                <w:sz w:val="12"/>
                <w:szCs w:val="12"/>
              </w:rPr>
              <w:t xml:space="preserve">MATH 2143, Business Calculus with a “C” or better. </w:t>
            </w:r>
          </w:p>
          <w:p w14:paraId="251D3CD9" w14:textId="77777777" w:rsidR="00C71FD0" w:rsidRPr="00C71FD0" w:rsidRDefault="00C71FD0" w:rsidP="00C71FD0">
            <w:pPr>
              <w:autoSpaceDE w:val="0"/>
              <w:autoSpaceDN w:val="0"/>
              <w:adjustRightInd w:val="0"/>
              <w:spacing w:after="0" w:line="241" w:lineRule="atLeast"/>
              <w:rPr>
                <w:rFonts w:ascii="Arial" w:hAnsi="Arial" w:cs="Arial"/>
                <w:color w:val="000000"/>
                <w:sz w:val="12"/>
                <w:szCs w:val="12"/>
              </w:rPr>
            </w:pPr>
            <w:r w:rsidRPr="00C71FD0">
              <w:rPr>
                <w:rFonts w:ascii="Arial" w:hAnsi="Arial" w:cs="Arial"/>
                <w:i/>
                <w:iCs/>
                <w:color w:val="000000"/>
                <w:sz w:val="12"/>
                <w:szCs w:val="12"/>
              </w:rPr>
              <w:t xml:space="preserve">ANTH 2233, Introduction to Cultural Anthropology </w:t>
            </w:r>
            <w:r w:rsidRPr="00C71FD0">
              <w:rPr>
                <w:rFonts w:ascii="Arial" w:hAnsi="Arial" w:cs="Arial"/>
                <w:b/>
                <w:bCs/>
                <w:i/>
                <w:iCs/>
                <w:color w:val="000000"/>
                <w:sz w:val="12"/>
                <w:szCs w:val="12"/>
              </w:rPr>
              <w:t xml:space="preserve">OR </w:t>
            </w:r>
          </w:p>
          <w:p w14:paraId="6DB4104B" w14:textId="77777777" w:rsidR="00C71FD0" w:rsidRPr="00C71FD0" w:rsidRDefault="00C71FD0" w:rsidP="00C71FD0">
            <w:pPr>
              <w:autoSpaceDE w:val="0"/>
              <w:autoSpaceDN w:val="0"/>
              <w:adjustRightInd w:val="0"/>
              <w:spacing w:after="0" w:line="241" w:lineRule="atLeast"/>
              <w:rPr>
                <w:rFonts w:ascii="Arial" w:hAnsi="Arial" w:cs="Arial"/>
                <w:color w:val="000000"/>
                <w:sz w:val="12"/>
                <w:szCs w:val="12"/>
              </w:rPr>
            </w:pPr>
            <w:r w:rsidRPr="00C71FD0">
              <w:rPr>
                <w:rFonts w:ascii="Arial" w:hAnsi="Arial" w:cs="Arial"/>
                <w:i/>
                <w:iCs/>
                <w:color w:val="000000"/>
                <w:sz w:val="12"/>
                <w:szCs w:val="12"/>
              </w:rPr>
              <w:t xml:space="preserve">SOC 2213, Introduction to Sociology </w:t>
            </w:r>
          </w:p>
          <w:p w14:paraId="2FE207AE" w14:textId="77777777" w:rsidR="00C71FD0" w:rsidRPr="00C71FD0" w:rsidRDefault="00C71FD0" w:rsidP="00C71FD0">
            <w:pPr>
              <w:autoSpaceDE w:val="0"/>
              <w:autoSpaceDN w:val="0"/>
              <w:adjustRightInd w:val="0"/>
              <w:spacing w:after="0" w:line="241" w:lineRule="atLeast"/>
              <w:rPr>
                <w:rFonts w:ascii="Arial" w:hAnsi="Arial" w:cs="Arial"/>
                <w:color w:val="000000"/>
                <w:sz w:val="12"/>
                <w:szCs w:val="12"/>
              </w:rPr>
            </w:pPr>
            <w:r w:rsidRPr="00C71FD0">
              <w:rPr>
                <w:rFonts w:ascii="Arial" w:hAnsi="Arial" w:cs="Arial"/>
                <w:i/>
                <w:iCs/>
                <w:color w:val="000000"/>
                <w:sz w:val="12"/>
                <w:szCs w:val="12"/>
              </w:rPr>
              <w:t xml:space="preserve">COMS 1203, Oral Communications (Required Departmental Gen. Ed. Option) </w:t>
            </w:r>
          </w:p>
        </w:tc>
        <w:tc>
          <w:tcPr>
            <w:tcW w:w="3002" w:type="dxa"/>
          </w:tcPr>
          <w:p w14:paraId="0D4D7090" w14:textId="77777777" w:rsidR="00C71FD0" w:rsidRPr="00C71FD0" w:rsidRDefault="00C71FD0" w:rsidP="00C71FD0">
            <w:pPr>
              <w:autoSpaceDE w:val="0"/>
              <w:autoSpaceDN w:val="0"/>
              <w:adjustRightInd w:val="0"/>
              <w:spacing w:after="0" w:line="241" w:lineRule="atLeast"/>
              <w:jc w:val="center"/>
              <w:rPr>
                <w:rFonts w:ascii="Arial" w:hAnsi="Arial" w:cs="Arial"/>
                <w:color w:val="000000"/>
                <w:sz w:val="12"/>
                <w:szCs w:val="12"/>
              </w:rPr>
            </w:pPr>
            <w:r w:rsidRPr="00C71FD0">
              <w:rPr>
                <w:rFonts w:ascii="Arial" w:hAnsi="Arial" w:cs="Arial"/>
                <w:b/>
                <w:bCs/>
                <w:color w:val="000000"/>
                <w:sz w:val="12"/>
                <w:szCs w:val="12"/>
              </w:rPr>
              <w:t xml:space="preserve">35 </w:t>
            </w:r>
          </w:p>
        </w:tc>
      </w:tr>
      <w:tr w:rsidR="00C71FD0" w:rsidRPr="00C71FD0" w14:paraId="512F4B48" w14:textId="77777777" w:rsidTr="00C71FD0">
        <w:trPr>
          <w:trHeight w:val="111"/>
        </w:trPr>
        <w:tc>
          <w:tcPr>
            <w:tcW w:w="3001" w:type="dxa"/>
          </w:tcPr>
          <w:p w14:paraId="387B0B04" w14:textId="77777777" w:rsidR="00C71FD0" w:rsidRPr="00C71FD0" w:rsidRDefault="00C71FD0" w:rsidP="00C71FD0">
            <w:pPr>
              <w:autoSpaceDE w:val="0"/>
              <w:autoSpaceDN w:val="0"/>
              <w:adjustRightInd w:val="0"/>
              <w:spacing w:after="0" w:line="161" w:lineRule="atLeast"/>
              <w:rPr>
                <w:rFonts w:ascii="Arial" w:hAnsi="Arial" w:cs="Arial"/>
                <w:color w:val="000000"/>
                <w:sz w:val="16"/>
                <w:szCs w:val="16"/>
              </w:rPr>
            </w:pPr>
            <w:r w:rsidRPr="00C71FD0">
              <w:rPr>
                <w:rFonts w:ascii="Arial" w:hAnsi="Arial" w:cs="Arial"/>
                <w:b/>
                <w:bCs/>
                <w:color w:val="000000"/>
                <w:sz w:val="16"/>
                <w:szCs w:val="16"/>
              </w:rPr>
              <w:t xml:space="preserve">College of Business Core Courses: </w:t>
            </w:r>
          </w:p>
        </w:tc>
        <w:tc>
          <w:tcPr>
            <w:tcW w:w="3002" w:type="dxa"/>
          </w:tcPr>
          <w:p w14:paraId="636267A7" w14:textId="77777777" w:rsidR="00C71FD0" w:rsidRPr="00C71FD0" w:rsidRDefault="00C71FD0" w:rsidP="00C71FD0">
            <w:pPr>
              <w:autoSpaceDE w:val="0"/>
              <w:autoSpaceDN w:val="0"/>
              <w:adjustRightInd w:val="0"/>
              <w:spacing w:after="0" w:line="161" w:lineRule="atLeast"/>
              <w:jc w:val="center"/>
              <w:rPr>
                <w:rFonts w:ascii="Arial" w:hAnsi="Arial" w:cs="Arial"/>
                <w:color w:val="000000"/>
                <w:sz w:val="12"/>
                <w:szCs w:val="12"/>
              </w:rPr>
            </w:pPr>
            <w:r w:rsidRPr="00C71FD0">
              <w:rPr>
                <w:rFonts w:ascii="Arial" w:hAnsi="Arial" w:cs="Arial"/>
                <w:b/>
                <w:bCs/>
                <w:color w:val="000000"/>
                <w:sz w:val="12"/>
                <w:szCs w:val="12"/>
              </w:rPr>
              <w:t xml:space="preserve">Sem. Hrs. </w:t>
            </w:r>
          </w:p>
        </w:tc>
      </w:tr>
      <w:tr w:rsidR="00C71FD0" w:rsidRPr="00C71FD0" w14:paraId="29585488" w14:textId="77777777" w:rsidTr="00C71FD0">
        <w:trPr>
          <w:trHeight w:val="83"/>
        </w:trPr>
        <w:tc>
          <w:tcPr>
            <w:tcW w:w="3001" w:type="dxa"/>
          </w:tcPr>
          <w:p w14:paraId="1E67EC4A" w14:textId="77777777" w:rsidR="00C71FD0" w:rsidRPr="00C71FD0" w:rsidRDefault="00C71FD0" w:rsidP="00C71FD0">
            <w:pPr>
              <w:autoSpaceDE w:val="0"/>
              <w:autoSpaceDN w:val="0"/>
              <w:adjustRightInd w:val="0"/>
              <w:spacing w:after="0" w:line="241" w:lineRule="atLeast"/>
              <w:rPr>
                <w:rFonts w:ascii="Arial" w:hAnsi="Arial" w:cs="Arial"/>
                <w:color w:val="000000"/>
                <w:sz w:val="12"/>
                <w:szCs w:val="12"/>
              </w:rPr>
            </w:pPr>
            <w:r w:rsidRPr="00C71FD0">
              <w:rPr>
                <w:rFonts w:ascii="Arial" w:hAnsi="Arial" w:cs="Arial"/>
                <w:color w:val="000000"/>
                <w:sz w:val="12"/>
                <w:szCs w:val="12"/>
              </w:rPr>
              <w:t xml:space="preserve">(See Beginning of Business Section) </w:t>
            </w:r>
          </w:p>
        </w:tc>
        <w:tc>
          <w:tcPr>
            <w:tcW w:w="3002" w:type="dxa"/>
          </w:tcPr>
          <w:p w14:paraId="13E09246" w14:textId="77777777" w:rsidR="00C71FD0" w:rsidRPr="00C71FD0" w:rsidRDefault="00C71FD0" w:rsidP="00C71FD0">
            <w:pPr>
              <w:autoSpaceDE w:val="0"/>
              <w:autoSpaceDN w:val="0"/>
              <w:adjustRightInd w:val="0"/>
              <w:spacing w:after="0" w:line="241" w:lineRule="atLeast"/>
              <w:jc w:val="center"/>
              <w:rPr>
                <w:rFonts w:ascii="Arial" w:hAnsi="Arial" w:cs="Arial"/>
                <w:color w:val="000000"/>
                <w:sz w:val="12"/>
                <w:szCs w:val="12"/>
              </w:rPr>
            </w:pPr>
            <w:r w:rsidRPr="00C71FD0">
              <w:rPr>
                <w:rFonts w:ascii="Arial" w:hAnsi="Arial" w:cs="Arial"/>
                <w:b/>
                <w:bCs/>
                <w:color w:val="000000"/>
                <w:sz w:val="12"/>
                <w:szCs w:val="12"/>
              </w:rPr>
              <w:t xml:space="preserve">39 </w:t>
            </w:r>
          </w:p>
        </w:tc>
      </w:tr>
      <w:tr w:rsidR="00C71FD0" w:rsidRPr="00C71FD0" w14:paraId="6816C77A" w14:textId="77777777" w:rsidTr="00C71FD0">
        <w:trPr>
          <w:trHeight w:val="111"/>
        </w:trPr>
        <w:tc>
          <w:tcPr>
            <w:tcW w:w="3001" w:type="dxa"/>
          </w:tcPr>
          <w:p w14:paraId="3CAFBBB9" w14:textId="77777777" w:rsidR="00C71FD0" w:rsidRPr="00C71FD0" w:rsidRDefault="00C71FD0" w:rsidP="00C71FD0">
            <w:pPr>
              <w:autoSpaceDE w:val="0"/>
              <w:autoSpaceDN w:val="0"/>
              <w:adjustRightInd w:val="0"/>
              <w:spacing w:after="0" w:line="161" w:lineRule="atLeast"/>
              <w:rPr>
                <w:rFonts w:ascii="Arial" w:hAnsi="Arial" w:cs="Arial"/>
                <w:color w:val="000000"/>
                <w:sz w:val="16"/>
                <w:szCs w:val="16"/>
              </w:rPr>
            </w:pPr>
            <w:r w:rsidRPr="00C71FD0">
              <w:rPr>
                <w:rFonts w:ascii="Arial" w:hAnsi="Arial" w:cs="Arial"/>
                <w:b/>
                <w:bCs/>
                <w:color w:val="000000"/>
                <w:sz w:val="16"/>
                <w:szCs w:val="16"/>
              </w:rPr>
              <w:t xml:space="preserve">Major Requirements: </w:t>
            </w:r>
          </w:p>
        </w:tc>
        <w:tc>
          <w:tcPr>
            <w:tcW w:w="3002" w:type="dxa"/>
          </w:tcPr>
          <w:p w14:paraId="3CC18BA3" w14:textId="77777777" w:rsidR="00C71FD0" w:rsidRPr="00C71FD0" w:rsidRDefault="00C71FD0" w:rsidP="00C71FD0">
            <w:pPr>
              <w:autoSpaceDE w:val="0"/>
              <w:autoSpaceDN w:val="0"/>
              <w:adjustRightInd w:val="0"/>
              <w:spacing w:after="0" w:line="161" w:lineRule="atLeast"/>
              <w:jc w:val="center"/>
              <w:rPr>
                <w:rFonts w:ascii="Arial" w:hAnsi="Arial" w:cs="Arial"/>
                <w:color w:val="000000"/>
                <w:sz w:val="12"/>
                <w:szCs w:val="12"/>
              </w:rPr>
            </w:pPr>
            <w:r w:rsidRPr="00C71FD0">
              <w:rPr>
                <w:rFonts w:ascii="Arial" w:hAnsi="Arial" w:cs="Arial"/>
                <w:b/>
                <w:bCs/>
                <w:color w:val="000000"/>
                <w:sz w:val="12"/>
                <w:szCs w:val="12"/>
              </w:rPr>
              <w:t xml:space="preserve">Sem. Hrs. </w:t>
            </w:r>
          </w:p>
        </w:tc>
      </w:tr>
      <w:tr w:rsidR="00C71FD0" w:rsidRPr="00C71FD0" w14:paraId="4D8DFDBA" w14:textId="77777777" w:rsidTr="00C71FD0">
        <w:trPr>
          <w:trHeight w:val="79"/>
        </w:trPr>
        <w:tc>
          <w:tcPr>
            <w:tcW w:w="3001" w:type="dxa"/>
          </w:tcPr>
          <w:p w14:paraId="4CEF764D" w14:textId="77777777" w:rsidR="00C71FD0" w:rsidRPr="00C71FD0" w:rsidRDefault="00C71FD0" w:rsidP="00C71FD0">
            <w:pPr>
              <w:autoSpaceDE w:val="0"/>
              <w:autoSpaceDN w:val="0"/>
              <w:adjustRightInd w:val="0"/>
              <w:spacing w:after="0" w:line="241" w:lineRule="atLeast"/>
              <w:rPr>
                <w:rFonts w:ascii="Arial" w:hAnsi="Arial" w:cs="Arial"/>
                <w:color w:val="000000"/>
                <w:sz w:val="12"/>
                <w:szCs w:val="12"/>
              </w:rPr>
            </w:pPr>
            <w:r w:rsidRPr="00C71FD0">
              <w:rPr>
                <w:rFonts w:ascii="Arial" w:hAnsi="Arial" w:cs="Arial"/>
                <w:color w:val="000000"/>
                <w:sz w:val="12"/>
                <w:szCs w:val="12"/>
              </w:rPr>
              <w:t xml:space="preserve">IB 4143, Export Policy &amp; Procedures </w:t>
            </w:r>
          </w:p>
        </w:tc>
        <w:tc>
          <w:tcPr>
            <w:tcW w:w="3002" w:type="dxa"/>
          </w:tcPr>
          <w:p w14:paraId="199A3FCB" w14:textId="77777777" w:rsidR="00C71FD0" w:rsidRPr="00C71FD0" w:rsidRDefault="00C71FD0" w:rsidP="00C71FD0">
            <w:pPr>
              <w:autoSpaceDE w:val="0"/>
              <w:autoSpaceDN w:val="0"/>
              <w:adjustRightInd w:val="0"/>
              <w:spacing w:after="0" w:line="241" w:lineRule="atLeast"/>
              <w:jc w:val="center"/>
              <w:rPr>
                <w:rFonts w:ascii="Arial" w:hAnsi="Arial" w:cs="Arial"/>
                <w:color w:val="000000"/>
                <w:sz w:val="12"/>
                <w:szCs w:val="12"/>
              </w:rPr>
            </w:pPr>
            <w:r w:rsidRPr="00C71FD0">
              <w:rPr>
                <w:rFonts w:ascii="Arial" w:hAnsi="Arial" w:cs="Arial"/>
                <w:color w:val="000000"/>
                <w:sz w:val="12"/>
                <w:szCs w:val="12"/>
              </w:rPr>
              <w:t xml:space="preserve">3 </w:t>
            </w:r>
          </w:p>
        </w:tc>
      </w:tr>
      <w:tr w:rsidR="00C71FD0" w:rsidRPr="00C71FD0" w14:paraId="06C8028D" w14:textId="77777777" w:rsidTr="00C71FD0">
        <w:trPr>
          <w:trHeight w:val="79"/>
        </w:trPr>
        <w:tc>
          <w:tcPr>
            <w:tcW w:w="3001" w:type="dxa"/>
          </w:tcPr>
          <w:p w14:paraId="5B4B9E23" w14:textId="77777777" w:rsidR="00C71FD0" w:rsidRPr="00C71FD0" w:rsidRDefault="00C71FD0" w:rsidP="00C71FD0">
            <w:pPr>
              <w:autoSpaceDE w:val="0"/>
              <w:autoSpaceDN w:val="0"/>
              <w:adjustRightInd w:val="0"/>
              <w:spacing w:after="0" w:line="241" w:lineRule="atLeast"/>
              <w:rPr>
                <w:rFonts w:ascii="Arial" w:hAnsi="Arial" w:cs="Arial"/>
                <w:color w:val="000000"/>
                <w:sz w:val="12"/>
                <w:szCs w:val="12"/>
              </w:rPr>
            </w:pPr>
            <w:r w:rsidRPr="00C71FD0">
              <w:rPr>
                <w:rFonts w:ascii="Arial" w:hAnsi="Arial" w:cs="Arial"/>
                <w:color w:val="000000"/>
                <w:sz w:val="12"/>
                <w:szCs w:val="12"/>
              </w:rPr>
              <w:t xml:space="preserve">MKTG 3023, Applied Research </w:t>
            </w:r>
          </w:p>
        </w:tc>
        <w:tc>
          <w:tcPr>
            <w:tcW w:w="3002" w:type="dxa"/>
          </w:tcPr>
          <w:p w14:paraId="7EFE8F2F" w14:textId="77777777" w:rsidR="00C71FD0" w:rsidRPr="00C71FD0" w:rsidRDefault="00C71FD0" w:rsidP="00C71FD0">
            <w:pPr>
              <w:autoSpaceDE w:val="0"/>
              <w:autoSpaceDN w:val="0"/>
              <w:adjustRightInd w:val="0"/>
              <w:spacing w:after="0" w:line="241" w:lineRule="atLeast"/>
              <w:jc w:val="center"/>
              <w:rPr>
                <w:rFonts w:ascii="Arial" w:hAnsi="Arial" w:cs="Arial"/>
                <w:color w:val="000000"/>
                <w:sz w:val="12"/>
                <w:szCs w:val="12"/>
              </w:rPr>
            </w:pPr>
            <w:r w:rsidRPr="00C71FD0">
              <w:rPr>
                <w:rFonts w:ascii="Arial" w:hAnsi="Arial" w:cs="Arial"/>
                <w:color w:val="000000"/>
                <w:sz w:val="12"/>
                <w:szCs w:val="12"/>
              </w:rPr>
              <w:t xml:space="preserve">3 </w:t>
            </w:r>
          </w:p>
        </w:tc>
      </w:tr>
      <w:tr w:rsidR="00C71FD0" w:rsidRPr="00C71FD0" w14:paraId="5B3F868B" w14:textId="77777777" w:rsidTr="00C71FD0">
        <w:trPr>
          <w:trHeight w:val="79"/>
        </w:trPr>
        <w:tc>
          <w:tcPr>
            <w:tcW w:w="3001" w:type="dxa"/>
          </w:tcPr>
          <w:p w14:paraId="42169418" w14:textId="77777777" w:rsidR="00C71FD0" w:rsidRPr="00C71FD0" w:rsidRDefault="00D43FAC" w:rsidP="00C71FD0">
            <w:pPr>
              <w:autoSpaceDE w:val="0"/>
              <w:autoSpaceDN w:val="0"/>
              <w:adjustRightInd w:val="0"/>
              <w:spacing w:after="0" w:line="241" w:lineRule="atLeast"/>
              <w:rPr>
                <w:rFonts w:ascii="Arial" w:hAnsi="Arial" w:cs="Arial"/>
                <w:color w:val="000000"/>
                <w:sz w:val="12"/>
                <w:szCs w:val="12"/>
              </w:rPr>
            </w:pPr>
            <w:r w:rsidRPr="009025FC">
              <w:rPr>
                <w:rFonts w:ascii="Arial" w:hAnsi="Arial" w:cs="Arial"/>
                <w:strike/>
                <w:color w:val="FF0000"/>
              </w:rPr>
              <w:t>MKTG</w:t>
            </w:r>
            <w:r w:rsidRPr="009025FC">
              <w:rPr>
                <w:rFonts w:ascii="Times New Roman" w:hAnsi="Times New Roman" w:cs="Times New Roman"/>
                <w:b/>
                <w:i/>
                <w:color w:val="548DD4" w:themeColor="text2" w:themeTint="99"/>
                <w:sz w:val="28"/>
                <w:szCs w:val="24"/>
              </w:rPr>
              <w:t>GSCM</w:t>
            </w:r>
            <w:r w:rsidRPr="00C71FD0">
              <w:rPr>
                <w:rFonts w:ascii="Arial" w:hAnsi="Arial" w:cs="Arial"/>
                <w:color w:val="000000"/>
                <w:sz w:val="12"/>
                <w:szCs w:val="12"/>
              </w:rPr>
              <w:t xml:space="preserve"> </w:t>
            </w:r>
            <w:r w:rsidR="00C71FD0" w:rsidRPr="00C71FD0">
              <w:rPr>
                <w:rFonts w:ascii="Arial" w:hAnsi="Arial" w:cs="Arial"/>
                <w:color w:val="000000"/>
                <w:sz w:val="12"/>
                <w:szCs w:val="12"/>
              </w:rPr>
              <w:t xml:space="preserve">3063, Transportation </w:t>
            </w:r>
          </w:p>
        </w:tc>
        <w:tc>
          <w:tcPr>
            <w:tcW w:w="3002" w:type="dxa"/>
          </w:tcPr>
          <w:p w14:paraId="773C3162" w14:textId="77777777" w:rsidR="00C71FD0" w:rsidRPr="00C71FD0" w:rsidRDefault="00C71FD0" w:rsidP="00C71FD0">
            <w:pPr>
              <w:autoSpaceDE w:val="0"/>
              <w:autoSpaceDN w:val="0"/>
              <w:adjustRightInd w:val="0"/>
              <w:spacing w:after="0" w:line="241" w:lineRule="atLeast"/>
              <w:jc w:val="center"/>
              <w:rPr>
                <w:rFonts w:ascii="Arial" w:hAnsi="Arial" w:cs="Arial"/>
                <w:color w:val="000000"/>
                <w:sz w:val="12"/>
                <w:szCs w:val="12"/>
              </w:rPr>
            </w:pPr>
            <w:r w:rsidRPr="00C71FD0">
              <w:rPr>
                <w:rFonts w:ascii="Arial" w:hAnsi="Arial" w:cs="Arial"/>
                <w:color w:val="000000"/>
                <w:sz w:val="12"/>
                <w:szCs w:val="12"/>
              </w:rPr>
              <w:t xml:space="preserve">3 </w:t>
            </w:r>
          </w:p>
        </w:tc>
      </w:tr>
      <w:tr w:rsidR="00C71FD0" w:rsidRPr="00C71FD0" w14:paraId="58BCBFDF" w14:textId="77777777" w:rsidTr="00C71FD0">
        <w:trPr>
          <w:trHeight w:val="79"/>
        </w:trPr>
        <w:tc>
          <w:tcPr>
            <w:tcW w:w="3001" w:type="dxa"/>
          </w:tcPr>
          <w:p w14:paraId="2F196BC6" w14:textId="77777777" w:rsidR="00C71FD0" w:rsidRPr="00C71FD0" w:rsidRDefault="00D43FAC" w:rsidP="00C71FD0">
            <w:pPr>
              <w:autoSpaceDE w:val="0"/>
              <w:autoSpaceDN w:val="0"/>
              <w:adjustRightInd w:val="0"/>
              <w:spacing w:after="0" w:line="241" w:lineRule="atLeast"/>
              <w:rPr>
                <w:rFonts w:ascii="Arial" w:hAnsi="Arial" w:cs="Arial"/>
                <w:color w:val="000000"/>
                <w:sz w:val="12"/>
                <w:szCs w:val="12"/>
              </w:rPr>
            </w:pPr>
            <w:r w:rsidRPr="009025FC">
              <w:rPr>
                <w:rFonts w:ascii="Arial" w:hAnsi="Arial" w:cs="Arial"/>
                <w:strike/>
                <w:color w:val="FF0000"/>
              </w:rPr>
              <w:t>MKTG</w:t>
            </w:r>
            <w:r w:rsidRPr="009025FC">
              <w:rPr>
                <w:rFonts w:ascii="Times New Roman" w:hAnsi="Times New Roman" w:cs="Times New Roman"/>
                <w:b/>
                <w:i/>
                <w:color w:val="548DD4" w:themeColor="text2" w:themeTint="99"/>
                <w:sz w:val="28"/>
                <w:szCs w:val="24"/>
              </w:rPr>
              <w:t>GSCM</w:t>
            </w:r>
            <w:r w:rsidRPr="00C71FD0">
              <w:rPr>
                <w:rFonts w:ascii="Arial" w:hAnsi="Arial" w:cs="Arial"/>
                <w:color w:val="000000"/>
                <w:sz w:val="12"/>
                <w:szCs w:val="12"/>
              </w:rPr>
              <w:t xml:space="preserve"> </w:t>
            </w:r>
            <w:r w:rsidR="00C71FD0" w:rsidRPr="00C71FD0">
              <w:rPr>
                <w:rFonts w:ascii="Arial" w:hAnsi="Arial" w:cs="Arial"/>
                <w:color w:val="000000"/>
                <w:sz w:val="12"/>
                <w:szCs w:val="12"/>
              </w:rPr>
              <w:t xml:space="preserve">3163, Supply Chain Management </w:t>
            </w:r>
          </w:p>
        </w:tc>
        <w:tc>
          <w:tcPr>
            <w:tcW w:w="3002" w:type="dxa"/>
          </w:tcPr>
          <w:p w14:paraId="7D484645" w14:textId="77777777" w:rsidR="00C71FD0" w:rsidRPr="00C71FD0" w:rsidRDefault="00C71FD0" w:rsidP="00C71FD0">
            <w:pPr>
              <w:autoSpaceDE w:val="0"/>
              <w:autoSpaceDN w:val="0"/>
              <w:adjustRightInd w:val="0"/>
              <w:spacing w:after="0" w:line="241" w:lineRule="atLeast"/>
              <w:jc w:val="center"/>
              <w:rPr>
                <w:rFonts w:ascii="Arial" w:hAnsi="Arial" w:cs="Arial"/>
                <w:color w:val="000000"/>
                <w:sz w:val="12"/>
                <w:szCs w:val="12"/>
              </w:rPr>
            </w:pPr>
            <w:r w:rsidRPr="00C71FD0">
              <w:rPr>
                <w:rFonts w:ascii="Arial" w:hAnsi="Arial" w:cs="Arial"/>
                <w:color w:val="000000"/>
                <w:sz w:val="12"/>
                <w:szCs w:val="12"/>
              </w:rPr>
              <w:t xml:space="preserve">3 </w:t>
            </w:r>
          </w:p>
        </w:tc>
      </w:tr>
      <w:tr w:rsidR="00C71FD0" w:rsidRPr="00C71FD0" w14:paraId="60A9D93D" w14:textId="77777777" w:rsidTr="00C71FD0">
        <w:trPr>
          <w:trHeight w:val="79"/>
        </w:trPr>
        <w:tc>
          <w:tcPr>
            <w:tcW w:w="3001" w:type="dxa"/>
          </w:tcPr>
          <w:p w14:paraId="5C19C320" w14:textId="77777777" w:rsidR="00C71FD0" w:rsidRPr="00C71FD0" w:rsidRDefault="00D43FAC" w:rsidP="00C71FD0">
            <w:pPr>
              <w:autoSpaceDE w:val="0"/>
              <w:autoSpaceDN w:val="0"/>
              <w:adjustRightInd w:val="0"/>
              <w:spacing w:after="0" w:line="241" w:lineRule="atLeast"/>
              <w:rPr>
                <w:rFonts w:ascii="Arial" w:hAnsi="Arial" w:cs="Arial"/>
                <w:color w:val="000000"/>
                <w:sz w:val="12"/>
                <w:szCs w:val="12"/>
              </w:rPr>
            </w:pPr>
            <w:r w:rsidRPr="009025FC">
              <w:rPr>
                <w:rFonts w:ascii="Arial" w:hAnsi="Arial" w:cs="Arial"/>
                <w:strike/>
                <w:color w:val="FF0000"/>
              </w:rPr>
              <w:t>MKTG</w:t>
            </w:r>
            <w:r w:rsidRPr="009025FC">
              <w:rPr>
                <w:rFonts w:ascii="Times New Roman" w:hAnsi="Times New Roman" w:cs="Times New Roman"/>
                <w:b/>
                <w:i/>
                <w:color w:val="548DD4" w:themeColor="text2" w:themeTint="99"/>
                <w:sz w:val="28"/>
                <w:szCs w:val="24"/>
              </w:rPr>
              <w:t>GSCM</w:t>
            </w:r>
            <w:r w:rsidR="00C71FD0" w:rsidRPr="00C71FD0">
              <w:rPr>
                <w:rFonts w:ascii="Arial" w:hAnsi="Arial" w:cs="Arial"/>
                <w:color w:val="000000"/>
                <w:sz w:val="12"/>
                <w:szCs w:val="12"/>
              </w:rPr>
              <w:t xml:space="preserve"> 4103, Concepts of Business Logistics </w:t>
            </w:r>
          </w:p>
        </w:tc>
        <w:tc>
          <w:tcPr>
            <w:tcW w:w="3002" w:type="dxa"/>
          </w:tcPr>
          <w:p w14:paraId="635F78CA" w14:textId="77777777" w:rsidR="00C71FD0" w:rsidRPr="00C71FD0" w:rsidRDefault="00C71FD0" w:rsidP="00C71FD0">
            <w:pPr>
              <w:autoSpaceDE w:val="0"/>
              <w:autoSpaceDN w:val="0"/>
              <w:adjustRightInd w:val="0"/>
              <w:spacing w:after="0" w:line="241" w:lineRule="atLeast"/>
              <w:jc w:val="center"/>
              <w:rPr>
                <w:rFonts w:ascii="Arial" w:hAnsi="Arial" w:cs="Arial"/>
                <w:color w:val="000000"/>
                <w:sz w:val="12"/>
                <w:szCs w:val="12"/>
              </w:rPr>
            </w:pPr>
            <w:r w:rsidRPr="00C71FD0">
              <w:rPr>
                <w:rFonts w:ascii="Arial" w:hAnsi="Arial" w:cs="Arial"/>
                <w:color w:val="000000"/>
                <w:sz w:val="12"/>
                <w:szCs w:val="12"/>
              </w:rPr>
              <w:t xml:space="preserve">3 </w:t>
            </w:r>
          </w:p>
        </w:tc>
      </w:tr>
      <w:tr w:rsidR="00C71FD0" w:rsidRPr="00C71FD0" w14:paraId="59F393D8" w14:textId="77777777" w:rsidTr="00C71FD0">
        <w:trPr>
          <w:trHeight w:val="79"/>
        </w:trPr>
        <w:tc>
          <w:tcPr>
            <w:tcW w:w="3001" w:type="dxa"/>
          </w:tcPr>
          <w:p w14:paraId="6EFFDCAA" w14:textId="77777777" w:rsidR="00C71FD0" w:rsidRPr="00C71FD0" w:rsidRDefault="00D43FAC" w:rsidP="00C71FD0">
            <w:pPr>
              <w:autoSpaceDE w:val="0"/>
              <w:autoSpaceDN w:val="0"/>
              <w:adjustRightInd w:val="0"/>
              <w:spacing w:after="0" w:line="241" w:lineRule="atLeast"/>
              <w:rPr>
                <w:rFonts w:ascii="Arial" w:hAnsi="Arial" w:cs="Arial"/>
                <w:color w:val="000000"/>
                <w:sz w:val="12"/>
                <w:szCs w:val="12"/>
              </w:rPr>
            </w:pPr>
            <w:r w:rsidRPr="009025FC">
              <w:rPr>
                <w:rFonts w:ascii="Arial" w:hAnsi="Arial" w:cs="Arial"/>
                <w:strike/>
                <w:color w:val="FF0000"/>
              </w:rPr>
              <w:t>MKTG</w:t>
            </w:r>
            <w:r w:rsidRPr="009025FC">
              <w:rPr>
                <w:rFonts w:ascii="Times New Roman" w:hAnsi="Times New Roman" w:cs="Times New Roman"/>
                <w:b/>
                <w:i/>
                <w:color w:val="548DD4" w:themeColor="text2" w:themeTint="99"/>
                <w:sz w:val="28"/>
                <w:szCs w:val="24"/>
              </w:rPr>
              <w:t>GSCM</w:t>
            </w:r>
            <w:r w:rsidR="00C71FD0" w:rsidRPr="00C71FD0">
              <w:rPr>
                <w:rFonts w:ascii="Arial" w:hAnsi="Arial" w:cs="Arial"/>
                <w:color w:val="000000"/>
                <w:sz w:val="12"/>
                <w:szCs w:val="12"/>
              </w:rPr>
              <w:t xml:space="preserve"> 4123, Organizational Purchasing </w:t>
            </w:r>
          </w:p>
        </w:tc>
        <w:tc>
          <w:tcPr>
            <w:tcW w:w="3002" w:type="dxa"/>
          </w:tcPr>
          <w:p w14:paraId="68C147FD" w14:textId="77777777" w:rsidR="00C71FD0" w:rsidRPr="00C71FD0" w:rsidRDefault="00C71FD0" w:rsidP="00C71FD0">
            <w:pPr>
              <w:autoSpaceDE w:val="0"/>
              <w:autoSpaceDN w:val="0"/>
              <w:adjustRightInd w:val="0"/>
              <w:spacing w:after="0" w:line="241" w:lineRule="atLeast"/>
              <w:jc w:val="center"/>
              <w:rPr>
                <w:rFonts w:ascii="Arial" w:hAnsi="Arial" w:cs="Arial"/>
                <w:color w:val="000000"/>
                <w:sz w:val="12"/>
                <w:szCs w:val="12"/>
              </w:rPr>
            </w:pPr>
            <w:r w:rsidRPr="00C71FD0">
              <w:rPr>
                <w:rFonts w:ascii="Arial" w:hAnsi="Arial" w:cs="Arial"/>
                <w:color w:val="000000"/>
                <w:sz w:val="12"/>
                <w:szCs w:val="12"/>
              </w:rPr>
              <w:t xml:space="preserve">3 </w:t>
            </w:r>
          </w:p>
        </w:tc>
      </w:tr>
      <w:tr w:rsidR="00C71FD0" w:rsidRPr="00C71FD0" w14:paraId="67FA5336" w14:textId="77777777" w:rsidTr="00C71FD0">
        <w:trPr>
          <w:trHeight w:val="79"/>
        </w:trPr>
        <w:tc>
          <w:tcPr>
            <w:tcW w:w="3001" w:type="dxa"/>
          </w:tcPr>
          <w:p w14:paraId="707BA4A0" w14:textId="77777777" w:rsidR="00C71FD0" w:rsidRPr="00C71FD0" w:rsidRDefault="00D43FAC" w:rsidP="00C71FD0">
            <w:pPr>
              <w:autoSpaceDE w:val="0"/>
              <w:autoSpaceDN w:val="0"/>
              <w:adjustRightInd w:val="0"/>
              <w:spacing w:after="0" w:line="241" w:lineRule="atLeast"/>
              <w:rPr>
                <w:rFonts w:ascii="Arial" w:hAnsi="Arial" w:cs="Arial"/>
                <w:color w:val="000000"/>
                <w:sz w:val="12"/>
                <w:szCs w:val="12"/>
              </w:rPr>
            </w:pPr>
            <w:r w:rsidRPr="009025FC">
              <w:rPr>
                <w:rFonts w:ascii="Arial" w:hAnsi="Arial" w:cs="Arial"/>
                <w:strike/>
                <w:color w:val="FF0000"/>
              </w:rPr>
              <w:t>MKTG</w:t>
            </w:r>
            <w:r w:rsidRPr="009025FC">
              <w:rPr>
                <w:rFonts w:ascii="Times New Roman" w:hAnsi="Times New Roman" w:cs="Times New Roman"/>
                <w:b/>
                <w:i/>
                <w:color w:val="548DD4" w:themeColor="text2" w:themeTint="99"/>
                <w:sz w:val="28"/>
                <w:szCs w:val="24"/>
              </w:rPr>
              <w:t>GSCM</w:t>
            </w:r>
            <w:r w:rsidR="00C71FD0" w:rsidRPr="00C71FD0">
              <w:rPr>
                <w:rFonts w:ascii="Arial" w:hAnsi="Arial" w:cs="Arial"/>
                <w:color w:val="000000"/>
                <w:sz w:val="12"/>
                <w:szCs w:val="12"/>
              </w:rPr>
              <w:t xml:space="preserve"> 4133, International Logistics </w:t>
            </w:r>
          </w:p>
        </w:tc>
        <w:tc>
          <w:tcPr>
            <w:tcW w:w="3002" w:type="dxa"/>
          </w:tcPr>
          <w:p w14:paraId="52678230" w14:textId="77777777" w:rsidR="00C71FD0" w:rsidRPr="00C71FD0" w:rsidRDefault="00C71FD0" w:rsidP="00C71FD0">
            <w:pPr>
              <w:autoSpaceDE w:val="0"/>
              <w:autoSpaceDN w:val="0"/>
              <w:adjustRightInd w:val="0"/>
              <w:spacing w:after="0" w:line="241" w:lineRule="atLeast"/>
              <w:jc w:val="center"/>
              <w:rPr>
                <w:rFonts w:ascii="Arial" w:hAnsi="Arial" w:cs="Arial"/>
                <w:color w:val="000000"/>
                <w:sz w:val="12"/>
                <w:szCs w:val="12"/>
              </w:rPr>
            </w:pPr>
            <w:r w:rsidRPr="00C71FD0">
              <w:rPr>
                <w:rFonts w:ascii="Arial" w:hAnsi="Arial" w:cs="Arial"/>
                <w:color w:val="000000"/>
                <w:sz w:val="12"/>
                <w:szCs w:val="12"/>
              </w:rPr>
              <w:t xml:space="preserve">3 </w:t>
            </w:r>
          </w:p>
        </w:tc>
      </w:tr>
      <w:tr w:rsidR="00C71FD0" w:rsidRPr="00C71FD0" w14:paraId="6FD906FC" w14:textId="77777777" w:rsidTr="00C71FD0">
        <w:trPr>
          <w:trHeight w:val="512"/>
        </w:trPr>
        <w:tc>
          <w:tcPr>
            <w:tcW w:w="3001" w:type="dxa"/>
          </w:tcPr>
          <w:p w14:paraId="09572E6A" w14:textId="77777777" w:rsidR="00C71FD0" w:rsidRPr="00C71FD0" w:rsidRDefault="00C71FD0" w:rsidP="00C71FD0">
            <w:pPr>
              <w:autoSpaceDE w:val="0"/>
              <w:autoSpaceDN w:val="0"/>
              <w:adjustRightInd w:val="0"/>
              <w:spacing w:after="0" w:line="241" w:lineRule="atLeast"/>
              <w:rPr>
                <w:rFonts w:ascii="Arial" w:hAnsi="Arial" w:cs="Arial"/>
                <w:color w:val="000000"/>
                <w:sz w:val="12"/>
                <w:szCs w:val="12"/>
              </w:rPr>
            </w:pPr>
            <w:r w:rsidRPr="00C71FD0">
              <w:rPr>
                <w:rFonts w:ascii="Arial" w:hAnsi="Arial" w:cs="Arial"/>
                <w:b/>
                <w:bCs/>
                <w:color w:val="000000"/>
                <w:sz w:val="12"/>
                <w:szCs w:val="12"/>
              </w:rPr>
              <w:t xml:space="preserve">Select one of the following: </w:t>
            </w:r>
          </w:p>
          <w:p w14:paraId="709C4C48" w14:textId="77777777" w:rsidR="00C71FD0" w:rsidRPr="00C71FD0" w:rsidRDefault="00C71FD0" w:rsidP="00C71FD0">
            <w:pPr>
              <w:autoSpaceDE w:val="0"/>
              <w:autoSpaceDN w:val="0"/>
              <w:adjustRightInd w:val="0"/>
              <w:spacing w:after="0" w:line="241" w:lineRule="atLeast"/>
              <w:rPr>
                <w:rFonts w:ascii="Arial" w:hAnsi="Arial" w:cs="Arial"/>
                <w:color w:val="000000"/>
                <w:sz w:val="12"/>
                <w:szCs w:val="12"/>
              </w:rPr>
            </w:pPr>
            <w:r w:rsidRPr="00C71FD0">
              <w:rPr>
                <w:rFonts w:ascii="Arial" w:hAnsi="Arial" w:cs="Arial"/>
                <w:color w:val="000000"/>
                <w:sz w:val="12"/>
                <w:szCs w:val="12"/>
              </w:rPr>
              <w:t xml:space="preserve">ACCT 3053, Cost Accounting with a Managerial Emphasis </w:t>
            </w:r>
          </w:p>
          <w:p w14:paraId="372753B4" w14:textId="77777777" w:rsidR="00C71FD0" w:rsidRPr="00C71FD0" w:rsidRDefault="00C71FD0" w:rsidP="00C71FD0">
            <w:pPr>
              <w:autoSpaceDE w:val="0"/>
              <w:autoSpaceDN w:val="0"/>
              <w:adjustRightInd w:val="0"/>
              <w:spacing w:after="0" w:line="241" w:lineRule="atLeast"/>
              <w:rPr>
                <w:rFonts w:ascii="Arial" w:hAnsi="Arial" w:cs="Arial"/>
                <w:color w:val="000000"/>
                <w:sz w:val="12"/>
                <w:szCs w:val="12"/>
              </w:rPr>
            </w:pPr>
            <w:r w:rsidRPr="00C71FD0">
              <w:rPr>
                <w:rFonts w:ascii="Arial" w:hAnsi="Arial" w:cs="Arial"/>
                <w:color w:val="000000"/>
                <w:sz w:val="12"/>
                <w:szCs w:val="12"/>
              </w:rPr>
              <w:t xml:space="preserve">CIT 4453, Global E Commerce </w:t>
            </w:r>
          </w:p>
          <w:p w14:paraId="7AC2E971" w14:textId="77777777" w:rsidR="00C71FD0" w:rsidRPr="00C71FD0" w:rsidRDefault="00C71FD0" w:rsidP="00C71FD0">
            <w:pPr>
              <w:autoSpaceDE w:val="0"/>
              <w:autoSpaceDN w:val="0"/>
              <w:adjustRightInd w:val="0"/>
              <w:spacing w:after="0" w:line="241" w:lineRule="atLeast"/>
              <w:rPr>
                <w:rFonts w:ascii="Arial" w:hAnsi="Arial" w:cs="Arial"/>
                <w:color w:val="000000"/>
                <w:sz w:val="12"/>
                <w:szCs w:val="12"/>
              </w:rPr>
            </w:pPr>
            <w:r w:rsidRPr="00C71FD0">
              <w:rPr>
                <w:rFonts w:ascii="Arial" w:hAnsi="Arial" w:cs="Arial"/>
                <w:color w:val="000000"/>
                <w:sz w:val="12"/>
                <w:szCs w:val="12"/>
              </w:rPr>
              <w:t xml:space="preserve">CIT 4853, IT Project Management </w:t>
            </w:r>
          </w:p>
          <w:p w14:paraId="22829814" w14:textId="77777777" w:rsidR="00C71FD0" w:rsidRPr="00C71FD0" w:rsidRDefault="00C71FD0" w:rsidP="00C71FD0">
            <w:pPr>
              <w:autoSpaceDE w:val="0"/>
              <w:autoSpaceDN w:val="0"/>
              <w:adjustRightInd w:val="0"/>
              <w:spacing w:after="0" w:line="241" w:lineRule="atLeast"/>
              <w:rPr>
                <w:rFonts w:ascii="Arial" w:hAnsi="Arial" w:cs="Arial"/>
                <w:color w:val="000000"/>
                <w:sz w:val="12"/>
                <w:szCs w:val="12"/>
              </w:rPr>
            </w:pPr>
            <w:r w:rsidRPr="00C71FD0">
              <w:rPr>
                <w:rFonts w:ascii="Arial" w:hAnsi="Arial" w:cs="Arial"/>
                <w:color w:val="000000"/>
                <w:sz w:val="12"/>
                <w:szCs w:val="12"/>
              </w:rPr>
              <w:t xml:space="preserve">ECON 4103, International Trade </w:t>
            </w:r>
          </w:p>
          <w:p w14:paraId="0710ECD8" w14:textId="77777777" w:rsidR="00C71FD0" w:rsidRPr="00C71FD0" w:rsidRDefault="00C71FD0" w:rsidP="00C71FD0">
            <w:pPr>
              <w:autoSpaceDE w:val="0"/>
              <w:autoSpaceDN w:val="0"/>
              <w:adjustRightInd w:val="0"/>
              <w:spacing w:after="0" w:line="241" w:lineRule="atLeast"/>
              <w:rPr>
                <w:rFonts w:ascii="Arial" w:hAnsi="Arial" w:cs="Arial"/>
                <w:color w:val="000000"/>
                <w:sz w:val="12"/>
                <w:szCs w:val="12"/>
              </w:rPr>
            </w:pPr>
            <w:r w:rsidRPr="00C71FD0">
              <w:rPr>
                <w:rFonts w:ascii="Arial" w:hAnsi="Arial" w:cs="Arial"/>
                <w:color w:val="000000"/>
                <w:sz w:val="12"/>
                <w:szCs w:val="12"/>
              </w:rPr>
              <w:t xml:space="preserve">MGMT 4123, International Management </w:t>
            </w:r>
          </w:p>
          <w:p w14:paraId="2F5AC913" w14:textId="77777777" w:rsidR="00C71FD0" w:rsidRPr="00C71FD0" w:rsidRDefault="00C71FD0" w:rsidP="00C71FD0">
            <w:pPr>
              <w:autoSpaceDE w:val="0"/>
              <w:autoSpaceDN w:val="0"/>
              <w:adjustRightInd w:val="0"/>
              <w:spacing w:after="0" w:line="241" w:lineRule="atLeast"/>
              <w:rPr>
                <w:rFonts w:ascii="Arial" w:hAnsi="Arial" w:cs="Arial"/>
                <w:color w:val="000000"/>
                <w:sz w:val="12"/>
                <w:szCs w:val="12"/>
              </w:rPr>
            </w:pPr>
            <w:r w:rsidRPr="00C71FD0">
              <w:rPr>
                <w:rFonts w:ascii="Arial" w:hAnsi="Arial" w:cs="Arial"/>
                <w:color w:val="000000"/>
                <w:sz w:val="12"/>
                <w:szCs w:val="12"/>
              </w:rPr>
              <w:t xml:space="preserve">MKTG 4113, International Marketing </w:t>
            </w:r>
          </w:p>
        </w:tc>
        <w:tc>
          <w:tcPr>
            <w:tcW w:w="3002" w:type="dxa"/>
          </w:tcPr>
          <w:p w14:paraId="48E0B6FE" w14:textId="77777777" w:rsidR="00C71FD0" w:rsidRPr="00C71FD0" w:rsidRDefault="00C71FD0" w:rsidP="00C71FD0">
            <w:pPr>
              <w:autoSpaceDE w:val="0"/>
              <w:autoSpaceDN w:val="0"/>
              <w:adjustRightInd w:val="0"/>
              <w:spacing w:after="0" w:line="241" w:lineRule="atLeast"/>
              <w:jc w:val="center"/>
              <w:rPr>
                <w:rFonts w:ascii="Arial" w:hAnsi="Arial" w:cs="Arial"/>
                <w:color w:val="000000"/>
                <w:sz w:val="12"/>
                <w:szCs w:val="12"/>
              </w:rPr>
            </w:pPr>
            <w:r w:rsidRPr="00C71FD0">
              <w:rPr>
                <w:rFonts w:ascii="Arial" w:hAnsi="Arial" w:cs="Arial"/>
                <w:color w:val="000000"/>
                <w:sz w:val="12"/>
                <w:szCs w:val="12"/>
              </w:rPr>
              <w:t xml:space="preserve">3 </w:t>
            </w:r>
          </w:p>
        </w:tc>
      </w:tr>
      <w:tr w:rsidR="00C71FD0" w:rsidRPr="00C71FD0" w14:paraId="6E323911" w14:textId="77777777" w:rsidTr="00C71FD0">
        <w:trPr>
          <w:trHeight w:val="83"/>
        </w:trPr>
        <w:tc>
          <w:tcPr>
            <w:tcW w:w="3001" w:type="dxa"/>
          </w:tcPr>
          <w:p w14:paraId="73EDF425" w14:textId="77777777" w:rsidR="00C71FD0" w:rsidRPr="00C71FD0" w:rsidRDefault="00C71FD0" w:rsidP="00C71FD0">
            <w:pPr>
              <w:autoSpaceDE w:val="0"/>
              <w:autoSpaceDN w:val="0"/>
              <w:adjustRightInd w:val="0"/>
              <w:spacing w:after="0" w:line="241" w:lineRule="atLeast"/>
              <w:rPr>
                <w:rFonts w:ascii="Arial" w:hAnsi="Arial" w:cs="Arial"/>
                <w:color w:val="000000"/>
                <w:sz w:val="12"/>
                <w:szCs w:val="12"/>
              </w:rPr>
            </w:pPr>
            <w:r w:rsidRPr="00C71FD0">
              <w:rPr>
                <w:rFonts w:ascii="Arial" w:hAnsi="Arial" w:cs="Arial"/>
                <w:b/>
                <w:bCs/>
                <w:color w:val="000000"/>
                <w:sz w:val="12"/>
                <w:szCs w:val="12"/>
              </w:rPr>
              <w:t xml:space="preserve">Sub-total </w:t>
            </w:r>
          </w:p>
        </w:tc>
        <w:tc>
          <w:tcPr>
            <w:tcW w:w="3002" w:type="dxa"/>
          </w:tcPr>
          <w:p w14:paraId="0ABC205D" w14:textId="77777777" w:rsidR="00C71FD0" w:rsidRPr="00C71FD0" w:rsidRDefault="00C71FD0" w:rsidP="00C71FD0">
            <w:pPr>
              <w:autoSpaceDE w:val="0"/>
              <w:autoSpaceDN w:val="0"/>
              <w:adjustRightInd w:val="0"/>
              <w:spacing w:after="0" w:line="241" w:lineRule="atLeast"/>
              <w:jc w:val="center"/>
              <w:rPr>
                <w:rFonts w:ascii="Arial" w:hAnsi="Arial" w:cs="Arial"/>
                <w:color w:val="000000"/>
                <w:sz w:val="12"/>
                <w:szCs w:val="12"/>
              </w:rPr>
            </w:pPr>
            <w:r w:rsidRPr="00C71FD0">
              <w:rPr>
                <w:rFonts w:ascii="Arial" w:hAnsi="Arial" w:cs="Arial"/>
                <w:b/>
                <w:bCs/>
                <w:color w:val="000000"/>
                <w:sz w:val="12"/>
                <w:szCs w:val="12"/>
              </w:rPr>
              <w:t xml:space="preserve">24 </w:t>
            </w:r>
          </w:p>
        </w:tc>
      </w:tr>
      <w:tr w:rsidR="00C71FD0" w:rsidRPr="00C71FD0" w14:paraId="15690814" w14:textId="77777777" w:rsidTr="00C71FD0">
        <w:trPr>
          <w:trHeight w:val="111"/>
        </w:trPr>
        <w:tc>
          <w:tcPr>
            <w:tcW w:w="3001" w:type="dxa"/>
          </w:tcPr>
          <w:p w14:paraId="17C4449A" w14:textId="77777777" w:rsidR="00C71FD0" w:rsidRPr="00C71FD0" w:rsidRDefault="00C71FD0" w:rsidP="00C71FD0">
            <w:pPr>
              <w:autoSpaceDE w:val="0"/>
              <w:autoSpaceDN w:val="0"/>
              <w:adjustRightInd w:val="0"/>
              <w:spacing w:after="0" w:line="161" w:lineRule="atLeast"/>
              <w:rPr>
                <w:rFonts w:ascii="Arial" w:hAnsi="Arial" w:cs="Arial"/>
                <w:color w:val="000000"/>
                <w:sz w:val="16"/>
                <w:szCs w:val="16"/>
              </w:rPr>
            </w:pPr>
            <w:r w:rsidRPr="00C71FD0">
              <w:rPr>
                <w:rFonts w:ascii="Arial" w:hAnsi="Arial" w:cs="Arial"/>
                <w:b/>
                <w:bCs/>
                <w:color w:val="000000"/>
                <w:sz w:val="16"/>
                <w:szCs w:val="16"/>
              </w:rPr>
              <w:t xml:space="preserve">Electives: </w:t>
            </w:r>
          </w:p>
        </w:tc>
        <w:tc>
          <w:tcPr>
            <w:tcW w:w="3002" w:type="dxa"/>
          </w:tcPr>
          <w:p w14:paraId="5F88927F" w14:textId="77777777" w:rsidR="00C71FD0" w:rsidRPr="00C71FD0" w:rsidRDefault="00C71FD0" w:rsidP="00C71FD0">
            <w:pPr>
              <w:autoSpaceDE w:val="0"/>
              <w:autoSpaceDN w:val="0"/>
              <w:adjustRightInd w:val="0"/>
              <w:spacing w:after="0" w:line="161" w:lineRule="atLeast"/>
              <w:jc w:val="center"/>
              <w:rPr>
                <w:rFonts w:ascii="Arial" w:hAnsi="Arial" w:cs="Arial"/>
                <w:color w:val="000000"/>
                <w:sz w:val="12"/>
                <w:szCs w:val="12"/>
              </w:rPr>
            </w:pPr>
            <w:r w:rsidRPr="00C71FD0">
              <w:rPr>
                <w:rFonts w:ascii="Arial" w:hAnsi="Arial" w:cs="Arial"/>
                <w:b/>
                <w:bCs/>
                <w:color w:val="000000"/>
                <w:sz w:val="12"/>
                <w:szCs w:val="12"/>
              </w:rPr>
              <w:t xml:space="preserve">Sem. Hrs. </w:t>
            </w:r>
          </w:p>
        </w:tc>
      </w:tr>
      <w:tr w:rsidR="00C71FD0" w:rsidRPr="00C71FD0" w14:paraId="456CA385" w14:textId="77777777" w:rsidTr="00C71FD0">
        <w:trPr>
          <w:trHeight w:val="83"/>
        </w:trPr>
        <w:tc>
          <w:tcPr>
            <w:tcW w:w="3001" w:type="dxa"/>
          </w:tcPr>
          <w:p w14:paraId="796796FE" w14:textId="77777777" w:rsidR="00C71FD0" w:rsidRPr="00C71FD0" w:rsidRDefault="00C71FD0" w:rsidP="00C71FD0">
            <w:pPr>
              <w:autoSpaceDE w:val="0"/>
              <w:autoSpaceDN w:val="0"/>
              <w:adjustRightInd w:val="0"/>
              <w:spacing w:after="0" w:line="241" w:lineRule="atLeast"/>
              <w:rPr>
                <w:rFonts w:ascii="Arial" w:hAnsi="Arial" w:cs="Arial"/>
                <w:color w:val="000000"/>
                <w:sz w:val="12"/>
                <w:szCs w:val="12"/>
              </w:rPr>
            </w:pPr>
            <w:r w:rsidRPr="00C71FD0">
              <w:rPr>
                <w:rFonts w:ascii="Arial" w:hAnsi="Arial" w:cs="Arial"/>
                <w:color w:val="000000"/>
                <w:sz w:val="12"/>
                <w:szCs w:val="12"/>
              </w:rPr>
              <w:t xml:space="preserve">Electives (must include at least 3 upper-level hours) </w:t>
            </w:r>
          </w:p>
        </w:tc>
        <w:tc>
          <w:tcPr>
            <w:tcW w:w="3002" w:type="dxa"/>
          </w:tcPr>
          <w:p w14:paraId="1618832A" w14:textId="77777777" w:rsidR="00C71FD0" w:rsidRPr="00C71FD0" w:rsidRDefault="00C71FD0" w:rsidP="00C71FD0">
            <w:pPr>
              <w:autoSpaceDE w:val="0"/>
              <w:autoSpaceDN w:val="0"/>
              <w:adjustRightInd w:val="0"/>
              <w:spacing w:after="0" w:line="241" w:lineRule="atLeast"/>
              <w:jc w:val="center"/>
              <w:rPr>
                <w:rFonts w:ascii="Arial" w:hAnsi="Arial" w:cs="Arial"/>
                <w:color w:val="000000"/>
                <w:sz w:val="12"/>
                <w:szCs w:val="12"/>
              </w:rPr>
            </w:pPr>
            <w:r w:rsidRPr="00C71FD0">
              <w:rPr>
                <w:rFonts w:ascii="Arial" w:hAnsi="Arial" w:cs="Arial"/>
                <w:b/>
                <w:bCs/>
                <w:color w:val="000000"/>
                <w:sz w:val="12"/>
                <w:szCs w:val="12"/>
              </w:rPr>
              <w:t xml:space="preserve">19 </w:t>
            </w:r>
          </w:p>
        </w:tc>
      </w:tr>
      <w:tr w:rsidR="00C71FD0" w:rsidRPr="00C71FD0" w14:paraId="1F14ADA9" w14:textId="77777777" w:rsidTr="00C71FD0">
        <w:trPr>
          <w:trHeight w:val="111"/>
        </w:trPr>
        <w:tc>
          <w:tcPr>
            <w:tcW w:w="3001" w:type="dxa"/>
          </w:tcPr>
          <w:p w14:paraId="73CA072B" w14:textId="77777777" w:rsidR="00C71FD0" w:rsidRPr="00C71FD0" w:rsidRDefault="00C71FD0" w:rsidP="00C71FD0">
            <w:pPr>
              <w:autoSpaceDE w:val="0"/>
              <w:autoSpaceDN w:val="0"/>
              <w:adjustRightInd w:val="0"/>
              <w:spacing w:after="0" w:line="161" w:lineRule="atLeast"/>
              <w:rPr>
                <w:rFonts w:ascii="Arial" w:hAnsi="Arial" w:cs="Arial"/>
                <w:color w:val="000000"/>
                <w:sz w:val="16"/>
                <w:szCs w:val="16"/>
              </w:rPr>
            </w:pPr>
            <w:r w:rsidRPr="00C71FD0">
              <w:rPr>
                <w:rFonts w:ascii="Arial" w:hAnsi="Arial" w:cs="Arial"/>
                <w:b/>
                <w:bCs/>
                <w:color w:val="000000"/>
                <w:sz w:val="16"/>
                <w:szCs w:val="16"/>
              </w:rPr>
              <w:t xml:space="preserve">Total Required Hours: </w:t>
            </w:r>
          </w:p>
        </w:tc>
        <w:tc>
          <w:tcPr>
            <w:tcW w:w="3002" w:type="dxa"/>
          </w:tcPr>
          <w:p w14:paraId="2882055E" w14:textId="77777777" w:rsidR="00C71FD0" w:rsidRPr="00C71FD0" w:rsidRDefault="00C71FD0" w:rsidP="00C71FD0">
            <w:pPr>
              <w:autoSpaceDE w:val="0"/>
              <w:autoSpaceDN w:val="0"/>
              <w:adjustRightInd w:val="0"/>
              <w:spacing w:after="0" w:line="161" w:lineRule="atLeast"/>
              <w:jc w:val="center"/>
              <w:rPr>
                <w:rFonts w:ascii="Arial" w:hAnsi="Arial" w:cs="Arial"/>
                <w:color w:val="000000"/>
                <w:sz w:val="16"/>
                <w:szCs w:val="16"/>
              </w:rPr>
            </w:pPr>
            <w:r w:rsidRPr="00C71FD0">
              <w:rPr>
                <w:rFonts w:ascii="Arial" w:hAnsi="Arial" w:cs="Arial"/>
                <w:b/>
                <w:bCs/>
                <w:color w:val="000000"/>
                <w:sz w:val="16"/>
                <w:szCs w:val="16"/>
              </w:rPr>
              <w:t>120</w:t>
            </w:r>
          </w:p>
        </w:tc>
      </w:tr>
    </w:tbl>
    <w:p w14:paraId="7756DCF2" w14:textId="77777777" w:rsidR="00CD7510" w:rsidRPr="008426D1" w:rsidRDefault="00C71FD0" w:rsidP="00C71FD0">
      <w:pPr>
        <w:jc w:val="center"/>
        <w:rPr>
          <w:rFonts w:asciiTheme="majorHAnsi" w:hAnsiTheme="majorHAnsi" w:cs="Arial"/>
          <w:sz w:val="18"/>
          <w:szCs w:val="18"/>
        </w:rPr>
      </w:pPr>
      <w:r>
        <w:rPr>
          <w:sz w:val="16"/>
          <w:szCs w:val="16"/>
        </w:rPr>
        <w:lastRenderedPageBreak/>
        <w:t>155</w:t>
      </w:r>
    </w:p>
    <w:p w14:paraId="5A6724BA" w14:textId="77777777" w:rsidR="00C71FD0" w:rsidRDefault="00C71FD0" w:rsidP="00CC342F">
      <w:pPr>
        <w:autoSpaceDE w:val="0"/>
        <w:autoSpaceDN w:val="0"/>
        <w:adjustRightInd w:val="0"/>
        <w:spacing w:after="80" w:line="161" w:lineRule="atLeast"/>
        <w:jc w:val="center"/>
        <w:rPr>
          <w:rFonts w:ascii="Myriad Pro Cond" w:hAnsi="Myriad Pro Cond" w:cs="Myriad Pro Cond"/>
          <w:b/>
          <w:bCs/>
          <w:color w:val="000000"/>
          <w:sz w:val="32"/>
          <w:szCs w:val="32"/>
        </w:rPr>
      </w:pPr>
    </w:p>
    <w:p w14:paraId="41F8D44E" w14:textId="77777777" w:rsidR="00C71FD0" w:rsidRDefault="00C71FD0" w:rsidP="00CC342F">
      <w:pPr>
        <w:autoSpaceDE w:val="0"/>
        <w:autoSpaceDN w:val="0"/>
        <w:adjustRightInd w:val="0"/>
        <w:spacing w:after="80" w:line="161" w:lineRule="atLeast"/>
        <w:jc w:val="center"/>
        <w:rPr>
          <w:rFonts w:ascii="Myriad Pro Cond" w:hAnsi="Myriad Pro Cond" w:cs="Myriad Pro Cond"/>
          <w:b/>
          <w:bCs/>
          <w:color w:val="000000"/>
          <w:sz w:val="32"/>
          <w:szCs w:val="32"/>
        </w:rPr>
      </w:pPr>
    </w:p>
    <w:p w14:paraId="01F57AEC" w14:textId="77777777" w:rsidR="00C71FD0" w:rsidRDefault="00C71FD0" w:rsidP="00CC342F">
      <w:pPr>
        <w:autoSpaceDE w:val="0"/>
        <w:autoSpaceDN w:val="0"/>
        <w:adjustRightInd w:val="0"/>
        <w:spacing w:after="80" w:line="161" w:lineRule="atLeast"/>
        <w:jc w:val="center"/>
        <w:rPr>
          <w:rFonts w:ascii="Myriad Pro Cond" w:hAnsi="Myriad Pro Cond" w:cs="Myriad Pro Cond"/>
          <w:b/>
          <w:bCs/>
          <w:color w:val="000000"/>
          <w:sz w:val="32"/>
          <w:szCs w:val="32"/>
        </w:rPr>
      </w:pPr>
    </w:p>
    <w:p w14:paraId="41796742" w14:textId="77777777" w:rsidR="00C71FD0" w:rsidRDefault="00C71FD0" w:rsidP="00CC342F">
      <w:pPr>
        <w:autoSpaceDE w:val="0"/>
        <w:autoSpaceDN w:val="0"/>
        <w:adjustRightInd w:val="0"/>
        <w:spacing w:after="80" w:line="161" w:lineRule="atLeast"/>
        <w:jc w:val="center"/>
        <w:rPr>
          <w:rFonts w:ascii="Myriad Pro Cond" w:hAnsi="Myriad Pro Cond" w:cs="Myriad Pro Cond"/>
          <w:b/>
          <w:bCs/>
          <w:color w:val="000000"/>
          <w:sz w:val="32"/>
          <w:szCs w:val="32"/>
        </w:rPr>
      </w:pPr>
    </w:p>
    <w:p w14:paraId="697B194E" w14:textId="77777777" w:rsidR="00CC342F" w:rsidRPr="00CC342F" w:rsidRDefault="00CC342F" w:rsidP="00CC342F">
      <w:pPr>
        <w:autoSpaceDE w:val="0"/>
        <w:autoSpaceDN w:val="0"/>
        <w:adjustRightInd w:val="0"/>
        <w:spacing w:after="80" w:line="161" w:lineRule="atLeast"/>
        <w:jc w:val="center"/>
        <w:rPr>
          <w:rFonts w:ascii="Myriad Pro Cond" w:hAnsi="Myriad Pro Cond" w:cs="Myriad Pro Cond"/>
          <w:color w:val="000000"/>
          <w:sz w:val="32"/>
          <w:szCs w:val="32"/>
        </w:rPr>
      </w:pPr>
      <w:r w:rsidRPr="00CC342F">
        <w:rPr>
          <w:rFonts w:ascii="Myriad Pro Cond" w:hAnsi="Myriad Pro Cond" w:cs="Myriad Pro Cond"/>
          <w:b/>
          <w:bCs/>
          <w:color w:val="000000"/>
          <w:sz w:val="32"/>
          <w:szCs w:val="32"/>
        </w:rPr>
        <w:t xml:space="preserve">Major in Marketing </w:t>
      </w:r>
    </w:p>
    <w:p w14:paraId="3286BD5F" w14:textId="77777777" w:rsidR="00CC342F" w:rsidRPr="00CC342F" w:rsidRDefault="00CC342F" w:rsidP="00CC342F">
      <w:pPr>
        <w:autoSpaceDE w:val="0"/>
        <w:autoSpaceDN w:val="0"/>
        <w:adjustRightInd w:val="0"/>
        <w:spacing w:after="0" w:line="161" w:lineRule="atLeast"/>
        <w:jc w:val="center"/>
        <w:rPr>
          <w:rFonts w:ascii="Arial" w:hAnsi="Arial" w:cs="Arial"/>
          <w:color w:val="000000"/>
          <w:sz w:val="16"/>
          <w:szCs w:val="16"/>
        </w:rPr>
      </w:pPr>
      <w:r w:rsidRPr="00CC342F">
        <w:rPr>
          <w:rFonts w:ascii="Arial" w:hAnsi="Arial" w:cs="Arial"/>
          <w:b/>
          <w:bCs/>
          <w:color w:val="000000"/>
          <w:sz w:val="16"/>
          <w:szCs w:val="16"/>
        </w:rPr>
        <w:t xml:space="preserve">Bachelor of Science </w:t>
      </w:r>
    </w:p>
    <w:p w14:paraId="761BBEE6" w14:textId="77777777" w:rsidR="00CC342F" w:rsidRPr="00CC342F" w:rsidRDefault="00CC342F" w:rsidP="00CC342F">
      <w:pPr>
        <w:autoSpaceDE w:val="0"/>
        <w:autoSpaceDN w:val="0"/>
        <w:adjustRightInd w:val="0"/>
        <w:spacing w:after="0" w:line="161" w:lineRule="atLeast"/>
        <w:jc w:val="center"/>
        <w:rPr>
          <w:rFonts w:ascii="Arial" w:hAnsi="Arial" w:cs="Arial"/>
          <w:color w:val="000000"/>
          <w:sz w:val="16"/>
          <w:szCs w:val="16"/>
        </w:rPr>
      </w:pPr>
      <w:r w:rsidRPr="00CC342F">
        <w:rPr>
          <w:rFonts w:ascii="Arial" w:hAnsi="Arial" w:cs="Arial"/>
          <w:b/>
          <w:bCs/>
          <w:color w:val="000000"/>
          <w:sz w:val="16"/>
          <w:szCs w:val="16"/>
        </w:rPr>
        <w:t xml:space="preserve">Emphasis in Logistics </w:t>
      </w:r>
    </w:p>
    <w:p w14:paraId="21777225" w14:textId="77777777" w:rsidR="00CC342F" w:rsidRPr="00CC342F" w:rsidRDefault="00CC342F" w:rsidP="00CC342F">
      <w:pPr>
        <w:autoSpaceDE w:val="0"/>
        <w:autoSpaceDN w:val="0"/>
        <w:adjustRightInd w:val="0"/>
        <w:spacing w:after="80" w:line="161" w:lineRule="atLeast"/>
        <w:jc w:val="center"/>
        <w:rPr>
          <w:rFonts w:ascii="Arial" w:hAnsi="Arial" w:cs="Arial"/>
          <w:color w:val="000000"/>
          <w:sz w:val="16"/>
          <w:szCs w:val="16"/>
        </w:rPr>
      </w:pPr>
      <w:r w:rsidRPr="00CC342F">
        <w:rPr>
          <w:rFonts w:ascii="Arial" w:hAnsi="Arial" w:cs="Arial"/>
          <w:color w:val="000000"/>
          <w:sz w:val="16"/>
          <w:szCs w:val="16"/>
        </w:rPr>
        <w:t xml:space="preserve">A complete 8-semester degree plan is available at http://registrar.astate.edu/.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001"/>
        <w:gridCol w:w="3002"/>
      </w:tblGrid>
      <w:tr w:rsidR="00CC342F" w:rsidRPr="00CC342F" w14:paraId="2D9A6725" w14:textId="77777777">
        <w:trPr>
          <w:trHeight w:val="111"/>
        </w:trPr>
        <w:tc>
          <w:tcPr>
            <w:tcW w:w="6003" w:type="dxa"/>
            <w:gridSpan w:val="2"/>
          </w:tcPr>
          <w:p w14:paraId="7E62C131" w14:textId="77777777" w:rsidR="00CC342F" w:rsidRPr="00CC342F" w:rsidRDefault="00CC342F" w:rsidP="00CC342F">
            <w:pPr>
              <w:autoSpaceDE w:val="0"/>
              <w:autoSpaceDN w:val="0"/>
              <w:adjustRightInd w:val="0"/>
              <w:spacing w:after="0" w:line="241" w:lineRule="atLeast"/>
              <w:rPr>
                <w:rFonts w:ascii="Arial" w:hAnsi="Arial" w:cs="Arial"/>
                <w:color w:val="000000"/>
                <w:sz w:val="16"/>
                <w:szCs w:val="16"/>
              </w:rPr>
            </w:pPr>
            <w:r w:rsidRPr="00CC342F">
              <w:rPr>
                <w:rFonts w:ascii="Arial" w:hAnsi="Arial" w:cs="Arial"/>
                <w:b/>
                <w:bCs/>
                <w:color w:val="000000"/>
                <w:sz w:val="16"/>
                <w:szCs w:val="16"/>
              </w:rPr>
              <w:t xml:space="preserve">University Requirements: </w:t>
            </w:r>
          </w:p>
        </w:tc>
      </w:tr>
      <w:tr w:rsidR="00CC342F" w:rsidRPr="00CC342F" w14:paraId="5BD42AE3" w14:textId="77777777">
        <w:trPr>
          <w:trHeight w:val="151"/>
        </w:trPr>
        <w:tc>
          <w:tcPr>
            <w:tcW w:w="6003" w:type="dxa"/>
            <w:gridSpan w:val="2"/>
          </w:tcPr>
          <w:p w14:paraId="1773B11D" w14:textId="77777777" w:rsidR="00CC342F" w:rsidRPr="00CC342F" w:rsidRDefault="00CC342F" w:rsidP="00CC342F">
            <w:pPr>
              <w:autoSpaceDE w:val="0"/>
              <w:autoSpaceDN w:val="0"/>
              <w:adjustRightInd w:val="0"/>
              <w:spacing w:after="0" w:line="161" w:lineRule="atLeast"/>
              <w:rPr>
                <w:rFonts w:ascii="Arial" w:hAnsi="Arial" w:cs="Arial"/>
                <w:color w:val="000000"/>
                <w:sz w:val="12"/>
                <w:szCs w:val="12"/>
              </w:rPr>
            </w:pPr>
            <w:r w:rsidRPr="00CC342F">
              <w:rPr>
                <w:rFonts w:ascii="Arial" w:hAnsi="Arial" w:cs="Arial"/>
                <w:color w:val="000000"/>
                <w:sz w:val="12"/>
                <w:szCs w:val="12"/>
              </w:rPr>
              <w:t xml:space="preserve">See University General Requirements for Baccalaureate degrees (p. 41) </w:t>
            </w:r>
          </w:p>
          <w:p w14:paraId="4C5E61A1" w14:textId="77777777" w:rsidR="00CC342F" w:rsidRPr="00CC342F" w:rsidRDefault="00CC342F" w:rsidP="00CC342F">
            <w:pPr>
              <w:autoSpaceDE w:val="0"/>
              <w:autoSpaceDN w:val="0"/>
              <w:adjustRightInd w:val="0"/>
              <w:spacing w:after="0" w:line="241" w:lineRule="atLeast"/>
              <w:rPr>
                <w:rFonts w:ascii="Arial" w:hAnsi="Arial" w:cs="Arial"/>
                <w:color w:val="000000"/>
                <w:sz w:val="12"/>
                <w:szCs w:val="12"/>
              </w:rPr>
            </w:pPr>
            <w:r w:rsidRPr="00CC342F">
              <w:rPr>
                <w:rFonts w:ascii="Arial" w:hAnsi="Arial" w:cs="Arial"/>
                <w:i/>
                <w:iCs/>
                <w:color w:val="000000"/>
                <w:sz w:val="12"/>
                <w:szCs w:val="12"/>
              </w:rPr>
              <w:t xml:space="preserve">(For College of Business requirements, see p. 132) </w:t>
            </w:r>
          </w:p>
        </w:tc>
      </w:tr>
      <w:tr w:rsidR="00CC342F" w:rsidRPr="00CC342F" w14:paraId="534BEEA8" w14:textId="77777777" w:rsidTr="00CC342F">
        <w:trPr>
          <w:trHeight w:val="111"/>
        </w:trPr>
        <w:tc>
          <w:tcPr>
            <w:tcW w:w="3001" w:type="dxa"/>
          </w:tcPr>
          <w:p w14:paraId="757E38A7" w14:textId="77777777" w:rsidR="00CC342F" w:rsidRPr="00CC342F" w:rsidRDefault="00CC342F" w:rsidP="00CC342F">
            <w:pPr>
              <w:autoSpaceDE w:val="0"/>
              <w:autoSpaceDN w:val="0"/>
              <w:adjustRightInd w:val="0"/>
              <w:spacing w:after="0" w:line="161" w:lineRule="atLeast"/>
              <w:rPr>
                <w:rFonts w:ascii="Arial" w:hAnsi="Arial" w:cs="Arial"/>
                <w:color w:val="000000"/>
                <w:sz w:val="16"/>
                <w:szCs w:val="16"/>
              </w:rPr>
            </w:pPr>
            <w:r w:rsidRPr="00CC342F">
              <w:rPr>
                <w:rFonts w:ascii="Arial" w:hAnsi="Arial" w:cs="Arial"/>
                <w:b/>
                <w:bCs/>
                <w:color w:val="000000"/>
                <w:sz w:val="16"/>
                <w:szCs w:val="16"/>
              </w:rPr>
              <w:t xml:space="preserve">First Year Making Connections Course: </w:t>
            </w:r>
          </w:p>
        </w:tc>
        <w:tc>
          <w:tcPr>
            <w:tcW w:w="3002" w:type="dxa"/>
          </w:tcPr>
          <w:p w14:paraId="065057FB" w14:textId="77777777" w:rsidR="00CC342F" w:rsidRPr="00CC342F" w:rsidRDefault="00CC342F" w:rsidP="00CC342F">
            <w:pPr>
              <w:autoSpaceDE w:val="0"/>
              <w:autoSpaceDN w:val="0"/>
              <w:adjustRightInd w:val="0"/>
              <w:spacing w:after="0" w:line="161" w:lineRule="atLeast"/>
              <w:jc w:val="center"/>
              <w:rPr>
                <w:rFonts w:ascii="Arial" w:hAnsi="Arial" w:cs="Arial"/>
                <w:color w:val="000000"/>
                <w:sz w:val="12"/>
                <w:szCs w:val="12"/>
              </w:rPr>
            </w:pPr>
            <w:r w:rsidRPr="00CC342F">
              <w:rPr>
                <w:rFonts w:ascii="Arial" w:hAnsi="Arial" w:cs="Arial"/>
                <w:b/>
                <w:bCs/>
                <w:color w:val="000000"/>
                <w:sz w:val="12"/>
                <w:szCs w:val="12"/>
              </w:rPr>
              <w:t xml:space="preserve">Sem. Hrs. </w:t>
            </w:r>
          </w:p>
        </w:tc>
      </w:tr>
      <w:tr w:rsidR="00CC342F" w:rsidRPr="00CC342F" w14:paraId="72FC6602" w14:textId="77777777" w:rsidTr="00CC342F">
        <w:trPr>
          <w:trHeight w:val="83"/>
        </w:trPr>
        <w:tc>
          <w:tcPr>
            <w:tcW w:w="3001" w:type="dxa"/>
          </w:tcPr>
          <w:p w14:paraId="230F7EE5" w14:textId="77777777" w:rsidR="00CC342F" w:rsidRPr="00CC342F" w:rsidRDefault="00CC342F" w:rsidP="00CC342F">
            <w:pPr>
              <w:autoSpaceDE w:val="0"/>
              <w:autoSpaceDN w:val="0"/>
              <w:adjustRightInd w:val="0"/>
              <w:spacing w:after="0" w:line="241" w:lineRule="atLeast"/>
              <w:rPr>
                <w:rFonts w:ascii="Arial" w:hAnsi="Arial" w:cs="Arial"/>
                <w:color w:val="000000"/>
                <w:sz w:val="12"/>
                <w:szCs w:val="12"/>
              </w:rPr>
            </w:pPr>
            <w:r w:rsidRPr="00CC342F">
              <w:rPr>
                <w:rFonts w:ascii="Arial" w:hAnsi="Arial" w:cs="Arial"/>
                <w:color w:val="000000"/>
                <w:sz w:val="12"/>
                <w:szCs w:val="12"/>
              </w:rPr>
              <w:t xml:space="preserve">BUSN 1003, First Year Experience Business </w:t>
            </w:r>
          </w:p>
        </w:tc>
        <w:tc>
          <w:tcPr>
            <w:tcW w:w="3002" w:type="dxa"/>
          </w:tcPr>
          <w:p w14:paraId="2483E532" w14:textId="77777777" w:rsidR="00CC342F" w:rsidRPr="00CC342F" w:rsidRDefault="00CC342F" w:rsidP="00CC342F">
            <w:pPr>
              <w:autoSpaceDE w:val="0"/>
              <w:autoSpaceDN w:val="0"/>
              <w:adjustRightInd w:val="0"/>
              <w:spacing w:after="0" w:line="241" w:lineRule="atLeast"/>
              <w:jc w:val="center"/>
              <w:rPr>
                <w:rFonts w:ascii="Arial" w:hAnsi="Arial" w:cs="Arial"/>
                <w:color w:val="000000"/>
                <w:sz w:val="12"/>
                <w:szCs w:val="12"/>
              </w:rPr>
            </w:pPr>
            <w:r w:rsidRPr="00CC342F">
              <w:rPr>
                <w:rFonts w:ascii="Arial" w:hAnsi="Arial" w:cs="Arial"/>
                <w:b/>
                <w:bCs/>
                <w:color w:val="000000"/>
                <w:sz w:val="12"/>
                <w:szCs w:val="12"/>
              </w:rPr>
              <w:t xml:space="preserve">3 </w:t>
            </w:r>
          </w:p>
        </w:tc>
      </w:tr>
      <w:tr w:rsidR="00CC342F" w:rsidRPr="00CC342F" w14:paraId="53C441CC" w14:textId="77777777" w:rsidTr="00CC342F">
        <w:trPr>
          <w:trHeight w:val="111"/>
        </w:trPr>
        <w:tc>
          <w:tcPr>
            <w:tcW w:w="3001" w:type="dxa"/>
          </w:tcPr>
          <w:p w14:paraId="57E2596E" w14:textId="77777777" w:rsidR="00CC342F" w:rsidRPr="00CC342F" w:rsidRDefault="00CC342F" w:rsidP="00CC342F">
            <w:pPr>
              <w:autoSpaceDE w:val="0"/>
              <w:autoSpaceDN w:val="0"/>
              <w:adjustRightInd w:val="0"/>
              <w:spacing w:after="0" w:line="161" w:lineRule="atLeast"/>
              <w:rPr>
                <w:rFonts w:ascii="Arial" w:hAnsi="Arial" w:cs="Arial"/>
                <w:color w:val="000000"/>
                <w:sz w:val="16"/>
                <w:szCs w:val="16"/>
              </w:rPr>
            </w:pPr>
            <w:r w:rsidRPr="00CC342F">
              <w:rPr>
                <w:rFonts w:ascii="Arial" w:hAnsi="Arial" w:cs="Arial"/>
                <w:b/>
                <w:bCs/>
                <w:color w:val="000000"/>
                <w:sz w:val="16"/>
                <w:szCs w:val="16"/>
              </w:rPr>
              <w:t xml:space="preserve">General Education Requirements: </w:t>
            </w:r>
          </w:p>
        </w:tc>
        <w:tc>
          <w:tcPr>
            <w:tcW w:w="3002" w:type="dxa"/>
          </w:tcPr>
          <w:p w14:paraId="218DB0CC" w14:textId="77777777" w:rsidR="00CC342F" w:rsidRPr="00CC342F" w:rsidRDefault="00CC342F" w:rsidP="00CC342F">
            <w:pPr>
              <w:autoSpaceDE w:val="0"/>
              <w:autoSpaceDN w:val="0"/>
              <w:adjustRightInd w:val="0"/>
              <w:spacing w:after="0" w:line="161" w:lineRule="atLeast"/>
              <w:jc w:val="center"/>
              <w:rPr>
                <w:rFonts w:ascii="Arial" w:hAnsi="Arial" w:cs="Arial"/>
                <w:color w:val="000000"/>
                <w:sz w:val="12"/>
                <w:szCs w:val="12"/>
              </w:rPr>
            </w:pPr>
            <w:r w:rsidRPr="00CC342F">
              <w:rPr>
                <w:rFonts w:ascii="Arial" w:hAnsi="Arial" w:cs="Arial"/>
                <w:b/>
                <w:bCs/>
                <w:color w:val="000000"/>
                <w:sz w:val="12"/>
                <w:szCs w:val="12"/>
              </w:rPr>
              <w:t xml:space="preserve">Sem. Hrs. </w:t>
            </w:r>
          </w:p>
        </w:tc>
      </w:tr>
      <w:tr w:rsidR="00CC342F" w:rsidRPr="00CC342F" w14:paraId="4DA2D76A" w14:textId="77777777" w:rsidTr="00CC342F">
        <w:trPr>
          <w:trHeight w:val="584"/>
        </w:trPr>
        <w:tc>
          <w:tcPr>
            <w:tcW w:w="3001" w:type="dxa"/>
          </w:tcPr>
          <w:p w14:paraId="2B1D1816" w14:textId="77777777" w:rsidR="00CC342F" w:rsidRPr="00CC342F" w:rsidRDefault="00CC342F" w:rsidP="00CC342F">
            <w:pPr>
              <w:autoSpaceDE w:val="0"/>
              <w:autoSpaceDN w:val="0"/>
              <w:adjustRightInd w:val="0"/>
              <w:spacing w:after="0" w:line="241" w:lineRule="atLeast"/>
              <w:rPr>
                <w:rFonts w:ascii="Arial" w:hAnsi="Arial" w:cs="Arial"/>
                <w:color w:val="000000"/>
                <w:sz w:val="12"/>
                <w:szCs w:val="12"/>
              </w:rPr>
            </w:pPr>
            <w:r w:rsidRPr="00CC342F">
              <w:rPr>
                <w:rFonts w:ascii="Arial" w:hAnsi="Arial" w:cs="Arial"/>
                <w:color w:val="000000"/>
                <w:sz w:val="12"/>
                <w:szCs w:val="12"/>
              </w:rPr>
              <w:t xml:space="preserve">See General Education Curriculum for Baccalaureate degrees (p. 83) </w:t>
            </w:r>
          </w:p>
          <w:p w14:paraId="1631C9D4" w14:textId="77777777" w:rsidR="00CC342F" w:rsidRPr="00CC342F" w:rsidRDefault="00CC342F" w:rsidP="00CC342F">
            <w:pPr>
              <w:autoSpaceDE w:val="0"/>
              <w:autoSpaceDN w:val="0"/>
              <w:adjustRightInd w:val="0"/>
              <w:spacing w:after="0" w:line="241" w:lineRule="atLeast"/>
              <w:rPr>
                <w:rFonts w:ascii="Arial" w:hAnsi="Arial" w:cs="Arial"/>
                <w:color w:val="000000"/>
                <w:sz w:val="12"/>
                <w:szCs w:val="12"/>
              </w:rPr>
            </w:pPr>
            <w:r w:rsidRPr="00CC342F">
              <w:rPr>
                <w:rFonts w:ascii="Arial" w:hAnsi="Arial" w:cs="Arial"/>
                <w:b/>
                <w:bCs/>
                <w:color w:val="000000"/>
                <w:sz w:val="12"/>
                <w:szCs w:val="12"/>
              </w:rPr>
              <w:t xml:space="preserve">Students with this major must take the following: </w:t>
            </w:r>
          </w:p>
          <w:p w14:paraId="0F188896" w14:textId="77777777" w:rsidR="00CC342F" w:rsidRPr="00CC342F" w:rsidRDefault="00CC342F" w:rsidP="00CC342F">
            <w:pPr>
              <w:autoSpaceDE w:val="0"/>
              <w:autoSpaceDN w:val="0"/>
              <w:adjustRightInd w:val="0"/>
              <w:spacing w:after="0" w:line="241" w:lineRule="atLeast"/>
              <w:rPr>
                <w:rFonts w:ascii="Arial" w:hAnsi="Arial" w:cs="Arial"/>
                <w:color w:val="000000"/>
                <w:sz w:val="12"/>
                <w:szCs w:val="12"/>
              </w:rPr>
            </w:pPr>
            <w:r w:rsidRPr="00CC342F">
              <w:rPr>
                <w:rFonts w:ascii="Arial" w:hAnsi="Arial" w:cs="Arial"/>
                <w:i/>
                <w:iCs/>
                <w:color w:val="000000"/>
                <w:sz w:val="12"/>
                <w:szCs w:val="12"/>
              </w:rPr>
              <w:t xml:space="preserve">MATH 2143, Business Calculus with a “C” or better. </w:t>
            </w:r>
          </w:p>
          <w:p w14:paraId="3B3C894E" w14:textId="77777777" w:rsidR="00CC342F" w:rsidRPr="00CC342F" w:rsidRDefault="00CC342F" w:rsidP="00CC342F">
            <w:pPr>
              <w:autoSpaceDE w:val="0"/>
              <w:autoSpaceDN w:val="0"/>
              <w:adjustRightInd w:val="0"/>
              <w:spacing w:after="0" w:line="241" w:lineRule="atLeast"/>
              <w:rPr>
                <w:rFonts w:ascii="Arial" w:hAnsi="Arial" w:cs="Arial"/>
                <w:color w:val="000000"/>
                <w:sz w:val="12"/>
                <w:szCs w:val="12"/>
              </w:rPr>
            </w:pPr>
            <w:r w:rsidRPr="00CC342F">
              <w:rPr>
                <w:rFonts w:ascii="Arial" w:hAnsi="Arial" w:cs="Arial"/>
                <w:i/>
                <w:iCs/>
                <w:color w:val="000000"/>
                <w:sz w:val="12"/>
                <w:szCs w:val="12"/>
              </w:rPr>
              <w:t xml:space="preserve">ANTH 2233, Introduction to Cultural Anthropology </w:t>
            </w:r>
            <w:r w:rsidRPr="00CC342F">
              <w:rPr>
                <w:rFonts w:ascii="Arial" w:hAnsi="Arial" w:cs="Arial"/>
                <w:b/>
                <w:bCs/>
                <w:i/>
                <w:iCs/>
                <w:color w:val="000000"/>
                <w:sz w:val="12"/>
                <w:szCs w:val="12"/>
              </w:rPr>
              <w:t xml:space="preserve">OR </w:t>
            </w:r>
          </w:p>
          <w:p w14:paraId="1C6C52A0" w14:textId="77777777" w:rsidR="00CC342F" w:rsidRPr="00CC342F" w:rsidRDefault="00CC342F" w:rsidP="00CC342F">
            <w:pPr>
              <w:autoSpaceDE w:val="0"/>
              <w:autoSpaceDN w:val="0"/>
              <w:adjustRightInd w:val="0"/>
              <w:spacing w:after="0" w:line="241" w:lineRule="atLeast"/>
              <w:rPr>
                <w:rFonts w:ascii="Arial" w:hAnsi="Arial" w:cs="Arial"/>
                <w:color w:val="000000"/>
                <w:sz w:val="12"/>
                <w:szCs w:val="12"/>
              </w:rPr>
            </w:pPr>
            <w:r w:rsidRPr="00CC342F">
              <w:rPr>
                <w:rFonts w:ascii="Arial" w:hAnsi="Arial" w:cs="Arial"/>
                <w:i/>
                <w:iCs/>
                <w:color w:val="000000"/>
                <w:sz w:val="12"/>
                <w:szCs w:val="12"/>
              </w:rPr>
              <w:t xml:space="preserve">SOC 2213, Introduction to Sociology </w:t>
            </w:r>
          </w:p>
          <w:p w14:paraId="02AA7D13" w14:textId="77777777" w:rsidR="00CC342F" w:rsidRPr="00CC342F" w:rsidRDefault="00CC342F" w:rsidP="00CC342F">
            <w:pPr>
              <w:autoSpaceDE w:val="0"/>
              <w:autoSpaceDN w:val="0"/>
              <w:adjustRightInd w:val="0"/>
              <w:spacing w:after="0" w:line="241" w:lineRule="atLeast"/>
              <w:rPr>
                <w:rFonts w:ascii="Arial" w:hAnsi="Arial" w:cs="Arial"/>
                <w:color w:val="000000"/>
                <w:sz w:val="12"/>
                <w:szCs w:val="12"/>
              </w:rPr>
            </w:pPr>
            <w:r w:rsidRPr="00CC342F">
              <w:rPr>
                <w:rFonts w:ascii="Arial" w:hAnsi="Arial" w:cs="Arial"/>
                <w:i/>
                <w:iCs/>
                <w:color w:val="000000"/>
                <w:sz w:val="12"/>
                <w:szCs w:val="12"/>
              </w:rPr>
              <w:t xml:space="preserve">ECON 2313, Principles of Macroeconomics </w:t>
            </w:r>
          </w:p>
          <w:p w14:paraId="618CF72D" w14:textId="77777777" w:rsidR="00CC342F" w:rsidRPr="00CC342F" w:rsidRDefault="00CC342F" w:rsidP="00CC342F">
            <w:pPr>
              <w:autoSpaceDE w:val="0"/>
              <w:autoSpaceDN w:val="0"/>
              <w:adjustRightInd w:val="0"/>
              <w:spacing w:after="0" w:line="241" w:lineRule="atLeast"/>
              <w:rPr>
                <w:rFonts w:ascii="Arial" w:hAnsi="Arial" w:cs="Arial"/>
                <w:color w:val="000000"/>
                <w:sz w:val="12"/>
                <w:szCs w:val="12"/>
              </w:rPr>
            </w:pPr>
            <w:r w:rsidRPr="00CC342F">
              <w:rPr>
                <w:rFonts w:ascii="Arial" w:hAnsi="Arial" w:cs="Arial"/>
                <w:i/>
                <w:iCs/>
                <w:color w:val="000000"/>
                <w:sz w:val="12"/>
                <w:szCs w:val="12"/>
              </w:rPr>
              <w:t xml:space="preserve">COMS 1203, Oral Communications (Required Departmental Gen. Ed. Option) </w:t>
            </w:r>
          </w:p>
        </w:tc>
        <w:tc>
          <w:tcPr>
            <w:tcW w:w="3002" w:type="dxa"/>
          </w:tcPr>
          <w:p w14:paraId="77F358CE" w14:textId="77777777" w:rsidR="00CC342F" w:rsidRPr="00CC342F" w:rsidRDefault="00CC342F" w:rsidP="00CC342F">
            <w:pPr>
              <w:autoSpaceDE w:val="0"/>
              <w:autoSpaceDN w:val="0"/>
              <w:adjustRightInd w:val="0"/>
              <w:spacing w:after="0" w:line="241" w:lineRule="atLeast"/>
              <w:jc w:val="center"/>
              <w:rPr>
                <w:rFonts w:ascii="Arial" w:hAnsi="Arial" w:cs="Arial"/>
                <w:color w:val="000000"/>
                <w:sz w:val="12"/>
                <w:szCs w:val="12"/>
              </w:rPr>
            </w:pPr>
            <w:r w:rsidRPr="00CC342F">
              <w:rPr>
                <w:rFonts w:ascii="Arial" w:hAnsi="Arial" w:cs="Arial"/>
                <w:b/>
                <w:bCs/>
                <w:color w:val="000000"/>
                <w:sz w:val="12"/>
                <w:szCs w:val="12"/>
              </w:rPr>
              <w:t xml:space="preserve">35 </w:t>
            </w:r>
          </w:p>
        </w:tc>
      </w:tr>
      <w:tr w:rsidR="00CC342F" w:rsidRPr="00CC342F" w14:paraId="5816CFF5" w14:textId="77777777" w:rsidTr="00CC342F">
        <w:trPr>
          <w:trHeight w:val="111"/>
        </w:trPr>
        <w:tc>
          <w:tcPr>
            <w:tcW w:w="3001" w:type="dxa"/>
          </w:tcPr>
          <w:p w14:paraId="7B2ECBA8" w14:textId="77777777" w:rsidR="00CC342F" w:rsidRPr="00CC342F" w:rsidRDefault="00CC342F" w:rsidP="00CC342F">
            <w:pPr>
              <w:autoSpaceDE w:val="0"/>
              <w:autoSpaceDN w:val="0"/>
              <w:adjustRightInd w:val="0"/>
              <w:spacing w:after="0" w:line="161" w:lineRule="atLeast"/>
              <w:rPr>
                <w:rFonts w:ascii="Arial" w:hAnsi="Arial" w:cs="Arial"/>
                <w:color w:val="000000"/>
                <w:sz w:val="16"/>
                <w:szCs w:val="16"/>
              </w:rPr>
            </w:pPr>
            <w:r w:rsidRPr="00CC342F">
              <w:rPr>
                <w:rFonts w:ascii="Arial" w:hAnsi="Arial" w:cs="Arial"/>
                <w:b/>
                <w:bCs/>
                <w:color w:val="000000"/>
                <w:sz w:val="16"/>
                <w:szCs w:val="16"/>
              </w:rPr>
              <w:t xml:space="preserve">College of Business Core Courses: </w:t>
            </w:r>
          </w:p>
        </w:tc>
        <w:tc>
          <w:tcPr>
            <w:tcW w:w="3002" w:type="dxa"/>
          </w:tcPr>
          <w:p w14:paraId="4D47D72E" w14:textId="77777777" w:rsidR="00CC342F" w:rsidRPr="00CC342F" w:rsidRDefault="00CC342F" w:rsidP="00CC342F">
            <w:pPr>
              <w:autoSpaceDE w:val="0"/>
              <w:autoSpaceDN w:val="0"/>
              <w:adjustRightInd w:val="0"/>
              <w:spacing w:after="0" w:line="161" w:lineRule="atLeast"/>
              <w:jc w:val="center"/>
              <w:rPr>
                <w:rFonts w:ascii="Arial" w:hAnsi="Arial" w:cs="Arial"/>
                <w:color w:val="000000"/>
                <w:sz w:val="12"/>
                <w:szCs w:val="12"/>
              </w:rPr>
            </w:pPr>
            <w:r w:rsidRPr="00CC342F">
              <w:rPr>
                <w:rFonts w:ascii="Arial" w:hAnsi="Arial" w:cs="Arial"/>
                <w:b/>
                <w:bCs/>
                <w:color w:val="000000"/>
                <w:sz w:val="12"/>
                <w:szCs w:val="12"/>
              </w:rPr>
              <w:t xml:space="preserve">Sem. Hrs. </w:t>
            </w:r>
          </w:p>
        </w:tc>
      </w:tr>
      <w:tr w:rsidR="00CC342F" w:rsidRPr="00CC342F" w14:paraId="2DA4897A" w14:textId="77777777" w:rsidTr="00CC342F">
        <w:trPr>
          <w:trHeight w:val="83"/>
        </w:trPr>
        <w:tc>
          <w:tcPr>
            <w:tcW w:w="3001" w:type="dxa"/>
          </w:tcPr>
          <w:p w14:paraId="7E34D872" w14:textId="77777777" w:rsidR="00CC342F" w:rsidRPr="00CC342F" w:rsidRDefault="00CC342F" w:rsidP="00CC342F">
            <w:pPr>
              <w:autoSpaceDE w:val="0"/>
              <w:autoSpaceDN w:val="0"/>
              <w:adjustRightInd w:val="0"/>
              <w:spacing w:after="0" w:line="241" w:lineRule="atLeast"/>
              <w:rPr>
                <w:rFonts w:ascii="Arial" w:hAnsi="Arial" w:cs="Arial"/>
                <w:color w:val="000000"/>
                <w:sz w:val="12"/>
                <w:szCs w:val="12"/>
              </w:rPr>
            </w:pPr>
            <w:r w:rsidRPr="00CC342F">
              <w:rPr>
                <w:rFonts w:ascii="Arial" w:hAnsi="Arial" w:cs="Arial"/>
                <w:color w:val="000000"/>
                <w:sz w:val="12"/>
                <w:szCs w:val="12"/>
              </w:rPr>
              <w:t xml:space="preserve">(See Beginning of Business Section) </w:t>
            </w:r>
          </w:p>
        </w:tc>
        <w:tc>
          <w:tcPr>
            <w:tcW w:w="3002" w:type="dxa"/>
          </w:tcPr>
          <w:p w14:paraId="4C608393" w14:textId="77777777" w:rsidR="00CC342F" w:rsidRPr="00CC342F" w:rsidRDefault="00CC342F" w:rsidP="00CC342F">
            <w:pPr>
              <w:autoSpaceDE w:val="0"/>
              <w:autoSpaceDN w:val="0"/>
              <w:adjustRightInd w:val="0"/>
              <w:spacing w:after="0" w:line="241" w:lineRule="atLeast"/>
              <w:jc w:val="center"/>
              <w:rPr>
                <w:rFonts w:ascii="Arial" w:hAnsi="Arial" w:cs="Arial"/>
                <w:color w:val="000000"/>
                <w:sz w:val="12"/>
                <w:szCs w:val="12"/>
              </w:rPr>
            </w:pPr>
            <w:r w:rsidRPr="00CC342F">
              <w:rPr>
                <w:rFonts w:ascii="Arial" w:hAnsi="Arial" w:cs="Arial"/>
                <w:b/>
                <w:bCs/>
                <w:color w:val="000000"/>
                <w:sz w:val="12"/>
                <w:szCs w:val="12"/>
              </w:rPr>
              <w:t xml:space="preserve">39 </w:t>
            </w:r>
          </w:p>
        </w:tc>
      </w:tr>
      <w:tr w:rsidR="00CC342F" w:rsidRPr="00CC342F" w14:paraId="31FE1373" w14:textId="77777777" w:rsidTr="00CC342F">
        <w:trPr>
          <w:trHeight w:val="111"/>
        </w:trPr>
        <w:tc>
          <w:tcPr>
            <w:tcW w:w="3001" w:type="dxa"/>
          </w:tcPr>
          <w:p w14:paraId="1C3AD674" w14:textId="77777777" w:rsidR="00CC342F" w:rsidRPr="00CC342F" w:rsidRDefault="00CC342F" w:rsidP="00CC342F">
            <w:pPr>
              <w:autoSpaceDE w:val="0"/>
              <w:autoSpaceDN w:val="0"/>
              <w:adjustRightInd w:val="0"/>
              <w:spacing w:after="0" w:line="161" w:lineRule="atLeast"/>
              <w:rPr>
                <w:rFonts w:ascii="Arial" w:hAnsi="Arial" w:cs="Arial"/>
                <w:color w:val="000000"/>
                <w:sz w:val="16"/>
                <w:szCs w:val="16"/>
              </w:rPr>
            </w:pPr>
            <w:r w:rsidRPr="00CC342F">
              <w:rPr>
                <w:rFonts w:ascii="Arial" w:hAnsi="Arial" w:cs="Arial"/>
                <w:b/>
                <w:bCs/>
                <w:color w:val="000000"/>
                <w:sz w:val="16"/>
                <w:szCs w:val="16"/>
              </w:rPr>
              <w:t xml:space="preserve">Major Requirements: </w:t>
            </w:r>
          </w:p>
        </w:tc>
        <w:tc>
          <w:tcPr>
            <w:tcW w:w="3002" w:type="dxa"/>
          </w:tcPr>
          <w:p w14:paraId="1841DE69" w14:textId="77777777" w:rsidR="00CC342F" w:rsidRPr="00CC342F" w:rsidRDefault="00CC342F" w:rsidP="00CC342F">
            <w:pPr>
              <w:autoSpaceDE w:val="0"/>
              <w:autoSpaceDN w:val="0"/>
              <w:adjustRightInd w:val="0"/>
              <w:spacing w:after="0" w:line="161" w:lineRule="atLeast"/>
              <w:jc w:val="center"/>
              <w:rPr>
                <w:rFonts w:ascii="Arial" w:hAnsi="Arial" w:cs="Arial"/>
                <w:color w:val="000000"/>
                <w:sz w:val="12"/>
                <w:szCs w:val="12"/>
              </w:rPr>
            </w:pPr>
            <w:r w:rsidRPr="00CC342F">
              <w:rPr>
                <w:rFonts w:ascii="Arial" w:hAnsi="Arial" w:cs="Arial"/>
                <w:b/>
                <w:bCs/>
                <w:color w:val="000000"/>
                <w:sz w:val="12"/>
                <w:szCs w:val="12"/>
              </w:rPr>
              <w:t xml:space="preserve">Sem. Hrs. </w:t>
            </w:r>
          </w:p>
        </w:tc>
      </w:tr>
      <w:tr w:rsidR="00CC342F" w:rsidRPr="00CC342F" w14:paraId="376FC9D4" w14:textId="77777777" w:rsidTr="00CC342F">
        <w:trPr>
          <w:trHeight w:val="79"/>
        </w:trPr>
        <w:tc>
          <w:tcPr>
            <w:tcW w:w="3001" w:type="dxa"/>
          </w:tcPr>
          <w:p w14:paraId="7B3CEA2E" w14:textId="77777777" w:rsidR="00CC342F" w:rsidRPr="00CC342F" w:rsidRDefault="00CC342F" w:rsidP="00CC342F">
            <w:pPr>
              <w:autoSpaceDE w:val="0"/>
              <w:autoSpaceDN w:val="0"/>
              <w:adjustRightInd w:val="0"/>
              <w:spacing w:after="0" w:line="241" w:lineRule="atLeast"/>
              <w:rPr>
                <w:rFonts w:ascii="Arial" w:hAnsi="Arial" w:cs="Arial"/>
                <w:color w:val="000000"/>
                <w:sz w:val="12"/>
                <w:szCs w:val="12"/>
              </w:rPr>
            </w:pPr>
            <w:r w:rsidRPr="00CC342F">
              <w:rPr>
                <w:rFonts w:ascii="Arial" w:hAnsi="Arial" w:cs="Arial"/>
                <w:color w:val="000000"/>
                <w:sz w:val="12"/>
                <w:szCs w:val="12"/>
              </w:rPr>
              <w:t xml:space="preserve">MKTG 3023, Applied Research </w:t>
            </w:r>
          </w:p>
        </w:tc>
        <w:tc>
          <w:tcPr>
            <w:tcW w:w="3002" w:type="dxa"/>
          </w:tcPr>
          <w:p w14:paraId="6AF0EAE2" w14:textId="77777777" w:rsidR="00CC342F" w:rsidRPr="00CC342F" w:rsidRDefault="00CC342F" w:rsidP="00CC342F">
            <w:pPr>
              <w:autoSpaceDE w:val="0"/>
              <w:autoSpaceDN w:val="0"/>
              <w:adjustRightInd w:val="0"/>
              <w:spacing w:after="0" w:line="241" w:lineRule="atLeast"/>
              <w:jc w:val="center"/>
              <w:rPr>
                <w:rFonts w:ascii="Arial" w:hAnsi="Arial" w:cs="Arial"/>
                <w:color w:val="000000"/>
                <w:sz w:val="12"/>
                <w:szCs w:val="12"/>
              </w:rPr>
            </w:pPr>
            <w:r w:rsidRPr="00CC342F">
              <w:rPr>
                <w:rFonts w:ascii="Arial" w:hAnsi="Arial" w:cs="Arial"/>
                <w:color w:val="000000"/>
                <w:sz w:val="12"/>
                <w:szCs w:val="12"/>
              </w:rPr>
              <w:t xml:space="preserve">3 </w:t>
            </w:r>
          </w:p>
        </w:tc>
      </w:tr>
      <w:tr w:rsidR="00CC342F" w:rsidRPr="00CC342F" w14:paraId="6BBBFA2F" w14:textId="77777777" w:rsidTr="00CC342F">
        <w:trPr>
          <w:trHeight w:val="79"/>
        </w:trPr>
        <w:tc>
          <w:tcPr>
            <w:tcW w:w="3001" w:type="dxa"/>
          </w:tcPr>
          <w:p w14:paraId="569E88E1" w14:textId="77777777" w:rsidR="00CC342F" w:rsidRPr="00CC342F" w:rsidRDefault="00CC342F" w:rsidP="00CC342F">
            <w:pPr>
              <w:autoSpaceDE w:val="0"/>
              <w:autoSpaceDN w:val="0"/>
              <w:adjustRightInd w:val="0"/>
              <w:spacing w:after="0" w:line="241" w:lineRule="atLeast"/>
              <w:rPr>
                <w:rFonts w:ascii="Arial" w:hAnsi="Arial" w:cs="Arial"/>
                <w:color w:val="000000"/>
                <w:sz w:val="12"/>
                <w:szCs w:val="12"/>
              </w:rPr>
            </w:pPr>
            <w:r w:rsidRPr="00CC342F">
              <w:rPr>
                <w:rFonts w:ascii="Arial" w:hAnsi="Arial" w:cs="Arial"/>
                <w:color w:val="000000"/>
                <w:sz w:val="12"/>
                <w:szCs w:val="12"/>
              </w:rPr>
              <w:t xml:space="preserve">MKTG 3163, Supply Chain Management </w:t>
            </w:r>
          </w:p>
        </w:tc>
        <w:tc>
          <w:tcPr>
            <w:tcW w:w="3002" w:type="dxa"/>
          </w:tcPr>
          <w:p w14:paraId="1AF608CA" w14:textId="77777777" w:rsidR="00CC342F" w:rsidRPr="00CC342F" w:rsidRDefault="00CC342F" w:rsidP="00CC342F">
            <w:pPr>
              <w:autoSpaceDE w:val="0"/>
              <w:autoSpaceDN w:val="0"/>
              <w:adjustRightInd w:val="0"/>
              <w:spacing w:after="0" w:line="241" w:lineRule="atLeast"/>
              <w:jc w:val="center"/>
              <w:rPr>
                <w:rFonts w:ascii="Arial" w:hAnsi="Arial" w:cs="Arial"/>
                <w:color w:val="000000"/>
                <w:sz w:val="12"/>
                <w:szCs w:val="12"/>
              </w:rPr>
            </w:pPr>
            <w:r w:rsidRPr="00CC342F">
              <w:rPr>
                <w:rFonts w:ascii="Arial" w:hAnsi="Arial" w:cs="Arial"/>
                <w:color w:val="000000"/>
                <w:sz w:val="12"/>
                <w:szCs w:val="12"/>
              </w:rPr>
              <w:t xml:space="preserve">3 </w:t>
            </w:r>
          </w:p>
        </w:tc>
      </w:tr>
      <w:tr w:rsidR="00CC342F" w:rsidRPr="00CC342F" w14:paraId="389A646F" w14:textId="77777777" w:rsidTr="00CC342F">
        <w:trPr>
          <w:trHeight w:val="79"/>
        </w:trPr>
        <w:tc>
          <w:tcPr>
            <w:tcW w:w="3001" w:type="dxa"/>
          </w:tcPr>
          <w:p w14:paraId="2579BDE2" w14:textId="77777777" w:rsidR="00CC342F" w:rsidRPr="00CC342F" w:rsidRDefault="00CC342F" w:rsidP="00CC342F">
            <w:pPr>
              <w:autoSpaceDE w:val="0"/>
              <w:autoSpaceDN w:val="0"/>
              <w:adjustRightInd w:val="0"/>
              <w:spacing w:after="0" w:line="241" w:lineRule="atLeast"/>
              <w:rPr>
                <w:rFonts w:ascii="Arial" w:hAnsi="Arial" w:cs="Arial"/>
                <w:color w:val="000000"/>
                <w:sz w:val="12"/>
                <w:szCs w:val="12"/>
              </w:rPr>
            </w:pPr>
            <w:r w:rsidRPr="00CC342F">
              <w:rPr>
                <w:rFonts w:ascii="Arial" w:hAnsi="Arial" w:cs="Arial"/>
                <w:color w:val="000000"/>
                <w:sz w:val="12"/>
                <w:szCs w:val="12"/>
              </w:rPr>
              <w:t xml:space="preserve">MKTG 4043, Consumer Behavior </w:t>
            </w:r>
          </w:p>
        </w:tc>
        <w:tc>
          <w:tcPr>
            <w:tcW w:w="3002" w:type="dxa"/>
          </w:tcPr>
          <w:p w14:paraId="4A7654A7" w14:textId="77777777" w:rsidR="00CC342F" w:rsidRPr="00CC342F" w:rsidRDefault="00CC342F" w:rsidP="00CC342F">
            <w:pPr>
              <w:autoSpaceDE w:val="0"/>
              <w:autoSpaceDN w:val="0"/>
              <w:adjustRightInd w:val="0"/>
              <w:spacing w:after="0" w:line="241" w:lineRule="atLeast"/>
              <w:jc w:val="center"/>
              <w:rPr>
                <w:rFonts w:ascii="Arial" w:hAnsi="Arial" w:cs="Arial"/>
                <w:color w:val="000000"/>
                <w:sz w:val="12"/>
                <w:szCs w:val="12"/>
              </w:rPr>
            </w:pPr>
            <w:r w:rsidRPr="00CC342F">
              <w:rPr>
                <w:rFonts w:ascii="Arial" w:hAnsi="Arial" w:cs="Arial"/>
                <w:color w:val="000000"/>
                <w:sz w:val="12"/>
                <w:szCs w:val="12"/>
              </w:rPr>
              <w:t xml:space="preserve">3 </w:t>
            </w:r>
          </w:p>
        </w:tc>
      </w:tr>
      <w:tr w:rsidR="00CC342F" w:rsidRPr="00CC342F" w14:paraId="7B9071EF" w14:textId="77777777" w:rsidTr="00CC342F">
        <w:trPr>
          <w:trHeight w:val="79"/>
        </w:trPr>
        <w:tc>
          <w:tcPr>
            <w:tcW w:w="3001" w:type="dxa"/>
          </w:tcPr>
          <w:p w14:paraId="160BC108" w14:textId="77777777" w:rsidR="00CC342F" w:rsidRPr="00CC342F" w:rsidRDefault="00CC342F" w:rsidP="00CC342F">
            <w:pPr>
              <w:autoSpaceDE w:val="0"/>
              <w:autoSpaceDN w:val="0"/>
              <w:adjustRightInd w:val="0"/>
              <w:spacing w:after="0" w:line="241" w:lineRule="atLeast"/>
              <w:rPr>
                <w:rFonts w:ascii="Arial" w:hAnsi="Arial" w:cs="Arial"/>
                <w:color w:val="000000"/>
                <w:sz w:val="12"/>
                <w:szCs w:val="12"/>
              </w:rPr>
            </w:pPr>
            <w:r w:rsidRPr="00CC342F">
              <w:rPr>
                <w:rFonts w:ascii="Arial" w:hAnsi="Arial" w:cs="Arial"/>
                <w:color w:val="000000"/>
                <w:sz w:val="12"/>
                <w:szCs w:val="12"/>
              </w:rPr>
              <w:t xml:space="preserve">MKTG 4083, Marketing Research Design and Analysis </w:t>
            </w:r>
          </w:p>
        </w:tc>
        <w:tc>
          <w:tcPr>
            <w:tcW w:w="3002" w:type="dxa"/>
          </w:tcPr>
          <w:p w14:paraId="5BF9070D" w14:textId="77777777" w:rsidR="00CC342F" w:rsidRPr="00CC342F" w:rsidRDefault="00CC342F" w:rsidP="00CC342F">
            <w:pPr>
              <w:autoSpaceDE w:val="0"/>
              <w:autoSpaceDN w:val="0"/>
              <w:adjustRightInd w:val="0"/>
              <w:spacing w:after="0" w:line="241" w:lineRule="atLeast"/>
              <w:jc w:val="center"/>
              <w:rPr>
                <w:rFonts w:ascii="Arial" w:hAnsi="Arial" w:cs="Arial"/>
                <w:color w:val="000000"/>
                <w:sz w:val="12"/>
                <w:szCs w:val="12"/>
              </w:rPr>
            </w:pPr>
            <w:r w:rsidRPr="00CC342F">
              <w:rPr>
                <w:rFonts w:ascii="Arial" w:hAnsi="Arial" w:cs="Arial"/>
                <w:color w:val="000000"/>
                <w:sz w:val="12"/>
                <w:szCs w:val="12"/>
              </w:rPr>
              <w:t xml:space="preserve">3 </w:t>
            </w:r>
          </w:p>
        </w:tc>
      </w:tr>
      <w:tr w:rsidR="00CC342F" w:rsidRPr="00CC342F" w14:paraId="790B7899" w14:textId="77777777" w:rsidTr="00CC342F">
        <w:trPr>
          <w:trHeight w:val="79"/>
        </w:trPr>
        <w:tc>
          <w:tcPr>
            <w:tcW w:w="3001" w:type="dxa"/>
          </w:tcPr>
          <w:p w14:paraId="6F6FD376" w14:textId="77777777" w:rsidR="00CC342F" w:rsidRPr="00CC342F" w:rsidRDefault="00CC342F" w:rsidP="00CC342F">
            <w:pPr>
              <w:autoSpaceDE w:val="0"/>
              <w:autoSpaceDN w:val="0"/>
              <w:adjustRightInd w:val="0"/>
              <w:spacing w:after="0" w:line="241" w:lineRule="atLeast"/>
              <w:rPr>
                <w:rFonts w:ascii="Arial" w:hAnsi="Arial" w:cs="Arial"/>
                <w:color w:val="000000"/>
                <w:sz w:val="12"/>
                <w:szCs w:val="12"/>
              </w:rPr>
            </w:pPr>
            <w:r w:rsidRPr="00CC342F">
              <w:rPr>
                <w:rFonts w:ascii="Arial" w:hAnsi="Arial" w:cs="Arial"/>
                <w:color w:val="000000"/>
                <w:sz w:val="12"/>
                <w:szCs w:val="12"/>
              </w:rPr>
              <w:t xml:space="preserve">MKTG 4223, Marketing Management </w:t>
            </w:r>
          </w:p>
        </w:tc>
        <w:tc>
          <w:tcPr>
            <w:tcW w:w="3002" w:type="dxa"/>
          </w:tcPr>
          <w:p w14:paraId="3010369A" w14:textId="77777777" w:rsidR="00CC342F" w:rsidRPr="00CC342F" w:rsidRDefault="00CC342F" w:rsidP="00CC342F">
            <w:pPr>
              <w:autoSpaceDE w:val="0"/>
              <w:autoSpaceDN w:val="0"/>
              <w:adjustRightInd w:val="0"/>
              <w:spacing w:after="0" w:line="241" w:lineRule="atLeast"/>
              <w:jc w:val="center"/>
              <w:rPr>
                <w:rFonts w:ascii="Arial" w:hAnsi="Arial" w:cs="Arial"/>
                <w:color w:val="000000"/>
                <w:sz w:val="12"/>
                <w:szCs w:val="12"/>
              </w:rPr>
            </w:pPr>
            <w:r w:rsidRPr="00CC342F">
              <w:rPr>
                <w:rFonts w:ascii="Arial" w:hAnsi="Arial" w:cs="Arial"/>
                <w:color w:val="000000"/>
                <w:sz w:val="12"/>
                <w:szCs w:val="12"/>
              </w:rPr>
              <w:t xml:space="preserve">3 </w:t>
            </w:r>
          </w:p>
        </w:tc>
      </w:tr>
      <w:tr w:rsidR="00CC342F" w:rsidRPr="00CC342F" w14:paraId="0EFC8A5D" w14:textId="77777777" w:rsidTr="00CC342F">
        <w:trPr>
          <w:trHeight w:val="83"/>
        </w:trPr>
        <w:tc>
          <w:tcPr>
            <w:tcW w:w="3001" w:type="dxa"/>
          </w:tcPr>
          <w:p w14:paraId="481E90CC" w14:textId="77777777" w:rsidR="00CC342F" w:rsidRPr="00CC342F" w:rsidRDefault="00CC342F" w:rsidP="00CC342F">
            <w:pPr>
              <w:autoSpaceDE w:val="0"/>
              <w:autoSpaceDN w:val="0"/>
              <w:adjustRightInd w:val="0"/>
              <w:spacing w:after="0" w:line="241" w:lineRule="atLeast"/>
              <w:rPr>
                <w:rFonts w:ascii="Arial" w:hAnsi="Arial" w:cs="Arial"/>
                <w:color w:val="000000"/>
                <w:sz w:val="12"/>
                <w:szCs w:val="12"/>
              </w:rPr>
            </w:pPr>
            <w:r w:rsidRPr="00CC342F">
              <w:rPr>
                <w:rFonts w:ascii="Arial" w:hAnsi="Arial" w:cs="Arial"/>
                <w:b/>
                <w:bCs/>
                <w:color w:val="000000"/>
                <w:sz w:val="12"/>
                <w:szCs w:val="12"/>
              </w:rPr>
              <w:t xml:space="preserve">Sub-total </w:t>
            </w:r>
          </w:p>
        </w:tc>
        <w:tc>
          <w:tcPr>
            <w:tcW w:w="3002" w:type="dxa"/>
          </w:tcPr>
          <w:p w14:paraId="57A5CED4" w14:textId="77777777" w:rsidR="00CC342F" w:rsidRPr="00CC342F" w:rsidRDefault="00CC342F" w:rsidP="00CC342F">
            <w:pPr>
              <w:autoSpaceDE w:val="0"/>
              <w:autoSpaceDN w:val="0"/>
              <w:adjustRightInd w:val="0"/>
              <w:spacing w:after="0" w:line="241" w:lineRule="atLeast"/>
              <w:jc w:val="center"/>
              <w:rPr>
                <w:rFonts w:ascii="Arial" w:hAnsi="Arial" w:cs="Arial"/>
                <w:color w:val="000000"/>
                <w:sz w:val="12"/>
                <w:szCs w:val="12"/>
              </w:rPr>
            </w:pPr>
            <w:r w:rsidRPr="00CC342F">
              <w:rPr>
                <w:rFonts w:ascii="Arial" w:hAnsi="Arial" w:cs="Arial"/>
                <w:b/>
                <w:bCs/>
                <w:color w:val="000000"/>
                <w:sz w:val="12"/>
                <w:szCs w:val="12"/>
              </w:rPr>
              <w:t xml:space="preserve">15 </w:t>
            </w:r>
          </w:p>
        </w:tc>
      </w:tr>
      <w:tr w:rsidR="00CC342F" w:rsidRPr="00CC342F" w14:paraId="23758613" w14:textId="77777777" w:rsidTr="00CC342F">
        <w:trPr>
          <w:trHeight w:val="111"/>
        </w:trPr>
        <w:tc>
          <w:tcPr>
            <w:tcW w:w="3001" w:type="dxa"/>
          </w:tcPr>
          <w:p w14:paraId="0954C21E" w14:textId="77777777" w:rsidR="00CC342F" w:rsidRPr="00CC342F" w:rsidRDefault="00CC342F" w:rsidP="00CC342F">
            <w:pPr>
              <w:autoSpaceDE w:val="0"/>
              <w:autoSpaceDN w:val="0"/>
              <w:adjustRightInd w:val="0"/>
              <w:spacing w:after="0" w:line="161" w:lineRule="atLeast"/>
              <w:rPr>
                <w:rFonts w:ascii="Arial" w:hAnsi="Arial" w:cs="Arial"/>
                <w:color w:val="000000"/>
                <w:sz w:val="16"/>
                <w:szCs w:val="16"/>
              </w:rPr>
            </w:pPr>
            <w:r w:rsidRPr="00CC342F">
              <w:rPr>
                <w:rFonts w:ascii="Arial" w:hAnsi="Arial" w:cs="Arial"/>
                <w:b/>
                <w:bCs/>
                <w:color w:val="000000"/>
                <w:sz w:val="16"/>
                <w:szCs w:val="16"/>
              </w:rPr>
              <w:t xml:space="preserve">Emphasis Area (Logistics): </w:t>
            </w:r>
          </w:p>
        </w:tc>
        <w:tc>
          <w:tcPr>
            <w:tcW w:w="3002" w:type="dxa"/>
          </w:tcPr>
          <w:p w14:paraId="13A7B272" w14:textId="77777777" w:rsidR="00CC342F" w:rsidRPr="00CC342F" w:rsidRDefault="00CC342F" w:rsidP="00CC342F">
            <w:pPr>
              <w:autoSpaceDE w:val="0"/>
              <w:autoSpaceDN w:val="0"/>
              <w:adjustRightInd w:val="0"/>
              <w:spacing w:after="0" w:line="161" w:lineRule="atLeast"/>
              <w:jc w:val="center"/>
              <w:rPr>
                <w:rFonts w:ascii="Arial" w:hAnsi="Arial" w:cs="Arial"/>
                <w:color w:val="000000"/>
                <w:sz w:val="12"/>
                <w:szCs w:val="12"/>
              </w:rPr>
            </w:pPr>
            <w:r w:rsidRPr="00CC342F">
              <w:rPr>
                <w:rFonts w:ascii="Arial" w:hAnsi="Arial" w:cs="Arial"/>
                <w:b/>
                <w:bCs/>
                <w:color w:val="000000"/>
                <w:sz w:val="12"/>
                <w:szCs w:val="12"/>
              </w:rPr>
              <w:t xml:space="preserve">Sem. Hrs. </w:t>
            </w:r>
          </w:p>
        </w:tc>
      </w:tr>
      <w:tr w:rsidR="00CC342F" w:rsidRPr="00CC342F" w14:paraId="7776CE09" w14:textId="77777777" w:rsidTr="00CC342F">
        <w:trPr>
          <w:trHeight w:val="79"/>
        </w:trPr>
        <w:tc>
          <w:tcPr>
            <w:tcW w:w="3001" w:type="dxa"/>
          </w:tcPr>
          <w:p w14:paraId="6EA54564" w14:textId="77777777" w:rsidR="00CC342F" w:rsidRPr="00CC342F" w:rsidRDefault="00D43FAC" w:rsidP="00CC342F">
            <w:pPr>
              <w:autoSpaceDE w:val="0"/>
              <w:autoSpaceDN w:val="0"/>
              <w:adjustRightInd w:val="0"/>
              <w:spacing w:after="0" w:line="241" w:lineRule="atLeast"/>
              <w:rPr>
                <w:rFonts w:ascii="Arial" w:hAnsi="Arial" w:cs="Arial"/>
                <w:color w:val="000000"/>
                <w:sz w:val="12"/>
                <w:szCs w:val="12"/>
              </w:rPr>
            </w:pPr>
            <w:r w:rsidRPr="009025FC">
              <w:rPr>
                <w:rFonts w:ascii="Arial" w:hAnsi="Arial" w:cs="Arial"/>
                <w:strike/>
                <w:color w:val="FF0000"/>
              </w:rPr>
              <w:t>MKTG</w:t>
            </w:r>
            <w:r w:rsidRPr="009025FC">
              <w:rPr>
                <w:rFonts w:ascii="Times New Roman" w:hAnsi="Times New Roman" w:cs="Times New Roman"/>
                <w:b/>
                <w:i/>
                <w:color w:val="548DD4" w:themeColor="text2" w:themeTint="99"/>
                <w:sz w:val="28"/>
                <w:szCs w:val="24"/>
              </w:rPr>
              <w:t>GSCM</w:t>
            </w:r>
            <w:r w:rsidR="00CC342F" w:rsidRPr="00CC342F">
              <w:rPr>
                <w:rFonts w:ascii="Arial" w:hAnsi="Arial" w:cs="Arial"/>
                <w:color w:val="000000"/>
                <w:sz w:val="12"/>
                <w:szCs w:val="12"/>
              </w:rPr>
              <w:t xml:space="preserve"> 3063, Transportation </w:t>
            </w:r>
          </w:p>
        </w:tc>
        <w:tc>
          <w:tcPr>
            <w:tcW w:w="3002" w:type="dxa"/>
          </w:tcPr>
          <w:p w14:paraId="5563F9E6" w14:textId="77777777" w:rsidR="00CC342F" w:rsidRPr="00CC342F" w:rsidRDefault="00CC342F" w:rsidP="00CC342F">
            <w:pPr>
              <w:autoSpaceDE w:val="0"/>
              <w:autoSpaceDN w:val="0"/>
              <w:adjustRightInd w:val="0"/>
              <w:spacing w:after="0" w:line="241" w:lineRule="atLeast"/>
              <w:jc w:val="center"/>
              <w:rPr>
                <w:rFonts w:ascii="Arial" w:hAnsi="Arial" w:cs="Arial"/>
                <w:color w:val="000000"/>
                <w:sz w:val="12"/>
                <w:szCs w:val="12"/>
              </w:rPr>
            </w:pPr>
            <w:r w:rsidRPr="00CC342F">
              <w:rPr>
                <w:rFonts w:ascii="Arial" w:hAnsi="Arial" w:cs="Arial"/>
                <w:color w:val="000000"/>
                <w:sz w:val="12"/>
                <w:szCs w:val="12"/>
              </w:rPr>
              <w:t xml:space="preserve">3 </w:t>
            </w:r>
          </w:p>
        </w:tc>
      </w:tr>
      <w:tr w:rsidR="00CC342F" w:rsidRPr="00CC342F" w14:paraId="0824F842" w14:textId="77777777" w:rsidTr="00CC342F">
        <w:trPr>
          <w:trHeight w:val="79"/>
        </w:trPr>
        <w:tc>
          <w:tcPr>
            <w:tcW w:w="3001" w:type="dxa"/>
          </w:tcPr>
          <w:p w14:paraId="23CB152D" w14:textId="77777777" w:rsidR="00CC342F" w:rsidRPr="00CC342F" w:rsidRDefault="00D43FAC" w:rsidP="00CC342F">
            <w:pPr>
              <w:autoSpaceDE w:val="0"/>
              <w:autoSpaceDN w:val="0"/>
              <w:adjustRightInd w:val="0"/>
              <w:spacing w:after="0" w:line="241" w:lineRule="atLeast"/>
              <w:rPr>
                <w:rFonts w:ascii="Arial" w:hAnsi="Arial" w:cs="Arial"/>
                <w:color w:val="000000"/>
                <w:sz w:val="12"/>
                <w:szCs w:val="12"/>
              </w:rPr>
            </w:pPr>
            <w:r w:rsidRPr="009025FC">
              <w:rPr>
                <w:rFonts w:ascii="Arial" w:hAnsi="Arial" w:cs="Arial"/>
                <w:strike/>
                <w:color w:val="FF0000"/>
              </w:rPr>
              <w:t>MKTG</w:t>
            </w:r>
            <w:r w:rsidRPr="009025FC">
              <w:rPr>
                <w:rFonts w:ascii="Times New Roman" w:hAnsi="Times New Roman" w:cs="Times New Roman"/>
                <w:b/>
                <w:i/>
                <w:color w:val="548DD4" w:themeColor="text2" w:themeTint="99"/>
                <w:sz w:val="28"/>
                <w:szCs w:val="24"/>
              </w:rPr>
              <w:t>GSCM</w:t>
            </w:r>
            <w:r w:rsidRPr="00CC342F">
              <w:rPr>
                <w:rFonts w:ascii="Arial" w:hAnsi="Arial" w:cs="Arial"/>
                <w:color w:val="000000"/>
                <w:sz w:val="12"/>
                <w:szCs w:val="12"/>
              </w:rPr>
              <w:t xml:space="preserve"> </w:t>
            </w:r>
            <w:r w:rsidR="00CC342F" w:rsidRPr="00CC342F">
              <w:rPr>
                <w:rFonts w:ascii="Arial" w:hAnsi="Arial" w:cs="Arial"/>
                <w:color w:val="000000"/>
                <w:sz w:val="12"/>
                <w:szCs w:val="12"/>
              </w:rPr>
              <w:t xml:space="preserve">4103, Concepts of Business Logistics </w:t>
            </w:r>
          </w:p>
        </w:tc>
        <w:tc>
          <w:tcPr>
            <w:tcW w:w="3002" w:type="dxa"/>
          </w:tcPr>
          <w:p w14:paraId="40F81406" w14:textId="77777777" w:rsidR="00CC342F" w:rsidRPr="00CC342F" w:rsidRDefault="00CC342F" w:rsidP="00CC342F">
            <w:pPr>
              <w:autoSpaceDE w:val="0"/>
              <w:autoSpaceDN w:val="0"/>
              <w:adjustRightInd w:val="0"/>
              <w:spacing w:after="0" w:line="241" w:lineRule="atLeast"/>
              <w:jc w:val="center"/>
              <w:rPr>
                <w:rFonts w:ascii="Arial" w:hAnsi="Arial" w:cs="Arial"/>
                <w:color w:val="000000"/>
                <w:sz w:val="12"/>
                <w:szCs w:val="12"/>
              </w:rPr>
            </w:pPr>
            <w:r w:rsidRPr="00CC342F">
              <w:rPr>
                <w:rFonts w:ascii="Arial" w:hAnsi="Arial" w:cs="Arial"/>
                <w:color w:val="000000"/>
                <w:sz w:val="12"/>
                <w:szCs w:val="12"/>
              </w:rPr>
              <w:t xml:space="preserve">3 </w:t>
            </w:r>
          </w:p>
        </w:tc>
      </w:tr>
      <w:tr w:rsidR="00CC342F" w:rsidRPr="00CC342F" w14:paraId="705C07DC" w14:textId="77777777" w:rsidTr="00CC342F">
        <w:trPr>
          <w:trHeight w:val="79"/>
        </w:trPr>
        <w:tc>
          <w:tcPr>
            <w:tcW w:w="3001" w:type="dxa"/>
          </w:tcPr>
          <w:p w14:paraId="0D54B9CC" w14:textId="77777777" w:rsidR="00CC342F" w:rsidRPr="00CC342F" w:rsidRDefault="00D43FAC" w:rsidP="00CC342F">
            <w:pPr>
              <w:autoSpaceDE w:val="0"/>
              <w:autoSpaceDN w:val="0"/>
              <w:adjustRightInd w:val="0"/>
              <w:spacing w:after="0" w:line="241" w:lineRule="atLeast"/>
              <w:rPr>
                <w:rFonts w:ascii="Arial" w:hAnsi="Arial" w:cs="Arial"/>
                <w:color w:val="000000"/>
                <w:sz w:val="12"/>
                <w:szCs w:val="12"/>
              </w:rPr>
            </w:pPr>
            <w:r w:rsidRPr="009025FC">
              <w:rPr>
                <w:rFonts w:ascii="Arial" w:hAnsi="Arial" w:cs="Arial"/>
                <w:strike/>
                <w:color w:val="FF0000"/>
              </w:rPr>
              <w:t>MKTG</w:t>
            </w:r>
            <w:r w:rsidRPr="009025FC">
              <w:rPr>
                <w:rFonts w:ascii="Times New Roman" w:hAnsi="Times New Roman" w:cs="Times New Roman"/>
                <w:b/>
                <w:i/>
                <w:color w:val="548DD4" w:themeColor="text2" w:themeTint="99"/>
                <w:sz w:val="28"/>
                <w:szCs w:val="24"/>
              </w:rPr>
              <w:t>GSCM</w:t>
            </w:r>
            <w:r w:rsidR="00CC342F" w:rsidRPr="00CC342F">
              <w:rPr>
                <w:rFonts w:ascii="Arial" w:hAnsi="Arial" w:cs="Arial"/>
                <w:color w:val="000000"/>
                <w:sz w:val="12"/>
                <w:szCs w:val="12"/>
              </w:rPr>
              <w:t xml:space="preserve"> 4133, International Logistics and Outsourcing </w:t>
            </w:r>
          </w:p>
        </w:tc>
        <w:tc>
          <w:tcPr>
            <w:tcW w:w="3002" w:type="dxa"/>
          </w:tcPr>
          <w:p w14:paraId="066874F8" w14:textId="77777777" w:rsidR="00CC342F" w:rsidRPr="00CC342F" w:rsidRDefault="00CC342F" w:rsidP="00CC342F">
            <w:pPr>
              <w:autoSpaceDE w:val="0"/>
              <w:autoSpaceDN w:val="0"/>
              <w:adjustRightInd w:val="0"/>
              <w:spacing w:after="0" w:line="241" w:lineRule="atLeast"/>
              <w:jc w:val="center"/>
              <w:rPr>
                <w:rFonts w:ascii="Arial" w:hAnsi="Arial" w:cs="Arial"/>
                <w:color w:val="000000"/>
                <w:sz w:val="12"/>
                <w:szCs w:val="12"/>
              </w:rPr>
            </w:pPr>
            <w:r w:rsidRPr="00CC342F">
              <w:rPr>
                <w:rFonts w:ascii="Arial" w:hAnsi="Arial" w:cs="Arial"/>
                <w:color w:val="000000"/>
                <w:sz w:val="12"/>
                <w:szCs w:val="12"/>
              </w:rPr>
              <w:t xml:space="preserve">3 </w:t>
            </w:r>
          </w:p>
        </w:tc>
      </w:tr>
      <w:tr w:rsidR="00CC342F" w:rsidRPr="00CC342F" w14:paraId="33E59606" w14:textId="77777777" w:rsidTr="00CC342F">
        <w:trPr>
          <w:trHeight w:val="728"/>
        </w:trPr>
        <w:tc>
          <w:tcPr>
            <w:tcW w:w="3001" w:type="dxa"/>
          </w:tcPr>
          <w:p w14:paraId="15A684DA" w14:textId="77777777" w:rsidR="00CC342F" w:rsidRPr="00CC342F" w:rsidRDefault="00CC342F" w:rsidP="00CC342F">
            <w:pPr>
              <w:autoSpaceDE w:val="0"/>
              <w:autoSpaceDN w:val="0"/>
              <w:adjustRightInd w:val="0"/>
              <w:spacing w:after="0" w:line="241" w:lineRule="atLeast"/>
              <w:rPr>
                <w:rFonts w:ascii="Arial" w:hAnsi="Arial" w:cs="Arial"/>
                <w:color w:val="000000"/>
                <w:sz w:val="12"/>
                <w:szCs w:val="12"/>
              </w:rPr>
            </w:pPr>
            <w:r w:rsidRPr="00CC342F">
              <w:rPr>
                <w:rFonts w:ascii="Arial" w:hAnsi="Arial" w:cs="Arial"/>
                <w:b/>
                <w:bCs/>
                <w:color w:val="000000"/>
                <w:sz w:val="12"/>
                <w:szCs w:val="12"/>
              </w:rPr>
              <w:t xml:space="preserve">Select one of the following: </w:t>
            </w:r>
          </w:p>
          <w:p w14:paraId="30435179" w14:textId="77777777" w:rsidR="00CC342F" w:rsidRPr="00CC342F" w:rsidRDefault="00CC342F" w:rsidP="00CC342F">
            <w:pPr>
              <w:autoSpaceDE w:val="0"/>
              <w:autoSpaceDN w:val="0"/>
              <w:adjustRightInd w:val="0"/>
              <w:spacing w:after="0" w:line="241" w:lineRule="atLeast"/>
              <w:rPr>
                <w:rFonts w:ascii="Arial" w:hAnsi="Arial" w:cs="Arial"/>
                <w:color w:val="000000"/>
                <w:sz w:val="12"/>
                <w:szCs w:val="12"/>
              </w:rPr>
            </w:pPr>
            <w:r w:rsidRPr="00CC342F">
              <w:rPr>
                <w:rFonts w:ascii="Arial" w:hAnsi="Arial" w:cs="Arial"/>
                <w:color w:val="000000"/>
                <w:sz w:val="12"/>
                <w:szCs w:val="12"/>
              </w:rPr>
              <w:t xml:space="preserve">ACCT 3053, Cost Accounting with a Managerial Emphasis </w:t>
            </w:r>
          </w:p>
          <w:p w14:paraId="2199643A" w14:textId="77777777" w:rsidR="00CC342F" w:rsidRPr="00CC342F" w:rsidRDefault="00CC342F" w:rsidP="00CC342F">
            <w:pPr>
              <w:autoSpaceDE w:val="0"/>
              <w:autoSpaceDN w:val="0"/>
              <w:adjustRightInd w:val="0"/>
              <w:spacing w:after="0" w:line="241" w:lineRule="atLeast"/>
              <w:rPr>
                <w:rFonts w:ascii="Arial" w:hAnsi="Arial" w:cs="Arial"/>
                <w:color w:val="000000"/>
                <w:sz w:val="12"/>
                <w:szCs w:val="12"/>
              </w:rPr>
            </w:pPr>
            <w:r w:rsidRPr="00CC342F">
              <w:rPr>
                <w:rFonts w:ascii="Arial" w:hAnsi="Arial" w:cs="Arial"/>
                <w:color w:val="000000"/>
                <w:sz w:val="12"/>
                <w:szCs w:val="12"/>
              </w:rPr>
              <w:t xml:space="preserve">BCOM 3573, Managerial Communication </w:t>
            </w:r>
          </w:p>
          <w:p w14:paraId="14A6D3AC" w14:textId="77777777" w:rsidR="00CC342F" w:rsidRPr="00CC342F" w:rsidRDefault="00CC342F" w:rsidP="00CC342F">
            <w:pPr>
              <w:autoSpaceDE w:val="0"/>
              <w:autoSpaceDN w:val="0"/>
              <w:adjustRightInd w:val="0"/>
              <w:spacing w:after="0" w:line="241" w:lineRule="atLeast"/>
              <w:rPr>
                <w:rFonts w:ascii="Arial" w:hAnsi="Arial" w:cs="Arial"/>
                <w:color w:val="000000"/>
                <w:sz w:val="12"/>
                <w:szCs w:val="12"/>
              </w:rPr>
            </w:pPr>
            <w:r w:rsidRPr="00CC342F">
              <w:rPr>
                <w:rFonts w:ascii="Arial" w:hAnsi="Arial" w:cs="Arial"/>
                <w:color w:val="000000"/>
                <w:sz w:val="12"/>
                <w:szCs w:val="12"/>
              </w:rPr>
              <w:t xml:space="preserve">ECON 4333, Government Regulation of Business </w:t>
            </w:r>
          </w:p>
          <w:p w14:paraId="5F1335B7" w14:textId="77777777" w:rsidR="00CC342F" w:rsidRPr="00CC342F" w:rsidRDefault="00CC342F" w:rsidP="00CC342F">
            <w:pPr>
              <w:autoSpaceDE w:val="0"/>
              <w:autoSpaceDN w:val="0"/>
              <w:adjustRightInd w:val="0"/>
              <w:spacing w:after="0" w:line="241" w:lineRule="atLeast"/>
              <w:rPr>
                <w:rFonts w:ascii="Arial" w:hAnsi="Arial" w:cs="Arial"/>
                <w:color w:val="000000"/>
                <w:sz w:val="12"/>
                <w:szCs w:val="12"/>
              </w:rPr>
            </w:pPr>
            <w:r w:rsidRPr="00CC342F">
              <w:rPr>
                <w:rFonts w:ascii="Arial" w:hAnsi="Arial" w:cs="Arial"/>
                <w:color w:val="000000"/>
                <w:sz w:val="12"/>
                <w:szCs w:val="12"/>
              </w:rPr>
              <w:t xml:space="preserve">ECON 4343, Managerial Economics </w:t>
            </w:r>
          </w:p>
          <w:p w14:paraId="7F008B36" w14:textId="77777777" w:rsidR="00CC342F" w:rsidRPr="00CC342F" w:rsidRDefault="00CC342F" w:rsidP="00CC342F">
            <w:pPr>
              <w:autoSpaceDE w:val="0"/>
              <w:autoSpaceDN w:val="0"/>
              <w:adjustRightInd w:val="0"/>
              <w:spacing w:after="0" w:line="241" w:lineRule="atLeast"/>
              <w:rPr>
                <w:rFonts w:ascii="Arial" w:hAnsi="Arial" w:cs="Arial"/>
                <w:color w:val="000000"/>
                <w:sz w:val="12"/>
                <w:szCs w:val="12"/>
              </w:rPr>
            </w:pPr>
            <w:r w:rsidRPr="00CC342F">
              <w:rPr>
                <w:rFonts w:ascii="Arial" w:hAnsi="Arial" w:cs="Arial"/>
                <w:color w:val="000000"/>
                <w:sz w:val="12"/>
                <w:szCs w:val="12"/>
              </w:rPr>
              <w:lastRenderedPageBreak/>
              <w:t xml:space="preserve">MGMT 4123, International Management </w:t>
            </w:r>
          </w:p>
          <w:p w14:paraId="52E99FBC" w14:textId="77777777" w:rsidR="00CC342F" w:rsidRPr="00CC342F" w:rsidRDefault="00CC342F" w:rsidP="00CC342F">
            <w:pPr>
              <w:autoSpaceDE w:val="0"/>
              <w:autoSpaceDN w:val="0"/>
              <w:adjustRightInd w:val="0"/>
              <w:spacing w:after="0" w:line="241" w:lineRule="atLeast"/>
              <w:rPr>
                <w:rFonts w:ascii="Arial" w:hAnsi="Arial" w:cs="Arial"/>
                <w:color w:val="000000"/>
                <w:sz w:val="12"/>
                <w:szCs w:val="12"/>
              </w:rPr>
            </w:pPr>
            <w:r w:rsidRPr="00CC342F">
              <w:rPr>
                <w:rFonts w:ascii="Arial" w:hAnsi="Arial" w:cs="Arial"/>
                <w:color w:val="000000"/>
                <w:sz w:val="12"/>
                <w:szCs w:val="12"/>
              </w:rPr>
              <w:t xml:space="preserve">MKTG 3043, Retailing </w:t>
            </w:r>
          </w:p>
          <w:p w14:paraId="67A1D8B8" w14:textId="77777777" w:rsidR="00CC342F" w:rsidRPr="00CC342F" w:rsidRDefault="00CC342F" w:rsidP="00CC342F">
            <w:pPr>
              <w:autoSpaceDE w:val="0"/>
              <w:autoSpaceDN w:val="0"/>
              <w:adjustRightInd w:val="0"/>
              <w:spacing w:after="0" w:line="241" w:lineRule="atLeast"/>
              <w:rPr>
                <w:rFonts w:ascii="Arial" w:hAnsi="Arial" w:cs="Arial"/>
                <w:color w:val="000000"/>
                <w:sz w:val="12"/>
                <w:szCs w:val="12"/>
              </w:rPr>
            </w:pPr>
            <w:r w:rsidRPr="00CC342F">
              <w:rPr>
                <w:rFonts w:ascii="Arial" w:hAnsi="Arial" w:cs="Arial"/>
                <w:color w:val="000000"/>
                <w:sz w:val="12"/>
                <w:szCs w:val="12"/>
              </w:rPr>
              <w:t xml:space="preserve">MKTG 3093, Professional Selling and Sales Management </w:t>
            </w:r>
          </w:p>
          <w:p w14:paraId="4703FA7D" w14:textId="77777777" w:rsidR="00CC342F" w:rsidRPr="00CC342F" w:rsidRDefault="00D43FAC" w:rsidP="00CC342F">
            <w:pPr>
              <w:autoSpaceDE w:val="0"/>
              <w:autoSpaceDN w:val="0"/>
              <w:adjustRightInd w:val="0"/>
              <w:spacing w:after="0" w:line="241" w:lineRule="atLeast"/>
              <w:rPr>
                <w:rFonts w:ascii="Arial" w:hAnsi="Arial" w:cs="Arial"/>
                <w:color w:val="000000"/>
                <w:sz w:val="12"/>
                <w:szCs w:val="12"/>
              </w:rPr>
            </w:pPr>
            <w:r w:rsidRPr="009025FC">
              <w:rPr>
                <w:rFonts w:ascii="Arial" w:hAnsi="Arial" w:cs="Arial"/>
                <w:strike/>
                <w:color w:val="FF0000"/>
              </w:rPr>
              <w:t>MKTG</w:t>
            </w:r>
            <w:r w:rsidRPr="009025FC">
              <w:rPr>
                <w:rFonts w:ascii="Times New Roman" w:hAnsi="Times New Roman" w:cs="Times New Roman"/>
                <w:b/>
                <w:i/>
                <w:color w:val="548DD4" w:themeColor="text2" w:themeTint="99"/>
                <w:sz w:val="28"/>
                <w:szCs w:val="24"/>
              </w:rPr>
              <w:t>GSCM</w:t>
            </w:r>
            <w:r w:rsidR="00CC342F" w:rsidRPr="00CC342F">
              <w:rPr>
                <w:rFonts w:ascii="Arial" w:hAnsi="Arial" w:cs="Arial"/>
                <w:color w:val="000000"/>
                <w:sz w:val="12"/>
                <w:szCs w:val="12"/>
              </w:rPr>
              <w:t xml:space="preserve"> 4123, Organizational Purchasing </w:t>
            </w:r>
          </w:p>
          <w:p w14:paraId="7EAD599C" w14:textId="77777777" w:rsidR="00CC342F" w:rsidRPr="00CC342F" w:rsidRDefault="00D43FAC" w:rsidP="00CC342F">
            <w:pPr>
              <w:autoSpaceDE w:val="0"/>
              <w:autoSpaceDN w:val="0"/>
              <w:adjustRightInd w:val="0"/>
              <w:spacing w:after="0" w:line="241" w:lineRule="atLeast"/>
              <w:rPr>
                <w:rFonts w:ascii="Arial" w:hAnsi="Arial" w:cs="Arial"/>
                <w:color w:val="000000"/>
                <w:sz w:val="12"/>
                <w:szCs w:val="12"/>
              </w:rPr>
            </w:pPr>
            <w:r w:rsidRPr="009025FC">
              <w:rPr>
                <w:rFonts w:ascii="Arial" w:hAnsi="Arial" w:cs="Arial"/>
                <w:strike/>
                <w:color w:val="FF0000"/>
              </w:rPr>
              <w:t>MKTG</w:t>
            </w:r>
            <w:r w:rsidRPr="009025FC">
              <w:rPr>
                <w:rFonts w:ascii="Times New Roman" w:hAnsi="Times New Roman" w:cs="Times New Roman"/>
                <w:b/>
                <w:i/>
                <w:color w:val="548DD4" w:themeColor="text2" w:themeTint="99"/>
                <w:sz w:val="28"/>
                <w:szCs w:val="24"/>
              </w:rPr>
              <w:t>GSCM</w:t>
            </w:r>
            <w:r w:rsidRPr="00CC342F">
              <w:rPr>
                <w:rFonts w:ascii="Arial" w:hAnsi="Arial" w:cs="Arial"/>
                <w:color w:val="000000"/>
                <w:sz w:val="12"/>
                <w:szCs w:val="12"/>
              </w:rPr>
              <w:t xml:space="preserve"> </w:t>
            </w:r>
            <w:r w:rsidR="00CC342F" w:rsidRPr="00CC342F">
              <w:rPr>
                <w:rFonts w:ascii="Arial" w:hAnsi="Arial" w:cs="Arial"/>
                <w:color w:val="000000"/>
                <w:sz w:val="12"/>
                <w:szCs w:val="12"/>
              </w:rPr>
              <w:t xml:space="preserve">4273, Supply Chain Management Internship </w:t>
            </w:r>
          </w:p>
        </w:tc>
        <w:tc>
          <w:tcPr>
            <w:tcW w:w="3002" w:type="dxa"/>
          </w:tcPr>
          <w:p w14:paraId="5B53AB75" w14:textId="77777777" w:rsidR="00CC342F" w:rsidRPr="00CC342F" w:rsidRDefault="00CC342F" w:rsidP="00CC342F">
            <w:pPr>
              <w:autoSpaceDE w:val="0"/>
              <w:autoSpaceDN w:val="0"/>
              <w:adjustRightInd w:val="0"/>
              <w:spacing w:after="0" w:line="241" w:lineRule="atLeast"/>
              <w:jc w:val="center"/>
              <w:rPr>
                <w:rFonts w:ascii="Arial" w:hAnsi="Arial" w:cs="Arial"/>
                <w:color w:val="000000"/>
                <w:sz w:val="12"/>
                <w:szCs w:val="12"/>
              </w:rPr>
            </w:pPr>
            <w:r w:rsidRPr="00CC342F">
              <w:rPr>
                <w:rFonts w:ascii="Arial" w:hAnsi="Arial" w:cs="Arial"/>
                <w:color w:val="000000"/>
                <w:sz w:val="12"/>
                <w:szCs w:val="12"/>
              </w:rPr>
              <w:lastRenderedPageBreak/>
              <w:t xml:space="preserve">3 </w:t>
            </w:r>
          </w:p>
        </w:tc>
      </w:tr>
      <w:tr w:rsidR="00CC342F" w:rsidRPr="00CC342F" w14:paraId="7083FA48" w14:textId="77777777" w:rsidTr="00CC342F">
        <w:trPr>
          <w:trHeight w:val="83"/>
        </w:trPr>
        <w:tc>
          <w:tcPr>
            <w:tcW w:w="3001" w:type="dxa"/>
          </w:tcPr>
          <w:p w14:paraId="09B93AF3" w14:textId="77777777" w:rsidR="00CC342F" w:rsidRPr="00CC342F" w:rsidRDefault="00CC342F" w:rsidP="00CC342F">
            <w:pPr>
              <w:autoSpaceDE w:val="0"/>
              <w:autoSpaceDN w:val="0"/>
              <w:adjustRightInd w:val="0"/>
              <w:spacing w:after="0" w:line="241" w:lineRule="atLeast"/>
              <w:rPr>
                <w:rFonts w:ascii="Arial" w:hAnsi="Arial" w:cs="Arial"/>
                <w:color w:val="000000"/>
                <w:sz w:val="12"/>
                <w:szCs w:val="12"/>
              </w:rPr>
            </w:pPr>
            <w:r w:rsidRPr="00CC342F">
              <w:rPr>
                <w:rFonts w:ascii="Arial" w:hAnsi="Arial" w:cs="Arial"/>
                <w:b/>
                <w:bCs/>
                <w:color w:val="000000"/>
                <w:sz w:val="12"/>
                <w:szCs w:val="12"/>
              </w:rPr>
              <w:lastRenderedPageBreak/>
              <w:t xml:space="preserve">Sub-total </w:t>
            </w:r>
          </w:p>
        </w:tc>
        <w:tc>
          <w:tcPr>
            <w:tcW w:w="3002" w:type="dxa"/>
          </w:tcPr>
          <w:p w14:paraId="22173CCB" w14:textId="77777777" w:rsidR="00CC342F" w:rsidRPr="00CC342F" w:rsidRDefault="00CC342F" w:rsidP="00CC342F">
            <w:pPr>
              <w:autoSpaceDE w:val="0"/>
              <w:autoSpaceDN w:val="0"/>
              <w:adjustRightInd w:val="0"/>
              <w:spacing w:after="0" w:line="241" w:lineRule="atLeast"/>
              <w:jc w:val="center"/>
              <w:rPr>
                <w:rFonts w:ascii="Arial" w:hAnsi="Arial" w:cs="Arial"/>
                <w:color w:val="000000"/>
                <w:sz w:val="12"/>
                <w:szCs w:val="12"/>
              </w:rPr>
            </w:pPr>
            <w:r w:rsidRPr="00CC342F">
              <w:rPr>
                <w:rFonts w:ascii="Arial" w:hAnsi="Arial" w:cs="Arial"/>
                <w:b/>
                <w:bCs/>
                <w:color w:val="000000"/>
                <w:sz w:val="12"/>
                <w:szCs w:val="12"/>
              </w:rPr>
              <w:t xml:space="preserve">12 </w:t>
            </w:r>
          </w:p>
        </w:tc>
      </w:tr>
      <w:tr w:rsidR="00CC342F" w:rsidRPr="00CC342F" w14:paraId="3B6E3457" w14:textId="77777777" w:rsidTr="00CC342F">
        <w:trPr>
          <w:trHeight w:val="111"/>
        </w:trPr>
        <w:tc>
          <w:tcPr>
            <w:tcW w:w="3001" w:type="dxa"/>
          </w:tcPr>
          <w:p w14:paraId="12258163" w14:textId="77777777" w:rsidR="00CC342F" w:rsidRPr="00CC342F" w:rsidRDefault="00CC342F" w:rsidP="00CC342F">
            <w:pPr>
              <w:autoSpaceDE w:val="0"/>
              <w:autoSpaceDN w:val="0"/>
              <w:adjustRightInd w:val="0"/>
              <w:spacing w:after="0" w:line="161" w:lineRule="atLeast"/>
              <w:rPr>
                <w:rFonts w:ascii="Arial" w:hAnsi="Arial" w:cs="Arial"/>
                <w:color w:val="000000"/>
                <w:sz w:val="16"/>
                <w:szCs w:val="16"/>
              </w:rPr>
            </w:pPr>
            <w:r w:rsidRPr="00CC342F">
              <w:rPr>
                <w:rFonts w:ascii="Arial" w:hAnsi="Arial" w:cs="Arial"/>
                <w:b/>
                <w:bCs/>
                <w:color w:val="000000"/>
                <w:sz w:val="16"/>
                <w:szCs w:val="16"/>
              </w:rPr>
              <w:t xml:space="preserve">Electives: </w:t>
            </w:r>
          </w:p>
        </w:tc>
        <w:tc>
          <w:tcPr>
            <w:tcW w:w="3002" w:type="dxa"/>
          </w:tcPr>
          <w:p w14:paraId="43E175BA" w14:textId="77777777" w:rsidR="00CC342F" w:rsidRPr="00CC342F" w:rsidRDefault="00CC342F" w:rsidP="00CC342F">
            <w:pPr>
              <w:autoSpaceDE w:val="0"/>
              <w:autoSpaceDN w:val="0"/>
              <w:adjustRightInd w:val="0"/>
              <w:spacing w:after="0" w:line="161" w:lineRule="atLeast"/>
              <w:jc w:val="center"/>
              <w:rPr>
                <w:rFonts w:ascii="Arial" w:hAnsi="Arial" w:cs="Arial"/>
                <w:color w:val="000000"/>
                <w:sz w:val="12"/>
                <w:szCs w:val="12"/>
              </w:rPr>
            </w:pPr>
            <w:r w:rsidRPr="00CC342F">
              <w:rPr>
                <w:rFonts w:ascii="Arial" w:hAnsi="Arial" w:cs="Arial"/>
                <w:b/>
                <w:bCs/>
                <w:color w:val="000000"/>
                <w:sz w:val="12"/>
                <w:szCs w:val="12"/>
              </w:rPr>
              <w:t xml:space="preserve">Sem. Hrs. </w:t>
            </w:r>
          </w:p>
        </w:tc>
      </w:tr>
      <w:tr w:rsidR="00CC342F" w:rsidRPr="00CC342F" w14:paraId="225C073B" w14:textId="77777777" w:rsidTr="00CC342F">
        <w:trPr>
          <w:trHeight w:val="83"/>
        </w:trPr>
        <w:tc>
          <w:tcPr>
            <w:tcW w:w="3001" w:type="dxa"/>
          </w:tcPr>
          <w:p w14:paraId="0DDACA4C" w14:textId="77777777" w:rsidR="00CC342F" w:rsidRPr="00CC342F" w:rsidRDefault="00CC342F" w:rsidP="00CC342F">
            <w:pPr>
              <w:autoSpaceDE w:val="0"/>
              <w:autoSpaceDN w:val="0"/>
              <w:adjustRightInd w:val="0"/>
              <w:spacing w:after="0" w:line="241" w:lineRule="atLeast"/>
              <w:rPr>
                <w:rFonts w:ascii="Arial" w:hAnsi="Arial" w:cs="Arial"/>
                <w:color w:val="000000"/>
                <w:sz w:val="12"/>
                <w:szCs w:val="12"/>
              </w:rPr>
            </w:pPr>
            <w:r w:rsidRPr="00CC342F">
              <w:rPr>
                <w:rFonts w:ascii="Arial" w:hAnsi="Arial" w:cs="Arial"/>
                <w:color w:val="000000"/>
                <w:sz w:val="12"/>
                <w:szCs w:val="12"/>
              </w:rPr>
              <w:t xml:space="preserve">Electives </w:t>
            </w:r>
          </w:p>
        </w:tc>
        <w:tc>
          <w:tcPr>
            <w:tcW w:w="3002" w:type="dxa"/>
          </w:tcPr>
          <w:p w14:paraId="1D8F6D2D" w14:textId="77777777" w:rsidR="00CC342F" w:rsidRPr="00CC342F" w:rsidRDefault="00CC342F" w:rsidP="00CC342F">
            <w:pPr>
              <w:autoSpaceDE w:val="0"/>
              <w:autoSpaceDN w:val="0"/>
              <w:adjustRightInd w:val="0"/>
              <w:spacing w:after="0" w:line="241" w:lineRule="atLeast"/>
              <w:jc w:val="center"/>
              <w:rPr>
                <w:rFonts w:ascii="Arial" w:hAnsi="Arial" w:cs="Arial"/>
                <w:color w:val="000000"/>
                <w:sz w:val="12"/>
                <w:szCs w:val="12"/>
              </w:rPr>
            </w:pPr>
            <w:r w:rsidRPr="00CC342F">
              <w:rPr>
                <w:rFonts w:ascii="Arial" w:hAnsi="Arial" w:cs="Arial"/>
                <w:b/>
                <w:bCs/>
                <w:color w:val="000000"/>
                <w:sz w:val="12"/>
                <w:szCs w:val="12"/>
              </w:rPr>
              <w:t xml:space="preserve">16 </w:t>
            </w:r>
          </w:p>
        </w:tc>
      </w:tr>
      <w:tr w:rsidR="00CC342F" w:rsidRPr="00CC342F" w14:paraId="038BA840" w14:textId="77777777" w:rsidTr="00CC342F">
        <w:trPr>
          <w:trHeight w:val="111"/>
        </w:trPr>
        <w:tc>
          <w:tcPr>
            <w:tcW w:w="3001" w:type="dxa"/>
          </w:tcPr>
          <w:p w14:paraId="3F8E1888" w14:textId="77777777" w:rsidR="00CC342F" w:rsidRPr="00CC342F" w:rsidRDefault="00CC342F" w:rsidP="00CC342F">
            <w:pPr>
              <w:autoSpaceDE w:val="0"/>
              <w:autoSpaceDN w:val="0"/>
              <w:adjustRightInd w:val="0"/>
              <w:spacing w:after="0" w:line="161" w:lineRule="atLeast"/>
              <w:rPr>
                <w:rFonts w:ascii="Arial" w:hAnsi="Arial" w:cs="Arial"/>
                <w:color w:val="000000"/>
                <w:sz w:val="16"/>
                <w:szCs w:val="16"/>
              </w:rPr>
            </w:pPr>
            <w:r w:rsidRPr="00CC342F">
              <w:rPr>
                <w:rFonts w:ascii="Arial" w:hAnsi="Arial" w:cs="Arial"/>
                <w:b/>
                <w:bCs/>
                <w:color w:val="000000"/>
                <w:sz w:val="16"/>
                <w:szCs w:val="16"/>
              </w:rPr>
              <w:t xml:space="preserve">Total Required Hours: </w:t>
            </w:r>
          </w:p>
        </w:tc>
        <w:tc>
          <w:tcPr>
            <w:tcW w:w="3002" w:type="dxa"/>
          </w:tcPr>
          <w:p w14:paraId="494FF8CA" w14:textId="77777777" w:rsidR="00CC342F" w:rsidRDefault="00CC342F" w:rsidP="00CC342F">
            <w:pPr>
              <w:autoSpaceDE w:val="0"/>
              <w:autoSpaceDN w:val="0"/>
              <w:adjustRightInd w:val="0"/>
              <w:spacing w:after="0" w:line="161" w:lineRule="atLeast"/>
              <w:jc w:val="center"/>
              <w:rPr>
                <w:rFonts w:ascii="Arial" w:hAnsi="Arial" w:cs="Arial"/>
                <w:b/>
                <w:bCs/>
                <w:color w:val="000000"/>
                <w:sz w:val="16"/>
                <w:szCs w:val="16"/>
              </w:rPr>
            </w:pPr>
            <w:r w:rsidRPr="00CC342F">
              <w:rPr>
                <w:rFonts w:ascii="Arial" w:hAnsi="Arial" w:cs="Arial"/>
                <w:b/>
                <w:bCs/>
                <w:color w:val="000000"/>
                <w:sz w:val="16"/>
                <w:szCs w:val="16"/>
              </w:rPr>
              <w:t>120</w:t>
            </w:r>
          </w:p>
          <w:p w14:paraId="1C083FFE" w14:textId="77777777" w:rsidR="00CC342F" w:rsidRPr="00CC342F" w:rsidRDefault="00CC342F" w:rsidP="00CC342F">
            <w:pPr>
              <w:autoSpaceDE w:val="0"/>
              <w:autoSpaceDN w:val="0"/>
              <w:adjustRightInd w:val="0"/>
              <w:spacing w:after="0" w:line="161" w:lineRule="atLeast"/>
              <w:jc w:val="center"/>
              <w:rPr>
                <w:rFonts w:ascii="Arial" w:hAnsi="Arial" w:cs="Arial"/>
                <w:color w:val="000000"/>
                <w:sz w:val="16"/>
                <w:szCs w:val="16"/>
              </w:rPr>
            </w:pPr>
          </w:p>
        </w:tc>
      </w:tr>
    </w:tbl>
    <w:p w14:paraId="1FC262D6" w14:textId="77777777" w:rsidR="00750AF6" w:rsidRDefault="00CC342F" w:rsidP="00CC342F">
      <w:pPr>
        <w:tabs>
          <w:tab w:val="left" w:pos="360"/>
          <w:tab w:val="left" w:pos="720"/>
        </w:tabs>
        <w:spacing w:after="0" w:line="240" w:lineRule="auto"/>
        <w:jc w:val="center"/>
        <w:rPr>
          <w:sz w:val="16"/>
          <w:szCs w:val="16"/>
        </w:rPr>
      </w:pPr>
      <w:r>
        <w:rPr>
          <w:sz w:val="16"/>
          <w:szCs w:val="16"/>
        </w:rPr>
        <w:t>162</w:t>
      </w:r>
    </w:p>
    <w:p w14:paraId="7F567F6F" w14:textId="77777777" w:rsidR="00CC342F" w:rsidRDefault="00CC342F" w:rsidP="00CC342F">
      <w:pPr>
        <w:tabs>
          <w:tab w:val="left" w:pos="360"/>
          <w:tab w:val="left" w:pos="720"/>
        </w:tabs>
        <w:spacing w:after="0" w:line="240" w:lineRule="auto"/>
        <w:jc w:val="center"/>
        <w:rPr>
          <w:sz w:val="16"/>
          <w:szCs w:val="16"/>
        </w:rPr>
      </w:pPr>
    </w:p>
    <w:p w14:paraId="3463C168" w14:textId="77777777" w:rsidR="00CC342F" w:rsidRDefault="00CC342F" w:rsidP="00CC342F">
      <w:pPr>
        <w:tabs>
          <w:tab w:val="left" w:pos="360"/>
          <w:tab w:val="left" w:pos="720"/>
        </w:tabs>
        <w:spacing w:after="0" w:line="240" w:lineRule="auto"/>
        <w:jc w:val="center"/>
        <w:rPr>
          <w:rFonts w:asciiTheme="majorHAnsi" w:hAnsiTheme="majorHAnsi" w:cs="Arial"/>
          <w:sz w:val="18"/>
          <w:szCs w:val="18"/>
        </w:rPr>
      </w:pPr>
    </w:p>
    <w:p w14:paraId="71FF84D3" w14:textId="77777777" w:rsidR="00CC342F" w:rsidRPr="00CC342F" w:rsidRDefault="00CC342F" w:rsidP="00CC342F">
      <w:pPr>
        <w:autoSpaceDE w:val="0"/>
        <w:autoSpaceDN w:val="0"/>
        <w:adjustRightInd w:val="0"/>
        <w:spacing w:after="80" w:line="441" w:lineRule="atLeast"/>
        <w:jc w:val="center"/>
        <w:rPr>
          <w:rFonts w:ascii="Myriad Pro Cond" w:hAnsi="Myriad Pro Cond" w:cs="Myriad Pro Cond"/>
          <w:color w:val="000000"/>
          <w:sz w:val="26"/>
          <w:szCs w:val="26"/>
        </w:rPr>
      </w:pPr>
      <w:r w:rsidRPr="00CC342F">
        <w:rPr>
          <w:rFonts w:ascii="Myriad Pro Cond" w:hAnsi="Myriad Pro Cond" w:cs="Myriad Pro Cond"/>
          <w:b/>
          <w:bCs/>
          <w:color w:val="000000"/>
          <w:sz w:val="26"/>
          <w:szCs w:val="26"/>
        </w:rPr>
        <w:t xml:space="preserve">Minor in Logistics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108"/>
        <w:gridCol w:w="2108"/>
      </w:tblGrid>
      <w:tr w:rsidR="00CC342F" w:rsidRPr="00CC342F" w14:paraId="7A224AC8" w14:textId="77777777">
        <w:trPr>
          <w:trHeight w:val="250"/>
        </w:trPr>
        <w:tc>
          <w:tcPr>
            <w:tcW w:w="2108" w:type="dxa"/>
          </w:tcPr>
          <w:p w14:paraId="72978EE1" w14:textId="77777777" w:rsidR="00CC342F" w:rsidRPr="00CC342F" w:rsidRDefault="00CC342F" w:rsidP="00CC342F">
            <w:pPr>
              <w:autoSpaceDE w:val="0"/>
              <w:autoSpaceDN w:val="0"/>
              <w:adjustRightInd w:val="0"/>
              <w:spacing w:after="40" w:line="241" w:lineRule="atLeast"/>
              <w:rPr>
                <w:rFonts w:ascii="Arial" w:hAnsi="Arial" w:cs="Arial"/>
                <w:color w:val="000000"/>
                <w:sz w:val="16"/>
                <w:szCs w:val="16"/>
              </w:rPr>
            </w:pPr>
            <w:r w:rsidRPr="00CC342F">
              <w:rPr>
                <w:rFonts w:ascii="Arial" w:hAnsi="Arial" w:cs="Arial"/>
                <w:b/>
                <w:bCs/>
                <w:color w:val="000000"/>
                <w:sz w:val="16"/>
                <w:szCs w:val="16"/>
              </w:rPr>
              <w:t xml:space="preserve">Required Courses: </w:t>
            </w:r>
          </w:p>
          <w:p w14:paraId="3B51543C" w14:textId="77777777" w:rsidR="00CC342F" w:rsidRPr="00CC342F" w:rsidRDefault="00CC342F" w:rsidP="00CC342F">
            <w:pPr>
              <w:autoSpaceDE w:val="0"/>
              <w:autoSpaceDN w:val="0"/>
              <w:adjustRightInd w:val="0"/>
              <w:spacing w:after="40" w:line="241" w:lineRule="atLeast"/>
              <w:rPr>
                <w:rFonts w:ascii="Arial" w:hAnsi="Arial" w:cs="Arial"/>
                <w:color w:val="000000"/>
                <w:sz w:val="12"/>
                <w:szCs w:val="12"/>
              </w:rPr>
            </w:pPr>
            <w:r w:rsidRPr="00CC342F">
              <w:rPr>
                <w:rFonts w:ascii="Arial" w:hAnsi="Arial" w:cs="Arial"/>
                <w:color w:val="000000"/>
                <w:sz w:val="12"/>
                <w:szCs w:val="12"/>
              </w:rPr>
              <w:t xml:space="preserve">Students must maintain a minimum GPA of 2.25 or a grade of at least a “C” for each course in the minor. </w:t>
            </w:r>
          </w:p>
        </w:tc>
        <w:tc>
          <w:tcPr>
            <w:tcW w:w="2108" w:type="dxa"/>
          </w:tcPr>
          <w:p w14:paraId="3A195D6F" w14:textId="77777777" w:rsidR="00CC342F" w:rsidRPr="00CC342F" w:rsidRDefault="00CC342F" w:rsidP="00CC342F">
            <w:pPr>
              <w:autoSpaceDE w:val="0"/>
              <w:autoSpaceDN w:val="0"/>
              <w:adjustRightInd w:val="0"/>
              <w:spacing w:after="40" w:line="241" w:lineRule="atLeast"/>
              <w:jc w:val="center"/>
              <w:rPr>
                <w:rFonts w:ascii="Arial" w:hAnsi="Arial" w:cs="Arial"/>
                <w:color w:val="000000"/>
                <w:sz w:val="12"/>
                <w:szCs w:val="12"/>
              </w:rPr>
            </w:pPr>
            <w:r w:rsidRPr="00CC342F">
              <w:rPr>
                <w:rFonts w:ascii="Arial" w:hAnsi="Arial" w:cs="Arial"/>
                <w:b/>
                <w:bCs/>
                <w:color w:val="000000"/>
                <w:sz w:val="12"/>
                <w:szCs w:val="12"/>
              </w:rPr>
              <w:t xml:space="preserve">Sem. Hrs. </w:t>
            </w:r>
          </w:p>
        </w:tc>
      </w:tr>
      <w:tr w:rsidR="00CC342F" w:rsidRPr="00CC342F" w14:paraId="29C82E8E" w14:textId="77777777">
        <w:trPr>
          <w:trHeight w:val="152"/>
        </w:trPr>
        <w:tc>
          <w:tcPr>
            <w:tcW w:w="2108" w:type="dxa"/>
          </w:tcPr>
          <w:p w14:paraId="109BC43C" w14:textId="77777777" w:rsidR="00CC342F" w:rsidRPr="00CC342F" w:rsidRDefault="00CC342F" w:rsidP="00CC342F">
            <w:pPr>
              <w:autoSpaceDE w:val="0"/>
              <w:autoSpaceDN w:val="0"/>
              <w:adjustRightInd w:val="0"/>
              <w:spacing w:after="0" w:line="241" w:lineRule="atLeast"/>
              <w:jc w:val="both"/>
              <w:rPr>
                <w:rFonts w:ascii="Arial" w:hAnsi="Arial" w:cs="Arial"/>
                <w:color w:val="000000"/>
                <w:sz w:val="12"/>
                <w:szCs w:val="12"/>
              </w:rPr>
            </w:pPr>
            <w:r w:rsidRPr="00CC342F">
              <w:rPr>
                <w:rFonts w:ascii="Arial" w:hAnsi="Arial" w:cs="Arial"/>
                <w:color w:val="000000"/>
                <w:sz w:val="12"/>
                <w:szCs w:val="12"/>
              </w:rPr>
              <w:t xml:space="preserve">ECON 2313, Principles of Macroeconomics </w:t>
            </w:r>
            <w:r w:rsidRPr="00CC342F">
              <w:rPr>
                <w:rFonts w:ascii="Arial" w:hAnsi="Arial" w:cs="Arial"/>
                <w:b/>
                <w:bCs/>
                <w:color w:val="000000"/>
                <w:sz w:val="12"/>
                <w:szCs w:val="12"/>
              </w:rPr>
              <w:t xml:space="preserve">OR </w:t>
            </w:r>
          </w:p>
          <w:p w14:paraId="42C3E2BA" w14:textId="77777777" w:rsidR="00CC342F" w:rsidRPr="00CC342F" w:rsidRDefault="00CC342F" w:rsidP="00CC342F">
            <w:pPr>
              <w:autoSpaceDE w:val="0"/>
              <w:autoSpaceDN w:val="0"/>
              <w:adjustRightInd w:val="0"/>
              <w:spacing w:after="0" w:line="241" w:lineRule="atLeast"/>
              <w:jc w:val="both"/>
              <w:rPr>
                <w:rFonts w:ascii="Arial" w:hAnsi="Arial" w:cs="Arial"/>
                <w:color w:val="000000"/>
                <w:sz w:val="12"/>
                <w:szCs w:val="12"/>
              </w:rPr>
            </w:pPr>
            <w:r w:rsidRPr="00CC342F">
              <w:rPr>
                <w:rFonts w:ascii="Arial" w:hAnsi="Arial" w:cs="Arial"/>
                <w:color w:val="000000"/>
                <w:sz w:val="12"/>
                <w:szCs w:val="12"/>
              </w:rPr>
              <w:t xml:space="preserve">ECON 2323, Principles of Microeconomics </w:t>
            </w:r>
          </w:p>
        </w:tc>
        <w:tc>
          <w:tcPr>
            <w:tcW w:w="2108" w:type="dxa"/>
          </w:tcPr>
          <w:p w14:paraId="6FDDC47F" w14:textId="77777777" w:rsidR="00CC342F" w:rsidRPr="00CC342F" w:rsidRDefault="00CC342F" w:rsidP="00CC342F">
            <w:pPr>
              <w:autoSpaceDE w:val="0"/>
              <w:autoSpaceDN w:val="0"/>
              <w:adjustRightInd w:val="0"/>
              <w:spacing w:after="0" w:line="241" w:lineRule="atLeast"/>
              <w:jc w:val="center"/>
              <w:rPr>
                <w:rFonts w:ascii="Arial" w:hAnsi="Arial" w:cs="Arial"/>
                <w:color w:val="000000"/>
                <w:sz w:val="12"/>
                <w:szCs w:val="12"/>
              </w:rPr>
            </w:pPr>
            <w:r w:rsidRPr="00CC342F">
              <w:rPr>
                <w:rFonts w:ascii="Arial" w:hAnsi="Arial" w:cs="Arial"/>
                <w:color w:val="000000"/>
                <w:sz w:val="12"/>
                <w:szCs w:val="12"/>
              </w:rPr>
              <w:t xml:space="preserve">3 </w:t>
            </w:r>
          </w:p>
        </w:tc>
      </w:tr>
      <w:tr w:rsidR="00CC342F" w:rsidRPr="00CC342F" w14:paraId="755C2607" w14:textId="77777777">
        <w:trPr>
          <w:trHeight w:val="79"/>
        </w:trPr>
        <w:tc>
          <w:tcPr>
            <w:tcW w:w="2108" w:type="dxa"/>
          </w:tcPr>
          <w:p w14:paraId="7FAEBF25" w14:textId="77777777" w:rsidR="00CC342F" w:rsidRPr="00CC342F" w:rsidRDefault="00CC342F" w:rsidP="00CC342F">
            <w:pPr>
              <w:autoSpaceDE w:val="0"/>
              <w:autoSpaceDN w:val="0"/>
              <w:adjustRightInd w:val="0"/>
              <w:spacing w:after="0" w:line="241" w:lineRule="atLeast"/>
              <w:jc w:val="both"/>
              <w:rPr>
                <w:rFonts w:ascii="Arial" w:hAnsi="Arial" w:cs="Arial"/>
                <w:color w:val="000000"/>
                <w:sz w:val="12"/>
                <w:szCs w:val="12"/>
              </w:rPr>
            </w:pPr>
            <w:r w:rsidRPr="00CC342F">
              <w:rPr>
                <w:rFonts w:ascii="Arial" w:hAnsi="Arial" w:cs="Arial"/>
                <w:color w:val="000000"/>
                <w:sz w:val="12"/>
                <w:szCs w:val="12"/>
              </w:rPr>
              <w:t xml:space="preserve">MKTG 3013, Marketing </w:t>
            </w:r>
          </w:p>
        </w:tc>
        <w:tc>
          <w:tcPr>
            <w:tcW w:w="2108" w:type="dxa"/>
          </w:tcPr>
          <w:p w14:paraId="6DE7EC2B" w14:textId="77777777" w:rsidR="00CC342F" w:rsidRPr="00CC342F" w:rsidRDefault="00CC342F" w:rsidP="00CC342F">
            <w:pPr>
              <w:autoSpaceDE w:val="0"/>
              <w:autoSpaceDN w:val="0"/>
              <w:adjustRightInd w:val="0"/>
              <w:spacing w:after="0" w:line="241" w:lineRule="atLeast"/>
              <w:jc w:val="center"/>
              <w:rPr>
                <w:rFonts w:ascii="Arial" w:hAnsi="Arial" w:cs="Arial"/>
                <w:color w:val="000000"/>
                <w:sz w:val="12"/>
                <w:szCs w:val="12"/>
              </w:rPr>
            </w:pPr>
            <w:r w:rsidRPr="00CC342F">
              <w:rPr>
                <w:rFonts w:ascii="Arial" w:hAnsi="Arial" w:cs="Arial"/>
                <w:color w:val="000000"/>
                <w:sz w:val="12"/>
                <w:szCs w:val="12"/>
              </w:rPr>
              <w:t xml:space="preserve">3 </w:t>
            </w:r>
          </w:p>
        </w:tc>
      </w:tr>
      <w:tr w:rsidR="00CC342F" w:rsidRPr="00CC342F" w14:paraId="64F8AD78" w14:textId="77777777">
        <w:trPr>
          <w:trHeight w:val="79"/>
        </w:trPr>
        <w:tc>
          <w:tcPr>
            <w:tcW w:w="2108" w:type="dxa"/>
          </w:tcPr>
          <w:p w14:paraId="6B2BD6D9" w14:textId="77777777" w:rsidR="00CC342F" w:rsidRPr="00CC342F" w:rsidRDefault="00D43FAC" w:rsidP="00CC342F">
            <w:pPr>
              <w:autoSpaceDE w:val="0"/>
              <w:autoSpaceDN w:val="0"/>
              <w:adjustRightInd w:val="0"/>
              <w:spacing w:after="0" w:line="241" w:lineRule="atLeast"/>
              <w:jc w:val="both"/>
              <w:rPr>
                <w:rFonts w:ascii="Arial" w:hAnsi="Arial" w:cs="Arial"/>
                <w:color w:val="000000"/>
                <w:sz w:val="12"/>
                <w:szCs w:val="12"/>
              </w:rPr>
            </w:pPr>
            <w:r w:rsidRPr="009025FC">
              <w:rPr>
                <w:rFonts w:ascii="Arial" w:hAnsi="Arial" w:cs="Arial"/>
                <w:strike/>
                <w:color w:val="FF0000"/>
              </w:rPr>
              <w:t>MKTG</w:t>
            </w:r>
            <w:r w:rsidRPr="009025FC">
              <w:rPr>
                <w:rFonts w:ascii="Times New Roman" w:hAnsi="Times New Roman" w:cs="Times New Roman"/>
                <w:b/>
                <w:i/>
                <w:color w:val="548DD4" w:themeColor="text2" w:themeTint="99"/>
                <w:sz w:val="28"/>
                <w:szCs w:val="24"/>
              </w:rPr>
              <w:t>GSCM</w:t>
            </w:r>
            <w:r w:rsidR="00CC342F" w:rsidRPr="00CC342F">
              <w:rPr>
                <w:rFonts w:ascii="Arial" w:hAnsi="Arial" w:cs="Arial"/>
                <w:color w:val="000000"/>
                <w:sz w:val="12"/>
                <w:szCs w:val="12"/>
              </w:rPr>
              <w:t xml:space="preserve"> 3063, Transportation </w:t>
            </w:r>
          </w:p>
        </w:tc>
        <w:tc>
          <w:tcPr>
            <w:tcW w:w="2108" w:type="dxa"/>
          </w:tcPr>
          <w:p w14:paraId="0BDE29DD" w14:textId="77777777" w:rsidR="00CC342F" w:rsidRPr="00CC342F" w:rsidRDefault="00CC342F" w:rsidP="00CC342F">
            <w:pPr>
              <w:autoSpaceDE w:val="0"/>
              <w:autoSpaceDN w:val="0"/>
              <w:adjustRightInd w:val="0"/>
              <w:spacing w:after="0" w:line="241" w:lineRule="atLeast"/>
              <w:jc w:val="center"/>
              <w:rPr>
                <w:rFonts w:ascii="Arial" w:hAnsi="Arial" w:cs="Arial"/>
                <w:color w:val="000000"/>
                <w:sz w:val="12"/>
                <w:szCs w:val="12"/>
              </w:rPr>
            </w:pPr>
            <w:r w:rsidRPr="00CC342F">
              <w:rPr>
                <w:rFonts w:ascii="Arial" w:hAnsi="Arial" w:cs="Arial"/>
                <w:color w:val="000000"/>
                <w:sz w:val="12"/>
                <w:szCs w:val="12"/>
              </w:rPr>
              <w:t xml:space="preserve">3 </w:t>
            </w:r>
          </w:p>
        </w:tc>
      </w:tr>
      <w:tr w:rsidR="00CC342F" w:rsidRPr="00CC342F" w14:paraId="4B934C44" w14:textId="77777777">
        <w:trPr>
          <w:trHeight w:val="79"/>
        </w:trPr>
        <w:tc>
          <w:tcPr>
            <w:tcW w:w="2108" w:type="dxa"/>
          </w:tcPr>
          <w:p w14:paraId="3323B88D" w14:textId="77777777" w:rsidR="00CC342F" w:rsidRPr="00CC342F" w:rsidRDefault="00D43FAC" w:rsidP="00CC342F">
            <w:pPr>
              <w:autoSpaceDE w:val="0"/>
              <w:autoSpaceDN w:val="0"/>
              <w:adjustRightInd w:val="0"/>
              <w:spacing w:after="0" w:line="241" w:lineRule="atLeast"/>
              <w:jc w:val="both"/>
              <w:rPr>
                <w:rFonts w:ascii="Arial" w:hAnsi="Arial" w:cs="Arial"/>
                <w:color w:val="000000"/>
                <w:sz w:val="12"/>
                <w:szCs w:val="12"/>
              </w:rPr>
            </w:pPr>
            <w:r w:rsidRPr="009025FC">
              <w:rPr>
                <w:rFonts w:ascii="Arial" w:hAnsi="Arial" w:cs="Arial"/>
                <w:strike/>
                <w:color w:val="FF0000"/>
              </w:rPr>
              <w:t>MKTG</w:t>
            </w:r>
            <w:r w:rsidRPr="009025FC">
              <w:rPr>
                <w:rFonts w:ascii="Times New Roman" w:hAnsi="Times New Roman" w:cs="Times New Roman"/>
                <w:b/>
                <w:i/>
                <w:color w:val="548DD4" w:themeColor="text2" w:themeTint="99"/>
                <w:sz w:val="28"/>
                <w:szCs w:val="24"/>
              </w:rPr>
              <w:t>GSCM</w:t>
            </w:r>
            <w:r w:rsidR="00CC342F" w:rsidRPr="00CC342F">
              <w:rPr>
                <w:rFonts w:ascii="Arial" w:hAnsi="Arial" w:cs="Arial"/>
                <w:color w:val="000000"/>
                <w:sz w:val="12"/>
                <w:szCs w:val="12"/>
              </w:rPr>
              <w:t xml:space="preserve"> 3163, Supply Chain Management </w:t>
            </w:r>
          </w:p>
        </w:tc>
        <w:tc>
          <w:tcPr>
            <w:tcW w:w="2108" w:type="dxa"/>
          </w:tcPr>
          <w:p w14:paraId="7C6BB889" w14:textId="77777777" w:rsidR="00CC342F" w:rsidRPr="00CC342F" w:rsidRDefault="00CC342F" w:rsidP="00CC342F">
            <w:pPr>
              <w:autoSpaceDE w:val="0"/>
              <w:autoSpaceDN w:val="0"/>
              <w:adjustRightInd w:val="0"/>
              <w:spacing w:after="0" w:line="241" w:lineRule="atLeast"/>
              <w:jc w:val="center"/>
              <w:rPr>
                <w:rFonts w:ascii="Arial" w:hAnsi="Arial" w:cs="Arial"/>
                <w:color w:val="000000"/>
                <w:sz w:val="12"/>
                <w:szCs w:val="12"/>
              </w:rPr>
            </w:pPr>
            <w:r w:rsidRPr="00CC342F">
              <w:rPr>
                <w:rFonts w:ascii="Arial" w:hAnsi="Arial" w:cs="Arial"/>
                <w:color w:val="000000"/>
                <w:sz w:val="12"/>
                <w:szCs w:val="12"/>
              </w:rPr>
              <w:t xml:space="preserve">3 </w:t>
            </w:r>
          </w:p>
        </w:tc>
      </w:tr>
      <w:tr w:rsidR="00CC342F" w:rsidRPr="00CC342F" w14:paraId="55DD3E49" w14:textId="77777777">
        <w:trPr>
          <w:trHeight w:val="79"/>
        </w:trPr>
        <w:tc>
          <w:tcPr>
            <w:tcW w:w="2108" w:type="dxa"/>
          </w:tcPr>
          <w:p w14:paraId="6CE1A724" w14:textId="77777777" w:rsidR="00CC342F" w:rsidRPr="00CC342F" w:rsidRDefault="00D43FAC" w:rsidP="00CC342F">
            <w:pPr>
              <w:autoSpaceDE w:val="0"/>
              <w:autoSpaceDN w:val="0"/>
              <w:adjustRightInd w:val="0"/>
              <w:spacing w:after="0" w:line="241" w:lineRule="atLeast"/>
              <w:jc w:val="both"/>
              <w:rPr>
                <w:rFonts w:ascii="Arial" w:hAnsi="Arial" w:cs="Arial"/>
                <w:color w:val="000000"/>
                <w:sz w:val="12"/>
                <w:szCs w:val="12"/>
              </w:rPr>
            </w:pPr>
            <w:r w:rsidRPr="009025FC">
              <w:rPr>
                <w:rFonts w:ascii="Arial" w:hAnsi="Arial" w:cs="Arial"/>
                <w:strike/>
                <w:color w:val="FF0000"/>
              </w:rPr>
              <w:t>MKTG</w:t>
            </w:r>
            <w:r w:rsidRPr="009025FC">
              <w:rPr>
                <w:rFonts w:ascii="Times New Roman" w:hAnsi="Times New Roman" w:cs="Times New Roman"/>
                <w:b/>
                <w:i/>
                <w:color w:val="548DD4" w:themeColor="text2" w:themeTint="99"/>
                <w:sz w:val="28"/>
                <w:szCs w:val="24"/>
              </w:rPr>
              <w:t>GSCM</w:t>
            </w:r>
            <w:r w:rsidR="00CC342F" w:rsidRPr="00CC342F">
              <w:rPr>
                <w:rFonts w:ascii="Arial" w:hAnsi="Arial" w:cs="Arial"/>
                <w:color w:val="000000"/>
                <w:sz w:val="12"/>
                <w:szCs w:val="12"/>
              </w:rPr>
              <w:t xml:space="preserve"> 4103, Concepts of Logistics </w:t>
            </w:r>
          </w:p>
        </w:tc>
        <w:tc>
          <w:tcPr>
            <w:tcW w:w="2108" w:type="dxa"/>
          </w:tcPr>
          <w:p w14:paraId="27D5F323" w14:textId="77777777" w:rsidR="00CC342F" w:rsidRPr="00CC342F" w:rsidRDefault="00CC342F" w:rsidP="00CC342F">
            <w:pPr>
              <w:autoSpaceDE w:val="0"/>
              <w:autoSpaceDN w:val="0"/>
              <w:adjustRightInd w:val="0"/>
              <w:spacing w:after="0" w:line="241" w:lineRule="atLeast"/>
              <w:jc w:val="center"/>
              <w:rPr>
                <w:rFonts w:ascii="Arial" w:hAnsi="Arial" w:cs="Arial"/>
                <w:color w:val="000000"/>
                <w:sz w:val="12"/>
                <w:szCs w:val="12"/>
              </w:rPr>
            </w:pPr>
            <w:r w:rsidRPr="00CC342F">
              <w:rPr>
                <w:rFonts w:ascii="Arial" w:hAnsi="Arial" w:cs="Arial"/>
                <w:color w:val="000000"/>
                <w:sz w:val="12"/>
                <w:szCs w:val="12"/>
              </w:rPr>
              <w:t xml:space="preserve">3 </w:t>
            </w:r>
          </w:p>
        </w:tc>
      </w:tr>
      <w:tr w:rsidR="00CC342F" w:rsidRPr="00CC342F" w14:paraId="27D5EF59" w14:textId="77777777">
        <w:trPr>
          <w:trHeight w:val="79"/>
        </w:trPr>
        <w:tc>
          <w:tcPr>
            <w:tcW w:w="2108" w:type="dxa"/>
          </w:tcPr>
          <w:p w14:paraId="23AB55AE" w14:textId="77777777" w:rsidR="00CC342F" w:rsidRPr="00CC342F" w:rsidRDefault="00D43FAC" w:rsidP="00CC342F">
            <w:pPr>
              <w:autoSpaceDE w:val="0"/>
              <w:autoSpaceDN w:val="0"/>
              <w:adjustRightInd w:val="0"/>
              <w:spacing w:after="0" w:line="241" w:lineRule="atLeast"/>
              <w:jc w:val="both"/>
              <w:rPr>
                <w:rFonts w:ascii="Arial" w:hAnsi="Arial" w:cs="Arial"/>
                <w:color w:val="000000"/>
                <w:sz w:val="12"/>
                <w:szCs w:val="12"/>
              </w:rPr>
            </w:pPr>
            <w:r w:rsidRPr="009025FC">
              <w:rPr>
                <w:rFonts w:ascii="Arial" w:hAnsi="Arial" w:cs="Arial"/>
                <w:strike/>
                <w:color w:val="FF0000"/>
              </w:rPr>
              <w:t>MKTG</w:t>
            </w:r>
            <w:r w:rsidRPr="009025FC">
              <w:rPr>
                <w:rFonts w:ascii="Times New Roman" w:hAnsi="Times New Roman" w:cs="Times New Roman"/>
                <w:b/>
                <w:i/>
                <w:color w:val="548DD4" w:themeColor="text2" w:themeTint="99"/>
                <w:sz w:val="28"/>
                <w:szCs w:val="24"/>
              </w:rPr>
              <w:t>GSCM</w:t>
            </w:r>
            <w:r w:rsidRPr="00CC342F">
              <w:rPr>
                <w:rFonts w:ascii="Arial" w:hAnsi="Arial" w:cs="Arial"/>
                <w:color w:val="000000"/>
                <w:sz w:val="12"/>
                <w:szCs w:val="12"/>
              </w:rPr>
              <w:t xml:space="preserve"> </w:t>
            </w:r>
            <w:r w:rsidR="00CC342F" w:rsidRPr="00CC342F">
              <w:rPr>
                <w:rFonts w:ascii="Arial" w:hAnsi="Arial" w:cs="Arial"/>
                <w:color w:val="000000"/>
                <w:sz w:val="12"/>
                <w:szCs w:val="12"/>
              </w:rPr>
              <w:t xml:space="preserve">4133, International Logistics and Outsourcing </w:t>
            </w:r>
          </w:p>
        </w:tc>
        <w:tc>
          <w:tcPr>
            <w:tcW w:w="2108" w:type="dxa"/>
          </w:tcPr>
          <w:p w14:paraId="7F02C1E8" w14:textId="77777777" w:rsidR="00CC342F" w:rsidRPr="00CC342F" w:rsidRDefault="00CC342F" w:rsidP="00CC342F">
            <w:pPr>
              <w:autoSpaceDE w:val="0"/>
              <w:autoSpaceDN w:val="0"/>
              <w:adjustRightInd w:val="0"/>
              <w:spacing w:after="0" w:line="241" w:lineRule="atLeast"/>
              <w:jc w:val="center"/>
              <w:rPr>
                <w:rFonts w:ascii="Arial" w:hAnsi="Arial" w:cs="Arial"/>
                <w:color w:val="000000"/>
                <w:sz w:val="12"/>
                <w:szCs w:val="12"/>
              </w:rPr>
            </w:pPr>
            <w:r w:rsidRPr="00CC342F">
              <w:rPr>
                <w:rFonts w:ascii="Arial" w:hAnsi="Arial" w:cs="Arial"/>
                <w:color w:val="000000"/>
                <w:sz w:val="12"/>
                <w:szCs w:val="12"/>
              </w:rPr>
              <w:t xml:space="preserve">3 </w:t>
            </w:r>
          </w:p>
        </w:tc>
      </w:tr>
      <w:tr w:rsidR="00CC342F" w:rsidRPr="00CC342F" w14:paraId="40DD7889" w14:textId="77777777">
        <w:trPr>
          <w:trHeight w:val="111"/>
        </w:trPr>
        <w:tc>
          <w:tcPr>
            <w:tcW w:w="2108" w:type="dxa"/>
          </w:tcPr>
          <w:p w14:paraId="554BEBCB" w14:textId="77777777" w:rsidR="00CC342F" w:rsidRPr="00CC342F" w:rsidRDefault="00CC342F" w:rsidP="00CC342F">
            <w:pPr>
              <w:autoSpaceDE w:val="0"/>
              <w:autoSpaceDN w:val="0"/>
              <w:adjustRightInd w:val="0"/>
              <w:spacing w:after="0" w:line="241" w:lineRule="atLeast"/>
              <w:rPr>
                <w:rFonts w:ascii="Arial" w:hAnsi="Arial" w:cs="Arial"/>
                <w:color w:val="000000"/>
                <w:sz w:val="16"/>
                <w:szCs w:val="16"/>
              </w:rPr>
            </w:pPr>
            <w:r w:rsidRPr="00CC342F">
              <w:rPr>
                <w:rFonts w:ascii="Arial" w:hAnsi="Arial" w:cs="Arial"/>
                <w:b/>
                <w:bCs/>
                <w:color w:val="000000"/>
                <w:sz w:val="16"/>
                <w:szCs w:val="16"/>
              </w:rPr>
              <w:t xml:space="preserve">Total Required Hours: </w:t>
            </w:r>
          </w:p>
        </w:tc>
        <w:tc>
          <w:tcPr>
            <w:tcW w:w="2108" w:type="dxa"/>
          </w:tcPr>
          <w:p w14:paraId="5CA1A901" w14:textId="77777777" w:rsidR="00CC342F" w:rsidRPr="00CC342F" w:rsidRDefault="00CC342F" w:rsidP="00CC342F">
            <w:pPr>
              <w:autoSpaceDE w:val="0"/>
              <w:autoSpaceDN w:val="0"/>
              <w:adjustRightInd w:val="0"/>
              <w:spacing w:after="0" w:line="241" w:lineRule="atLeast"/>
              <w:jc w:val="center"/>
              <w:rPr>
                <w:rFonts w:ascii="Arial" w:hAnsi="Arial" w:cs="Arial"/>
                <w:color w:val="000000"/>
                <w:sz w:val="16"/>
                <w:szCs w:val="16"/>
              </w:rPr>
            </w:pPr>
            <w:r w:rsidRPr="00CC342F">
              <w:rPr>
                <w:rFonts w:ascii="Arial" w:hAnsi="Arial" w:cs="Arial"/>
                <w:b/>
                <w:bCs/>
                <w:color w:val="000000"/>
                <w:sz w:val="16"/>
                <w:szCs w:val="16"/>
              </w:rPr>
              <w:t>18</w:t>
            </w:r>
          </w:p>
        </w:tc>
      </w:tr>
    </w:tbl>
    <w:p w14:paraId="0B65EC33" w14:textId="77777777" w:rsidR="00CC342F" w:rsidRDefault="00CC342F" w:rsidP="00CC342F">
      <w:pPr>
        <w:tabs>
          <w:tab w:val="left" w:pos="360"/>
          <w:tab w:val="left" w:pos="720"/>
        </w:tabs>
        <w:spacing w:after="0" w:line="240" w:lineRule="auto"/>
        <w:jc w:val="center"/>
        <w:rPr>
          <w:rFonts w:asciiTheme="majorHAnsi" w:hAnsiTheme="majorHAnsi" w:cs="Arial"/>
          <w:sz w:val="18"/>
          <w:szCs w:val="18"/>
        </w:rPr>
      </w:pPr>
    </w:p>
    <w:p w14:paraId="60231E7E" w14:textId="77777777" w:rsidR="00CC342F" w:rsidRDefault="00CC342F" w:rsidP="00CC342F">
      <w:pPr>
        <w:tabs>
          <w:tab w:val="left" w:pos="360"/>
          <w:tab w:val="left" w:pos="720"/>
        </w:tabs>
        <w:spacing w:after="0" w:line="240" w:lineRule="auto"/>
        <w:jc w:val="center"/>
        <w:rPr>
          <w:sz w:val="16"/>
          <w:szCs w:val="16"/>
        </w:rPr>
      </w:pPr>
      <w:r>
        <w:rPr>
          <w:sz w:val="16"/>
          <w:szCs w:val="16"/>
        </w:rPr>
        <w:t>164</w:t>
      </w:r>
    </w:p>
    <w:p w14:paraId="3E55A9EE" w14:textId="77777777" w:rsidR="00CC342F" w:rsidRDefault="00CC342F" w:rsidP="00CC342F">
      <w:pPr>
        <w:tabs>
          <w:tab w:val="left" w:pos="360"/>
          <w:tab w:val="left" w:pos="720"/>
        </w:tabs>
        <w:spacing w:after="0" w:line="240" w:lineRule="auto"/>
        <w:jc w:val="center"/>
        <w:rPr>
          <w:sz w:val="16"/>
          <w:szCs w:val="16"/>
        </w:rPr>
      </w:pPr>
    </w:p>
    <w:p w14:paraId="7764E759" w14:textId="77777777" w:rsidR="00CC342F" w:rsidRPr="00750AF6" w:rsidRDefault="00CC342F" w:rsidP="00CC342F">
      <w:pPr>
        <w:tabs>
          <w:tab w:val="left" w:pos="360"/>
          <w:tab w:val="left" w:pos="720"/>
        </w:tabs>
        <w:spacing w:after="0" w:line="240" w:lineRule="auto"/>
        <w:jc w:val="center"/>
        <w:rPr>
          <w:rFonts w:asciiTheme="majorHAnsi" w:hAnsiTheme="majorHAnsi" w:cs="Arial"/>
          <w:sz w:val="18"/>
          <w:szCs w:val="18"/>
        </w:rPr>
      </w:pPr>
    </w:p>
    <w:sectPr w:rsidR="00CC342F" w:rsidRPr="00750AF6" w:rsidSect="00384538">
      <w:headerReference w:type="default" r:id="rId12"/>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8C31F" w14:textId="77777777" w:rsidR="00642D17" w:rsidRDefault="00642D17" w:rsidP="00AF3758">
      <w:pPr>
        <w:spacing w:after="0" w:line="240" w:lineRule="auto"/>
      </w:pPr>
      <w:r>
        <w:separator/>
      </w:r>
    </w:p>
  </w:endnote>
  <w:endnote w:type="continuationSeparator" w:id="0">
    <w:p w14:paraId="39A18FA1" w14:textId="77777777" w:rsidR="00642D17" w:rsidRDefault="00642D1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Book Antiqua">
    <w:panose1 w:val="0204060205030503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Myriad Pro Con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Gothic">
    <w:panose1 w:val="020B0609070205080204"/>
    <w:charset w:val="80"/>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6B9B5" w14:textId="77777777"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2AAD0" w14:textId="77777777" w:rsidR="00642D17" w:rsidRDefault="00642D17" w:rsidP="00AF3758">
      <w:pPr>
        <w:spacing w:after="0" w:line="240" w:lineRule="auto"/>
      </w:pPr>
      <w:r>
        <w:separator/>
      </w:r>
    </w:p>
  </w:footnote>
  <w:footnote w:type="continuationSeparator" w:id="0">
    <w:p w14:paraId="25BDEB47" w14:textId="77777777" w:rsidR="00642D17" w:rsidRDefault="00642D17"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802B1"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14:paraId="479C28D3" w14:textId="77777777"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627BE"/>
    <w:rsid w:val="0009788F"/>
    <w:rsid w:val="000A7C2E"/>
    <w:rsid w:val="000D06F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3D3D70"/>
    <w:rsid w:val="00400712"/>
    <w:rsid w:val="004072F1"/>
    <w:rsid w:val="00473252"/>
    <w:rsid w:val="00487771"/>
    <w:rsid w:val="00492F7C"/>
    <w:rsid w:val="004A7706"/>
    <w:rsid w:val="004C59E8"/>
    <w:rsid w:val="004E5007"/>
    <w:rsid w:val="004F3C87"/>
    <w:rsid w:val="00504BCC"/>
    <w:rsid w:val="00515205"/>
    <w:rsid w:val="00526B81"/>
    <w:rsid w:val="00563E52"/>
    <w:rsid w:val="00584C22"/>
    <w:rsid w:val="00592A95"/>
    <w:rsid w:val="005B2E9E"/>
    <w:rsid w:val="006179CB"/>
    <w:rsid w:val="00636DB3"/>
    <w:rsid w:val="00642D17"/>
    <w:rsid w:val="00647717"/>
    <w:rsid w:val="006657FB"/>
    <w:rsid w:val="00677A48"/>
    <w:rsid w:val="006B52C0"/>
    <w:rsid w:val="006D0246"/>
    <w:rsid w:val="006E6117"/>
    <w:rsid w:val="006E6FEC"/>
    <w:rsid w:val="00712045"/>
    <w:rsid w:val="0073025F"/>
    <w:rsid w:val="0073125A"/>
    <w:rsid w:val="00750AF6"/>
    <w:rsid w:val="007A06B9"/>
    <w:rsid w:val="0083170D"/>
    <w:rsid w:val="008A795D"/>
    <w:rsid w:val="008C703B"/>
    <w:rsid w:val="008D012F"/>
    <w:rsid w:val="008D35A2"/>
    <w:rsid w:val="008E6C1C"/>
    <w:rsid w:val="009137FB"/>
    <w:rsid w:val="00920523"/>
    <w:rsid w:val="00982FB1"/>
    <w:rsid w:val="00995206"/>
    <w:rsid w:val="009A529F"/>
    <w:rsid w:val="009E1AA5"/>
    <w:rsid w:val="00A01035"/>
    <w:rsid w:val="00A0329C"/>
    <w:rsid w:val="00A16BB1"/>
    <w:rsid w:val="00A34100"/>
    <w:rsid w:val="00A5089E"/>
    <w:rsid w:val="00A56D36"/>
    <w:rsid w:val="00AB5523"/>
    <w:rsid w:val="00AF20FF"/>
    <w:rsid w:val="00AF3758"/>
    <w:rsid w:val="00AF3C6A"/>
    <w:rsid w:val="00B1628A"/>
    <w:rsid w:val="00B24A85"/>
    <w:rsid w:val="00B35368"/>
    <w:rsid w:val="00B61BD2"/>
    <w:rsid w:val="00B7606A"/>
    <w:rsid w:val="00BD2A0D"/>
    <w:rsid w:val="00BE069E"/>
    <w:rsid w:val="00C12816"/>
    <w:rsid w:val="00C132F9"/>
    <w:rsid w:val="00C23CC7"/>
    <w:rsid w:val="00C334FF"/>
    <w:rsid w:val="00C71FD0"/>
    <w:rsid w:val="00C723B8"/>
    <w:rsid w:val="00CA6230"/>
    <w:rsid w:val="00CC342F"/>
    <w:rsid w:val="00CD7510"/>
    <w:rsid w:val="00D0686A"/>
    <w:rsid w:val="00D43FAC"/>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645B5"/>
    <w:rsid w:val="00F75657"/>
    <w:rsid w:val="00F859F3"/>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8D3E7"/>
  <w15:docId w15:val="{FED6F936-7D84-4C8F-B62B-A96072EB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36">
    <w:name w:val="Pa436"/>
    <w:basedOn w:val="Normal"/>
    <w:next w:val="Normal"/>
    <w:uiPriority w:val="99"/>
    <w:rsid w:val="00B61BD2"/>
    <w:pPr>
      <w:autoSpaceDE w:val="0"/>
      <w:autoSpaceDN w:val="0"/>
      <w:adjustRightInd w:val="0"/>
      <w:spacing w:after="0" w:line="241" w:lineRule="atLeast"/>
    </w:pPr>
    <w:rPr>
      <w:rFonts w:ascii="Book Antiqua" w:hAnsi="Book Antiqua"/>
      <w:sz w:val="24"/>
      <w:szCs w:val="24"/>
    </w:rPr>
  </w:style>
  <w:style w:type="paragraph" w:customStyle="1" w:styleId="Pa437">
    <w:name w:val="Pa437"/>
    <w:basedOn w:val="Normal"/>
    <w:next w:val="Normal"/>
    <w:uiPriority w:val="99"/>
    <w:rsid w:val="00B61BD2"/>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B61BD2"/>
    <w:rPr>
      <w:rFonts w:ascii="Arial" w:hAnsi="Arial" w:cs="Arial"/>
      <w:color w:val="000000"/>
      <w:sz w:val="16"/>
      <w:szCs w:val="16"/>
    </w:rPr>
  </w:style>
  <w:style w:type="paragraph" w:customStyle="1" w:styleId="Pa246">
    <w:name w:val="Pa246"/>
    <w:basedOn w:val="Normal"/>
    <w:next w:val="Normal"/>
    <w:uiPriority w:val="99"/>
    <w:rsid w:val="00CC342F"/>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CC342F"/>
    <w:rPr>
      <w:rFonts w:cs="Myriad Pro Cond"/>
      <w:b/>
      <w:bCs/>
      <w:color w:val="000000"/>
      <w:sz w:val="32"/>
      <w:szCs w:val="32"/>
    </w:rPr>
  </w:style>
  <w:style w:type="paragraph" w:customStyle="1" w:styleId="Pa243">
    <w:name w:val="Pa243"/>
    <w:basedOn w:val="Normal"/>
    <w:next w:val="Normal"/>
    <w:uiPriority w:val="99"/>
    <w:rsid w:val="00CC342F"/>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CC342F"/>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CC342F"/>
    <w:pPr>
      <w:autoSpaceDE w:val="0"/>
      <w:autoSpaceDN w:val="0"/>
      <w:adjustRightInd w:val="0"/>
      <w:spacing w:after="0" w:line="241" w:lineRule="atLeast"/>
    </w:pPr>
    <w:rPr>
      <w:rFonts w:ascii="Myriad Pro Cond" w:hAnsi="Myriad Pro Cond"/>
      <w:sz w:val="24"/>
      <w:szCs w:val="24"/>
    </w:rPr>
  </w:style>
  <w:style w:type="paragraph" w:customStyle="1" w:styleId="Pa233">
    <w:name w:val="Pa233"/>
    <w:basedOn w:val="Normal"/>
    <w:next w:val="Normal"/>
    <w:uiPriority w:val="99"/>
    <w:rsid w:val="00CC342F"/>
    <w:pPr>
      <w:autoSpaceDE w:val="0"/>
      <w:autoSpaceDN w:val="0"/>
      <w:adjustRightInd w:val="0"/>
      <w:spacing w:after="0" w:line="161" w:lineRule="atLeast"/>
    </w:pPr>
    <w:rPr>
      <w:rFonts w:ascii="Myriad Pro Cond" w:hAnsi="Myriad Pro Cond"/>
      <w:sz w:val="24"/>
      <w:szCs w:val="24"/>
    </w:rPr>
  </w:style>
  <w:style w:type="character" w:customStyle="1" w:styleId="A16">
    <w:name w:val="A16"/>
    <w:uiPriority w:val="99"/>
    <w:rsid w:val="00CC342F"/>
    <w:rPr>
      <w:rFonts w:ascii="Arial" w:hAnsi="Arial" w:cs="Arial"/>
      <w:b/>
      <w:bCs/>
      <w:color w:val="000000"/>
      <w:sz w:val="12"/>
      <w:szCs w:val="12"/>
    </w:rPr>
  </w:style>
  <w:style w:type="paragraph" w:customStyle="1" w:styleId="Pa55">
    <w:name w:val="Pa55"/>
    <w:basedOn w:val="Normal"/>
    <w:next w:val="Normal"/>
    <w:uiPriority w:val="99"/>
    <w:rsid w:val="00CC342F"/>
    <w:pPr>
      <w:autoSpaceDE w:val="0"/>
      <w:autoSpaceDN w:val="0"/>
      <w:adjustRightInd w:val="0"/>
      <w:spacing w:after="0" w:line="241" w:lineRule="atLeast"/>
    </w:pPr>
    <w:rPr>
      <w:rFonts w:ascii="Myriad Pro Cond" w:hAnsi="Myriad Pro Cond"/>
      <w:sz w:val="24"/>
      <w:szCs w:val="24"/>
    </w:rPr>
  </w:style>
  <w:style w:type="paragraph" w:customStyle="1" w:styleId="Pa232">
    <w:name w:val="Pa232"/>
    <w:basedOn w:val="Normal"/>
    <w:next w:val="Normal"/>
    <w:uiPriority w:val="99"/>
    <w:rsid w:val="00CC342F"/>
    <w:pPr>
      <w:autoSpaceDE w:val="0"/>
      <w:autoSpaceDN w:val="0"/>
      <w:adjustRightInd w:val="0"/>
      <w:spacing w:after="0" w:line="161" w:lineRule="atLeast"/>
    </w:pPr>
    <w:rPr>
      <w:rFonts w:ascii="Myriad Pro Cond" w:hAnsi="Myriad Pro Cond"/>
      <w:sz w:val="24"/>
      <w:szCs w:val="24"/>
    </w:rPr>
  </w:style>
  <w:style w:type="paragraph" w:customStyle="1" w:styleId="Pa61">
    <w:name w:val="Pa61"/>
    <w:basedOn w:val="Normal"/>
    <w:next w:val="Normal"/>
    <w:uiPriority w:val="99"/>
    <w:rsid w:val="00CC342F"/>
    <w:pPr>
      <w:autoSpaceDE w:val="0"/>
      <w:autoSpaceDN w:val="0"/>
      <w:adjustRightInd w:val="0"/>
      <w:spacing w:after="0" w:line="241" w:lineRule="atLeast"/>
    </w:pPr>
    <w:rPr>
      <w:rFonts w:ascii="Myriad Pro Cond" w:hAnsi="Myriad Pro Cond"/>
      <w:sz w:val="24"/>
      <w:szCs w:val="24"/>
    </w:rPr>
  </w:style>
  <w:style w:type="paragraph" w:customStyle="1" w:styleId="Pa213">
    <w:name w:val="Pa213"/>
    <w:basedOn w:val="Normal"/>
    <w:next w:val="Normal"/>
    <w:uiPriority w:val="99"/>
    <w:rsid w:val="00CC342F"/>
    <w:pPr>
      <w:autoSpaceDE w:val="0"/>
      <w:autoSpaceDN w:val="0"/>
      <w:adjustRightInd w:val="0"/>
      <w:spacing w:after="0" w:line="241" w:lineRule="atLeast"/>
    </w:pPr>
    <w:rPr>
      <w:rFonts w:ascii="Myriad Pro Cond" w:hAnsi="Myriad Pro Cond"/>
      <w:sz w:val="24"/>
      <w:szCs w:val="24"/>
    </w:rPr>
  </w:style>
  <w:style w:type="paragraph" w:customStyle="1" w:styleId="Pa250">
    <w:name w:val="Pa250"/>
    <w:basedOn w:val="Normal"/>
    <w:next w:val="Normal"/>
    <w:uiPriority w:val="99"/>
    <w:rsid w:val="00CC342F"/>
    <w:pPr>
      <w:autoSpaceDE w:val="0"/>
      <w:autoSpaceDN w:val="0"/>
      <w:adjustRightInd w:val="0"/>
      <w:spacing w:after="0" w:line="241" w:lineRule="atLeast"/>
    </w:pPr>
    <w:rPr>
      <w:rFonts w:ascii="Myriad Pro Cond" w:hAnsi="Myriad Pro Cond"/>
      <w:sz w:val="24"/>
      <w:szCs w:val="24"/>
    </w:rPr>
  </w:style>
  <w:style w:type="paragraph" w:customStyle="1" w:styleId="Pa255">
    <w:name w:val="Pa255"/>
    <w:basedOn w:val="Normal"/>
    <w:next w:val="Normal"/>
    <w:uiPriority w:val="99"/>
    <w:rsid w:val="00CC342F"/>
    <w:pPr>
      <w:autoSpaceDE w:val="0"/>
      <w:autoSpaceDN w:val="0"/>
      <w:adjustRightInd w:val="0"/>
      <w:spacing w:after="0" w:line="441" w:lineRule="atLeast"/>
    </w:pPr>
    <w:rPr>
      <w:rFonts w:ascii="Myriad Pro Cond" w:hAnsi="Myriad Pro Cond"/>
      <w:sz w:val="24"/>
      <w:szCs w:val="24"/>
    </w:rPr>
  </w:style>
  <w:style w:type="character" w:customStyle="1" w:styleId="A18">
    <w:name w:val="A18"/>
    <w:uiPriority w:val="99"/>
    <w:rsid w:val="00CC342F"/>
    <w:rPr>
      <w:rFonts w:cs="Myriad Pro Cond"/>
      <w:b/>
      <w:bCs/>
      <w:color w:val="000000"/>
      <w:sz w:val="26"/>
      <w:szCs w:val="26"/>
    </w:rPr>
  </w:style>
  <w:style w:type="paragraph" w:customStyle="1" w:styleId="Pa8">
    <w:name w:val="Pa8"/>
    <w:basedOn w:val="Normal"/>
    <w:next w:val="Normal"/>
    <w:uiPriority w:val="99"/>
    <w:rsid w:val="00CC342F"/>
    <w:pPr>
      <w:autoSpaceDE w:val="0"/>
      <w:autoSpaceDN w:val="0"/>
      <w:adjustRightInd w:val="0"/>
      <w:spacing w:after="0" w:line="241" w:lineRule="atLeast"/>
    </w:pPr>
    <w:rPr>
      <w:rFonts w:ascii="Myriad Pro Cond" w:hAnsi="Myriad Pro Cond"/>
      <w:sz w:val="24"/>
      <w:szCs w:val="24"/>
    </w:rPr>
  </w:style>
  <w:style w:type="paragraph" w:customStyle="1" w:styleId="Pa11">
    <w:name w:val="Pa11"/>
    <w:basedOn w:val="Normal"/>
    <w:next w:val="Normal"/>
    <w:uiPriority w:val="99"/>
    <w:rsid w:val="00CC342F"/>
    <w:pPr>
      <w:autoSpaceDE w:val="0"/>
      <w:autoSpaceDN w:val="0"/>
      <w:adjustRightInd w:val="0"/>
      <w:spacing w:after="0" w:line="241" w:lineRule="atLeast"/>
    </w:pPr>
    <w:rPr>
      <w:rFonts w:ascii="Myriad Pro Cond" w:hAnsi="Myriad Pro Cond"/>
      <w:sz w:val="24"/>
      <w:szCs w:val="24"/>
    </w:rPr>
  </w:style>
  <w:style w:type="paragraph" w:customStyle="1" w:styleId="Pa258">
    <w:name w:val="Pa258"/>
    <w:basedOn w:val="Normal"/>
    <w:next w:val="Normal"/>
    <w:uiPriority w:val="99"/>
    <w:rsid w:val="00CC342F"/>
    <w:pPr>
      <w:autoSpaceDE w:val="0"/>
      <w:autoSpaceDN w:val="0"/>
      <w:adjustRightInd w:val="0"/>
      <w:spacing w:after="0" w:line="241" w:lineRule="atLeast"/>
    </w:pPr>
    <w:rPr>
      <w:rFonts w:ascii="Myriad Pro Cond" w:hAnsi="Myriad Pro Cond"/>
      <w:sz w:val="24"/>
      <w:szCs w:val="24"/>
    </w:rPr>
  </w:style>
  <w:style w:type="paragraph" w:customStyle="1" w:styleId="Pa63">
    <w:name w:val="Pa63"/>
    <w:basedOn w:val="Normal"/>
    <w:next w:val="Normal"/>
    <w:uiPriority w:val="99"/>
    <w:rsid w:val="00CC342F"/>
    <w:pPr>
      <w:autoSpaceDE w:val="0"/>
      <w:autoSpaceDN w:val="0"/>
      <w:adjustRightInd w:val="0"/>
      <w:spacing w:after="0" w:line="241" w:lineRule="atLeast"/>
    </w:pPr>
    <w:rPr>
      <w:rFonts w:ascii="Myriad Pro Cond" w:hAnsi="Myriad Pro Cond"/>
      <w:sz w:val="24"/>
      <w:szCs w:val="24"/>
    </w:rPr>
  </w:style>
  <w:style w:type="paragraph" w:customStyle="1" w:styleId="Pa235">
    <w:name w:val="Pa235"/>
    <w:basedOn w:val="Normal"/>
    <w:next w:val="Normal"/>
    <w:uiPriority w:val="99"/>
    <w:rsid w:val="00CC342F"/>
    <w:pPr>
      <w:autoSpaceDE w:val="0"/>
      <w:autoSpaceDN w:val="0"/>
      <w:adjustRightInd w:val="0"/>
      <w:spacing w:after="0" w:line="241" w:lineRule="atLeast"/>
    </w:pPr>
    <w:rPr>
      <w:rFonts w:ascii="Myriad Pro Cond" w:hAnsi="Myriad Pro Cond"/>
      <w:sz w:val="24"/>
      <w:szCs w:val="24"/>
    </w:rPr>
  </w:style>
  <w:style w:type="paragraph" w:customStyle="1" w:styleId="Pa316">
    <w:name w:val="Pa316"/>
    <w:basedOn w:val="Normal"/>
    <w:next w:val="Normal"/>
    <w:uiPriority w:val="99"/>
    <w:rsid w:val="00D43FAC"/>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youtu.be/yjdL2n4lZm4"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heath@astate.edu" TargetMode="External"/><Relationship Id="rId8" Type="http://schemas.openxmlformats.org/officeDocument/2006/relationships/hyperlink" Target="mailto:jmello@astate.edu" TargetMode="External"/><Relationship Id="rId9" Type="http://schemas.openxmlformats.org/officeDocument/2006/relationships/hyperlink" Target="http://www.astate.edu/a/registrar/students/bulletins/index.dot" TargetMode="External"/><Relationship Id="rId10"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Book Antiqua">
    <w:panose1 w:val="0204060205030503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Myriad Pro Con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Gothic">
    <w:panose1 w:val="020B0609070205080204"/>
    <w:charset w:val="80"/>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0F2B10"/>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2100</Words>
  <Characters>11975</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Alyssa Simpson</cp:lastModifiedBy>
  <cp:revision>2</cp:revision>
  <dcterms:created xsi:type="dcterms:W3CDTF">2016-11-11T20:18:00Z</dcterms:created>
  <dcterms:modified xsi:type="dcterms:W3CDTF">2016-11-11T20:18:00Z</dcterms:modified>
</cp:coreProperties>
</file>