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2108044330"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2108044330"/>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6CCF">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46CC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08278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82786">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D62684" w:rsidP="008C669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C6698">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8C669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D6268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835332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8353320"/>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49016246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90162464"/>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D62684" w:rsidP="00B1025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10253">
                      <w:rPr>
                        <w:rFonts w:asciiTheme="majorHAnsi" w:hAnsiTheme="majorHAnsi"/>
                        <w:sz w:val="20"/>
                        <w:szCs w:val="20"/>
                      </w:rPr>
                      <w:t xml:space="preserve">Janelle Collins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10T00:00:00Z">
                  <w:dateFormat w:val="M/d/yyyy"/>
                  <w:lid w:val="en-US"/>
                  <w:storeMappedDataAs w:val="dateTime"/>
                  <w:calendar w:val="gregorian"/>
                </w:date>
              </w:sdtPr>
              <w:sdtEndPr/>
              <w:sdtContent>
                <w:r w:rsidR="00B10253">
                  <w:rPr>
                    <w:rFonts w:asciiTheme="majorHAnsi" w:hAnsiTheme="majorHAnsi"/>
                    <w:smallCaps/>
                    <w:sz w:val="20"/>
                    <w:szCs w:val="20"/>
                  </w:rPr>
                  <w:t>2/10/2017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D6268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98261311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8261311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2787323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2787323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D62684" w:rsidP="00B114B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114B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3T00:00:00Z">
                  <w:dateFormat w:val="M/d/yyyy"/>
                  <w:lid w:val="en-US"/>
                  <w:storeMappedDataAs w:val="dateTime"/>
                  <w:calendar w:val="gregorian"/>
                </w:date>
              </w:sdtPr>
              <w:sdtEndPr/>
              <w:sdtContent>
                <w:r w:rsidR="00B114B7">
                  <w:rPr>
                    <w:rFonts w:asciiTheme="majorHAnsi" w:hAnsiTheme="majorHAnsi"/>
                    <w:smallCaps/>
                    <w:sz w:val="20"/>
                    <w:szCs w:val="20"/>
                  </w:rPr>
                  <w:t>2/23/2017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D6268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43702454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3702454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9717659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9717659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D62684" w:rsidP="00A8254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82541">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4T00:00:00Z">
                  <w:dateFormat w:val="M/d/yyyy"/>
                  <w:lid w:val="en-US"/>
                  <w:storeMappedDataAs w:val="dateTime"/>
                  <w:calendar w:val="gregorian"/>
                </w:date>
              </w:sdtPr>
              <w:sdtEndPr/>
              <w:sdtContent>
                <w:r w:rsidR="00A82541">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D6268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8343433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343433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5766886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7668862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D6268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20974282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74282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200338302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0338302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rsidR="007D371A" w:rsidRPr="00082786" w:rsidRDefault="00082786" w:rsidP="007D371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Warren Johnson, Dept. of English, Philosophy, and World Languages, wjohnson@astate.edu, 972-2103</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rsidR="007D371A" w:rsidRPr="00082786" w:rsidRDefault="00082786" w:rsidP="007D371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Fall 2017</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rsidR="00CB4B5A" w:rsidRPr="00082786" w:rsidRDefault="00082786" w:rsidP="00CB4B5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 xml:space="preserve">ENG </w:t>
          </w:r>
          <w:r w:rsidR="00846CCF">
            <w:rPr>
              <w:rFonts w:asciiTheme="majorHAnsi" w:hAnsiTheme="majorHAnsi" w:cs="Arial"/>
              <w:b/>
              <w:sz w:val="20"/>
              <w:szCs w:val="20"/>
            </w:rPr>
            <w:t>5</w:t>
          </w:r>
          <w:r w:rsidRPr="00082786">
            <w:rPr>
              <w:rFonts w:asciiTheme="majorHAnsi" w:hAnsiTheme="majorHAnsi" w:cs="Arial"/>
              <w:b/>
              <w:sz w:val="20"/>
              <w:szCs w:val="20"/>
            </w:rPr>
            <w:t>443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sdtPr>
      <w:sdtEndPr/>
      <w:sdtContent>
        <w:p w:rsidR="00A62465" w:rsidRPr="00082786" w:rsidRDefault="00A62465" w:rsidP="00A62465">
          <w:pPr>
            <w:tabs>
              <w:tab w:val="left" w:pos="360"/>
              <w:tab w:val="left" w:pos="720"/>
            </w:tabs>
            <w:spacing w:after="0" w:line="240" w:lineRule="auto"/>
            <w:rPr>
              <w:rFonts w:asciiTheme="majorHAnsi" w:hAnsiTheme="majorHAnsi" w:cs="Arial"/>
              <w:b/>
              <w:sz w:val="20"/>
              <w:szCs w:val="20"/>
            </w:rPr>
          </w:pPr>
          <w:r w:rsidRPr="007F0F77">
            <w:rPr>
              <w:rFonts w:asciiTheme="majorHAnsi" w:hAnsiTheme="majorHAnsi" w:cs="Arial"/>
              <w:b/>
              <w:sz w:val="20"/>
              <w:szCs w:val="20"/>
            </w:rPr>
            <w:t>Studies</w:t>
          </w:r>
          <w:r w:rsidR="007D1D32">
            <w:rPr>
              <w:rFonts w:asciiTheme="majorHAnsi" w:hAnsiTheme="majorHAnsi" w:cs="Arial"/>
              <w:b/>
              <w:sz w:val="20"/>
              <w:szCs w:val="20"/>
            </w:rPr>
            <w:t xml:space="preserve"> in Literature of the </w:t>
          </w:r>
          <w:proofErr w:type="gramStart"/>
          <w:r w:rsidR="007D1D32">
            <w:rPr>
              <w:rFonts w:asciiTheme="majorHAnsi" w:hAnsiTheme="majorHAnsi" w:cs="Arial"/>
              <w:b/>
              <w:sz w:val="20"/>
              <w:szCs w:val="20"/>
            </w:rPr>
            <w:t>Fantastic</w:t>
          </w:r>
          <w:r w:rsidRPr="007F0F77">
            <w:rPr>
              <w:rFonts w:asciiTheme="majorHAnsi" w:hAnsiTheme="majorHAnsi" w:cs="Arial"/>
              <w:b/>
              <w:sz w:val="20"/>
              <w:szCs w:val="20"/>
            </w:rPr>
            <w:t xml:space="preserve">  </w:t>
          </w:r>
          <w:proofErr w:type="gramEnd"/>
          <w:r>
            <w:rPr>
              <w:rFonts w:asciiTheme="majorHAnsi" w:hAnsiTheme="majorHAnsi" w:cs="Arial"/>
              <w:b/>
              <w:sz w:val="20"/>
              <w:szCs w:val="20"/>
            </w:rPr>
            <w:br/>
          </w:r>
          <w:r w:rsidRPr="00082786">
            <w:rPr>
              <w:rFonts w:asciiTheme="majorHAnsi" w:hAnsiTheme="majorHAnsi" w:cs="Arial"/>
              <w:b/>
              <w:sz w:val="20"/>
              <w:szCs w:val="20"/>
            </w:rPr>
            <w:t xml:space="preserve">(Short title: </w:t>
          </w:r>
          <w:r>
            <w:rPr>
              <w:rFonts w:asciiTheme="majorHAnsi" w:hAnsiTheme="majorHAnsi" w:cs="Arial"/>
              <w:b/>
              <w:sz w:val="20"/>
              <w:szCs w:val="20"/>
            </w:rPr>
            <w:t>LIT FANTASTIC</w:t>
          </w:r>
          <w:r w:rsidRPr="00082786">
            <w:rPr>
              <w:rFonts w:asciiTheme="majorHAnsi" w:hAnsiTheme="majorHAnsi" w:cs="Arial"/>
              <w:b/>
              <w:sz w:val="20"/>
              <w:szCs w:val="20"/>
            </w:rPr>
            <w:t>)</w:t>
          </w:r>
        </w:p>
        <w:p w:rsidR="00082786" w:rsidRPr="00082786" w:rsidRDefault="00082786" w:rsidP="00A62465">
          <w:pPr>
            <w:tabs>
              <w:tab w:val="left" w:pos="360"/>
              <w:tab w:val="left" w:pos="720"/>
            </w:tabs>
            <w:spacing w:after="0" w:line="240" w:lineRule="auto"/>
            <w:rPr>
              <w:rFonts w:asciiTheme="majorHAnsi" w:hAnsiTheme="majorHAnsi" w:cs="Arial"/>
              <w:b/>
              <w:sz w:val="20"/>
              <w:szCs w:val="20"/>
            </w:rPr>
          </w:pPr>
        </w:p>
        <w:p w:rsidR="00CB4B5A" w:rsidRPr="00082786" w:rsidRDefault="00082786" w:rsidP="00CB4B5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This course will have variable titles.</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rsidR="00A62465" w:rsidRPr="008426D1" w:rsidRDefault="00A62465" w:rsidP="00A6246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486757485"/>
      </w:sdtPr>
      <w:sdtEndPr/>
      <w:sdtContent>
        <w:p w:rsidR="00A62465" w:rsidRPr="001566F0" w:rsidRDefault="00A62465" w:rsidP="00A62465">
          <w:pPr>
            <w:tabs>
              <w:tab w:val="left" w:pos="360"/>
              <w:tab w:val="left" w:pos="720"/>
            </w:tabs>
            <w:spacing w:after="0" w:line="240" w:lineRule="auto"/>
            <w:rPr>
              <w:rFonts w:asciiTheme="majorHAnsi" w:hAnsiTheme="majorHAnsi" w:cs="Arial"/>
              <w:b/>
              <w:sz w:val="20"/>
              <w:szCs w:val="20"/>
            </w:rPr>
          </w:pPr>
          <w:r w:rsidRPr="007F0F77">
            <w:rPr>
              <w:rFonts w:asciiTheme="majorHAnsi" w:hAnsiTheme="majorHAnsi" w:cs="Arial"/>
              <w:b/>
              <w:sz w:val="20"/>
              <w:szCs w:val="20"/>
            </w:rPr>
            <w:t xml:space="preserve">Selected topics in fantasy, science fiction, the </w:t>
          </w:r>
          <w:proofErr w:type="gramStart"/>
          <w:r w:rsidRPr="007F0F77">
            <w:rPr>
              <w:rFonts w:asciiTheme="majorHAnsi" w:hAnsiTheme="majorHAnsi" w:cs="Arial"/>
              <w:b/>
              <w:sz w:val="20"/>
              <w:szCs w:val="20"/>
            </w:rPr>
            <w:t>fantastic,</w:t>
          </w:r>
          <w:proofErr w:type="gramEnd"/>
          <w:r w:rsidRPr="007F0F77">
            <w:rPr>
              <w:rFonts w:asciiTheme="majorHAnsi" w:hAnsiTheme="majorHAnsi" w:cs="Arial"/>
              <w:b/>
              <w:sz w:val="20"/>
              <w:szCs w:val="20"/>
            </w:rPr>
            <w:t xml:space="preserve"> and related genres.</w:t>
          </w:r>
          <w:r>
            <w:rPr>
              <w:rFonts w:asciiTheme="majorHAnsi" w:hAnsiTheme="majorHAnsi" w:cs="Arial"/>
              <w:b/>
              <w:sz w:val="20"/>
              <w:szCs w:val="20"/>
            </w:rPr>
            <w:t xml:space="preserve"> </w:t>
          </w:r>
          <w:r w:rsidR="007D52E9">
            <w:rPr>
              <w:rFonts w:asciiTheme="majorHAnsi" w:hAnsiTheme="majorHAnsi" w:cs="Arial"/>
              <w:b/>
              <w:sz w:val="20"/>
              <w:szCs w:val="20"/>
            </w:rPr>
            <w:t xml:space="preserve"> </w:t>
          </w:r>
          <w:r>
            <w:rPr>
              <w:rFonts w:asciiTheme="majorHAnsi" w:hAnsiTheme="majorHAnsi" w:cs="Arial"/>
              <w:b/>
              <w:sz w:val="20"/>
              <w:szCs w:val="20"/>
            </w:rPr>
            <w:t>May be repeated when topic changes.</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b/>
            <w:sz w:val="20"/>
            <w:szCs w:val="20"/>
          </w:rPr>
          <w:alias w:val="Select Yes / No"/>
          <w:tag w:val="Select Yes / No"/>
          <w:id w:val="-580367690"/>
        </w:sdtPr>
        <w:sdtEndPr/>
        <w:sdtContent>
          <w:r w:rsidR="001566F0" w:rsidRPr="001566F0">
            <w:rPr>
              <w:rFonts w:asciiTheme="majorHAnsi" w:hAnsiTheme="majorHAnsi" w:cs="Arial"/>
              <w:b/>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D6268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2001624439" w:edGrp="everyone"/>
          <w:r w:rsidR="00C002F9" w:rsidRPr="008426D1">
            <w:rPr>
              <w:rStyle w:val="PlaceholderText"/>
              <w:shd w:val="clear" w:color="auto" w:fill="D9D9D9" w:themeFill="background1" w:themeFillShade="D9"/>
            </w:rPr>
            <w:t>Enter text...</w:t>
          </w:r>
          <w:permEnd w:id="2001624439"/>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1566F0" w:rsidRDefault="00D62684"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sdtPr>
        <w:sdtEndPr/>
        <w:sdtContent>
          <w:r w:rsidR="00E618F9">
            <w:rPr>
              <w:rFonts w:asciiTheme="majorHAnsi" w:hAnsiTheme="majorHAnsi" w:cs="Arial"/>
              <w:b/>
              <w:sz w:val="20"/>
              <w:szCs w:val="20"/>
            </w:rPr>
            <w:t>Not used for graduate courses in English.</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1566F0" w:rsidRPr="001566F0">
            <w:rPr>
              <w:rFonts w:asciiTheme="majorHAnsi" w:hAnsiTheme="majorHAnsi" w:cs="Arial"/>
              <w:b/>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176074563" w:edGrp="everyone"/>
          <w:r w:rsidRPr="008426D1">
            <w:rPr>
              <w:rStyle w:val="PlaceholderText"/>
              <w:shd w:val="clear" w:color="auto" w:fill="D9D9D9" w:themeFill="background1" w:themeFillShade="D9"/>
            </w:rPr>
            <w:t>Enter text...</w:t>
          </w:r>
          <w:permEnd w:id="1176074563"/>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rsidR="00C002F9" w:rsidRPr="001566F0" w:rsidRDefault="00C66970"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n/a</w:t>
      </w: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1566F0" w:rsidP="00AF68E8">
          <w:pPr>
            <w:tabs>
              <w:tab w:val="left" w:pos="360"/>
              <w:tab w:val="left" w:pos="720"/>
            </w:tabs>
            <w:spacing w:after="0" w:line="240" w:lineRule="auto"/>
            <w:rPr>
              <w:rFonts w:asciiTheme="majorHAnsi" w:hAnsiTheme="majorHAnsi" w:cs="Arial"/>
              <w:sz w:val="20"/>
              <w:szCs w:val="20"/>
            </w:rPr>
          </w:pPr>
          <w:proofErr w:type="gramStart"/>
          <w:r w:rsidRPr="001566F0">
            <w:rPr>
              <w:rFonts w:asciiTheme="majorHAnsi" w:hAnsiTheme="majorHAnsi" w:cs="Arial"/>
              <w:b/>
              <w:sz w:val="20"/>
              <w:szCs w:val="20"/>
            </w:rPr>
            <w:t>lecture</w:t>
          </w:r>
          <w:proofErr w:type="gramEnd"/>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rsidR="001E288B" w:rsidRDefault="001566F0" w:rsidP="001E288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standard</w:t>
          </w:r>
          <w:proofErr w:type="gramEnd"/>
          <w:r>
            <w:rPr>
              <w:rFonts w:asciiTheme="majorHAnsi" w:hAnsiTheme="majorHAnsi" w:cs="Arial"/>
              <w:b/>
              <w:sz w:val="20"/>
              <w:szCs w:val="20"/>
            </w:rPr>
            <w:t xml:space="preserve">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1566F0" w:rsidRDefault="00D62684"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sdtPr>
        <w:sdtEndPr>
          <w:rPr>
            <w:b/>
          </w:rPr>
        </w:sdtEndPr>
        <w:sdtContent>
          <w:r w:rsidR="001566F0" w:rsidRPr="001566F0">
            <w:rPr>
              <w:rFonts w:asciiTheme="majorHAnsi" w:hAnsiTheme="majorHAnsi" w:cs="Arial"/>
              <w:b/>
              <w:sz w:val="20"/>
              <w:szCs w:val="20"/>
            </w:rPr>
            <w:t>Yes</w:t>
          </w:r>
          <w:r w:rsidR="001566F0">
            <w:rPr>
              <w:rFonts w:asciiTheme="majorHAnsi" w:hAnsiTheme="majorHAnsi" w:cs="Arial"/>
              <w:b/>
              <w:sz w:val="20"/>
              <w:szCs w:val="20"/>
            </w:rPr>
            <w:t xml:space="preserve">—being simultaneously proposed as ENG </w:t>
          </w:r>
          <w:r w:rsidR="00846CCF">
            <w:rPr>
              <w:rFonts w:asciiTheme="majorHAnsi" w:hAnsiTheme="majorHAnsi" w:cs="Arial"/>
              <w:b/>
              <w:sz w:val="20"/>
              <w:szCs w:val="20"/>
            </w:rPr>
            <w:t>4</w:t>
          </w:r>
          <w:r w:rsidR="001566F0">
            <w:rPr>
              <w:rFonts w:asciiTheme="majorHAnsi" w:hAnsiTheme="majorHAnsi" w:cs="Arial"/>
              <w:b/>
              <w:sz w:val="20"/>
              <w:szCs w:val="20"/>
            </w:rPr>
            <w:t>443</w:t>
          </w:r>
        </w:sdtContent>
      </w:sdt>
    </w:p>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rsidR="00C23120" w:rsidRPr="001566F0" w:rsidRDefault="00D62684" w:rsidP="00C23120">
      <w:pPr>
        <w:tabs>
          <w:tab w:val="left" w:pos="360"/>
        </w:tabs>
        <w:spacing w:after="0" w:line="240" w:lineRule="auto"/>
        <w:rPr>
          <w:rFonts w:asciiTheme="majorHAnsi" w:hAnsiTheme="majorHAnsi" w:cs="Arial"/>
          <w:b/>
          <w:sz w:val="20"/>
          <w:szCs w:val="20"/>
        </w:rPr>
      </w:pPr>
      <w:sdt>
        <w:sdtPr>
          <w:rPr>
            <w:rFonts w:asciiTheme="majorHAnsi" w:hAnsiTheme="majorHAnsi" w:cs="Arial"/>
            <w:b/>
            <w:sz w:val="20"/>
            <w:szCs w:val="20"/>
          </w:rPr>
          <w:alias w:val="Select Yes / No"/>
          <w:tag w:val="Select Yes / No"/>
          <w:id w:val="-374777672"/>
        </w:sdtPr>
        <w:sdtEndPr/>
        <w:sdtContent>
          <w:r w:rsidR="001566F0">
            <w:rPr>
              <w:rFonts w:asciiTheme="majorHAnsi" w:hAnsiTheme="majorHAnsi" w:cs="Arial"/>
              <w:b/>
              <w:sz w:val="20"/>
              <w:szCs w:val="20"/>
            </w:rPr>
            <w:t>No</w:t>
          </w:r>
        </w:sdtContent>
      </w:sdt>
    </w:p>
    <w:p w:rsidR="001E288B" w:rsidRPr="008426D1" w:rsidRDefault="001E288B" w:rsidP="00C23120">
      <w:pPr>
        <w:tabs>
          <w:tab w:val="left" w:pos="360"/>
        </w:tabs>
        <w:spacing w:after="0" w:line="240" w:lineRule="auto"/>
        <w:rPr>
          <w:rFonts w:asciiTheme="majorHAnsi" w:hAnsiTheme="majorHAnsi"/>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193364883" w:edGrp="everyone"/>
          <w:r w:rsidRPr="008426D1">
            <w:rPr>
              <w:rStyle w:val="PlaceholderText"/>
              <w:shd w:val="clear" w:color="auto" w:fill="D9D9D9" w:themeFill="background1" w:themeFillShade="D9"/>
            </w:rPr>
            <w:t>Enter text...</w:t>
          </w:r>
          <w:permEnd w:id="1193364883"/>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1566F0">
            <w:rPr>
              <w:rFonts w:asciiTheme="majorHAnsi" w:hAnsiTheme="majorHAnsi" w:cs="Arial"/>
              <w:b/>
              <w:sz w:val="20"/>
              <w:szCs w:val="20"/>
            </w:rPr>
            <w:t>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87854086" w:edGrp="everyone"/>
          <w:r w:rsidRPr="008426D1">
            <w:rPr>
              <w:rStyle w:val="PlaceholderText"/>
              <w:shd w:val="clear" w:color="auto" w:fill="D9D9D9" w:themeFill="background1" w:themeFillShade="D9"/>
            </w:rPr>
            <w:t>Enter text...</w:t>
          </w:r>
          <w:permEnd w:id="28785408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1566F0">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131177051" w:edGrp="everyone"/>
          <w:r w:rsidR="002172AB" w:rsidRPr="008426D1">
            <w:rPr>
              <w:rStyle w:val="PlaceholderText"/>
              <w:shd w:val="clear" w:color="auto" w:fill="D9D9D9" w:themeFill="background1" w:themeFillShade="D9"/>
            </w:rPr>
            <w:t>Enter text...</w:t>
          </w:r>
          <w:permEnd w:id="1131177051"/>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1566F0" w:rsidRPr="001566F0">
            <w:rPr>
              <w:rFonts w:asciiTheme="majorHAnsi" w:hAnsiTheme="majorHAnsi" w:cs="Arial"/>
              <w:b/>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446581364"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46581364"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1566F0">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274033317"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74033317"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397658" w:rsidRPr="00494438">
            <w:rPr>
              <w:rFonts w:asciiTheme="majorHAnsi" w:hAnsiTheme="majorHAnsi" w:cs="Arial"/>
              <w:b/>
              <w:sz w:val="20"/>
              <w:szCs w:val="20"/>
            </w:rPr>
            <w:t>Yes</w:t>
          </w:r>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732971">
        <w:rPr>
          <w:rFonts w:asciiTheme="majorHAnsi" w:hAnsiTheme="majorHAnsi" w:cs="Arial"/>
          <w:i/>
          <w:color w:val="FF0000"/>
          <w:sz w:val="20"/>
          <w:szCs w:val="20"/>
        </w:rPr>
        <w:t>If no</w:t>
      </w:r>
      <w:r w:rsidR="00895557" w:rsidRPr="00732971">
        <w:rPr>
          <w:rFonts w:asciiTheme="majorHAnsi" w:hAnsiTheme="majorHAnsi" w:cs="Arial"/>
          <w:i/>
          <w:color w:val="FF0000"/>
          <w:sz w:val="20"/>
          <w:szCs w:val="20"/>
        </w:rPr>
        <w:t xml:space="preserve">: </w:t>
      </w:r>
      <w:r w:rsidR="00B71755" w:rsidRPr="00732971">
        <w:rPr>
          <w:rFonts w:asciiTheme="majorHAnsi" w:hAnsiTheme="majorHAnsi" w:cs="Arial"/>
          <w:i/>
          <w:color w:val="FF0000"/>
          <w:sz w:val="20"/>
          <w:szCs w:val="20"/>
        </w:rPr>
        <w:t>Contact Registrar’s Office for assistance</w:t>
      </w:r>
      <w:r w:rsidR="004072F1" w:rsidRPr="00732971">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1566F0">
            <w:rPr>
              <w:rFonts w:asciiTheme="majorHAnsi" w:hAnsiTheme="majorHAnsi" w:cs="Arial"/>
              <w:b/>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69361489"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69361489"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sdtContent>
        <w:p w:rsidR="00053262" w:rsidRPr="00053262" w:rsidRDefault="00633BE7" w:rsidP="00A966C5">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Content of this course will vary according to the topic.  Below is </w:t>
          </w:r>
          <w:r w:rsidR="00053262" w:rsidRPr="00053262">
            <w:rPr>
              <w:rFonts w:asciiTheme="majorHAnsi" w:hAnsiTheme="majorHAnsi" w:cs="Arial"/>
              <w:b/>
              <w:sz w:val="20"/>
              <w:szCs w:val="20"/>
            </w:rPr>
            <w:t xml:space="preserve">the outline of a course </w:t>
          </w:r>
          <w:r w:rsidR="00523444">
            <w:rPr>
              <w:rFonts w:asciiTheme="majorHAnsi" w:hAnsiTheme="majorHAnsi" w:cs="Arial"/>
              <w:b/>
              <w:sz w:val="20"/>
              <w:szCs w:val="20"/>
            </w:rPr>
            <w:t xml:space="preserve">successfully </w:t>
          </w:r>
          <w:r w:rsidR="00053262" w:rsidRPr="00053262">
            <w:rPr>
              <w:rFonts w:asciiTheme="majorHAnsi" w:hAnsiTheme="majorHAnsi" w:cs="Arial"/>
              <w:b/>
              <w:sz w:val="20"/>
              <w:szCs w:val="20"/>
            </w:rPr>
            <w:t>taught as a</w:t>
          </w:r>
          <w:r w:rsidR="00452229">
            <w:rPr>
              <w:rFonts w:asciiTheme="majorHAnsi" w:hAnsiTheme="majorHAnsi" w:cs="Arial"/>
              <w:b/>
              <w:sz w:val="20"/>
              <w:szCs w:val="20"/>
            </w:rPr>
            <w:t>n undergraduate</w:t>
          </w:r>
          <w:r w:rsidR="00053262" w:rsidRPr="00053262">
            <w:rPr>
              <w:rFonts w:asciiTheme="majorHAnsi" w:hAnsiTheme="majorHAnsi" w:cs="Arial"/>
              <w:b/>
              <w:sz w:val="20"/>
              <w:szCs w:val="20"/>
            </w:rPr>
            <w:t xml:space="preserve"> Special Topics in </w:t>
          </w:r>
          <w:proofErr w:type="gramStart"/>
          <w:r w:rsidR="00053262" w:rsidRPr="00053262">
            <w:rPr>
              <w:rFonts w:asciiTheme="majorHAnsi" w:hAnsiTheme="majorHAnsi" w:cs="Arial"/>
              <w:b/>
              <w:sz w:val="20"/>
              <w:szCs w:val="20"/>
            </w:rPr>
            <w:t>Fall</w:t>
          </w:r>
          <w:proofErr w:type="gramEnd"/>
          <w:r w:rsidR="00053262" w:rsidRPr="00053262">
            <w:rPr>
              <w:rFonts w:asciiTheme="majorHAnsi" w:hAnsiTheme="majorHAnsi" w:cs="Arial"/>
              <w:b/>
              <w:sz w:val="20"/>
              <w:szCs w:val="20"/>
            </w:rPr>
            <w:t xml:space="preserve"> 2016</w:t>
          </w:r>
          <w:r w:rsidR="006C0DA7">
            <w:rPr>
              <w:rFonts w:asciiTheme="majorHAnsi" w:hAnsiTheme="majorHAnsi" w:cs="Arial"/>
              <w:b/>
              <w:sz w:val="20"/>
              <w:szCs w:val="20"/>
            </w:rPr>
            <w:t xml:space="preserve"> on Harry Potter</w:t>
          </w:r>
          <w:r w:rsidR="00053262" w:rsidRPr="00053262">
            <w:rPr>
              <w:rFonts w:asciiTheme="majorHAnsi" w:hAnsiTheme="majorHAnsi" w:cs="Arial"/>
              <w:b/>
              <w:sz w:val="20"/>
              <w:szCs w:val="20"/>
            </w:rPr>
            <w:t>:</w:t>
          </w:r>
        </w:p>
        <w:p w:rsidR="00053262" w:rsidRPr="00053262" w:rsidRDefault="00053262" w:rsidP="00A966C5">
          <w:pPr>
            <w:tabs>
              <w:tab w:val="left" w:pos="360"/>
              <w:tab w:val="left" w:pos="720"/>
            </w:tabs>
            <w:spacing w:after="0" w:line="240" w:lineRule="auto"/>
            <w:rPr>
              <w:rFonts w:asciiTheme="majorHAnsi" w:hAnsiTheme="majorHAnsi" w:cs="Arial"/>
              <w:b/>
              <w:sz w:val="20"/>
              <w:szCs w:val="20"/>
            </w:rPr>
          </w:pP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1   Introduction to the course                     </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2     Rowling, Harry Potter and the Sorcerer’s Stone</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3     Rowling, Harry Potter and the Chamber of Secrets</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4     Rowling, Harry Potter and the Prisoner of Azkaban             </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5     Rowling, Harry Potter and the Goblet of Fire</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6     Rowling, Harry Potter and the Goblet of Fire</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7     Rowling, Harry Potter and the Goblet of Fire                     </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8     Rowling, Harry Potter and the Order of the Phoenix</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9     Rowling, Harry Potter and the Order of the Phoenix</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w:t>
          </w:r>
          <w:proofErr w:type="gramStart"/>
          <w:r w:rsidRPr="00053262">
            <w:rPr>
              <w:rFonts w:asciiTheme="majorHAnsi" w:hAnsiTheme="majorHAnsi" w:cs="Arial"/>
              <w:b/>
              <w:sz w:val="20"/>
              <w:szCs w:val="20"/>
            </w:rPr>
            <w:t>10  Rowling</w:t>
          </w:r>
          <w:proofErr w:type="gramEnd"/>
          <w:r w:rsidRPr="00053262">
            <w:rPr>
              <w:rFonts w:asciiTheme="majorHAnsi" w:hAnsiTheme="majorHAnsi" w:cs="Arial"/>
              <w:b/>
              <w:sz w:val="20"/>
              <w:szCs w:val="20"/>
            </w:rPr>
            <w:t>, Harry Potter and the Half-Blood Prince</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w:t>
          </w:r>
          <w:proofErr w:type="gramStart"/>
          <w:r w:rsidRPr="00053262">
            <w:rPr>
              <w:rFonts w:asciiTheme="majorHAnsi" w:hAnsiTheme="majorHAnsi" w:cs="Arial"/>
              <w:b/>
              <w:sz w:val="20"/>
              <w:szCs w:val="20"/>
            </w:rPr>
            <w:t>11  Rowling</w:t>
          </w:r>
          <w:proofErr w:type="gramEnd"/>
          <w:r w:rsidRPr="00053262">
            <w:rPr>
              <w:rFonts w:asciiTheme="majorHAnsi" w:hAnsiTheme="majorHAnsi" w:cs="Arial"/>
              <w:b/>
              <w:sz w:val="20"/>
              <w:szCs w:val="20"/>
            </w:rPr>
            <w:t>, Harry Potter and the Half-Blood Prince</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w:t>
          </w:r>
          <w:proofErr w:type="gramStart"/>
          <w:r w:rsidRPr="00053262">
            <w:rPr>
              <w:rFonts w:asciiTheme="majorHAnsi" w:hAnsiTheme="majorHAnsi" w:cs="Arial"/>
              <w:b/>
              <w:sz w:val="20"/>
              <w:szCs w:val="20"/>
            </w:rPr>
            <w:t>12  Rowling</w:t>
          </w:r>
          <w:proofErr w:type="gramEnd"/>
          <w:r w:rsidRPr="00053262">
            <w:rPr>
              <w:rFonts w:asciiTheme="majorHAnsi" w:hAnsiTheme="majorHAnsi" w:cs="Arial"/>
              <w:b/>
              <w:sz w:val="20"/>
              <w:szCs w:val="20"/>
            </w:rPr>
            <w:t>, Harry Potter and the Deathly Hallows</w:t>
          </w:r>
        </w:p>
        <w:p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w:t>
          </w:r>
          <w:proofErr w:type="gramStart"/>
          <w:r w:rsidRPr="00053262">
            <w:rPr>
              <w:rFonts w:asciiTheme="majorHAnsi" w:hAnsiTheme="majorHAnsi" w:cs="Arial"/>
              <w:b/>
              <w:sz w:val="20"/>
              <w:szCs w:val="20"/>
            </w:rPr>
            <w:t>13  Rowling</w:t>
          </w:r>
          <w:proofErr w:type="gramEnd"/>
          <w:r w:rsidRPr="00053262">
            <w:rPr>
              <w:rFonts w:asciiTheme="majorHAnsi" w:hAnsiTheme="majorHAnsi" w:cs="Arial"/>
              <w:b/>
              <w:sz w:val="20"/>
              <w:szCs w:val="20"/>
            </w:rPr>
            <w:t>, Harry Potter and the Deathly Hallows</w:t>
          </w:r>
        </w:p>
        <w:p w:rsidR="00A966C5"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w:t>
          </w:r>
          <w:proofErr w:type="gramStart"/>
          <w:r w:rsidRPr="00053262">
            <w:rPr>
              <w:rFonts w:asciiTheme="majorHAnsi" w:hAnsiTheme="majorHAnsi" w:cs="Arial"/>
              <w:b/>
              <w:sz w:val="20"/>
              <w:szCs w:val="20"/>
            </w:rPr>
            <w:t>14</w:t>
          </w:r>
          <w:r w:rsidRPr="00053262">
            <w:rPr>
              <w:b/>
            </w:rPr>
            <w:t xml:space="preserve"> </w:t>
          </w:r>
          <w:r w:rsidRPr="00053262">
            <w:rPr>
              <w:rFonts w:asciiTheme="majorHAnsi" w:hAnsiTheme="majorHAnsi" w:cs="Arial"/>
              <w:b/>
              <w:sz w:val="20"/>
              <w:szCs w:val="20"/>
            </w:rPr>
            <w:t xml:space="preserve"> Tiffany</w:t>
          </w:r>
          <w:proofErr w:type="gramEnd"/>
          <w:r w:rsidRPr="00053262">
            <w:rPr>
              <w:rFonts w:asciiTheme="majorHAnsi" w:hAnsiTheme="majorHAnsi" w:cs="Arial"/>
              <w:b/>
              <w:sz w:val="20"/>
              <w:szCs w:val="20"/>
            </w:rPr>
            <w:t>, John, and Jack Thorne, Harry Potter and the Cursed Child</w:t>
          </w: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0532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sdtContent>
        <w:p w:rsidR="00A966C5" w:rsidRPr="00053262" w:rsidRDefault="00053262" w:rsidP="00A966C5">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Several members of the department have expertise to teach this class.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05326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053262" w:rsidRPr="00053262">
            <w:rPr>
              <w:rFonts w:asciiTheme="majorHAnsi" w:hAnsiTheme="majorHAnsi" w:cs="Arial"/>
              <w:b/>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53262">
            <w:rPr>
              <w:rFonts w:asciiTheme="majorHAnsi" w:hAnsiTheme="majorHAnsi" w:cs="Arial"/>
              <w:b/>
              <w:sz w:val="20"/>
              <w:szCs w:val="20"/>
            </w:rPr>
            <w:t>No</w:t>
          </w:r>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6C0DA7"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61130A" w:rsidRPr="006C0DA7">
            <w:rPr>
              <w:rFonts w:asciiTheme="majorHAnsi" w:hAnsiTheme="majorHAnsi" w:cs="Arial"/>
              <w:b/>
              <w:sz w:val="20"/>
              <w:szCs w:val="20"/>
            </w:rPr>
            <w:t>This course further develops students</w:t>
          </w:r>
          <w:r w:rsidR="00550295">
            <w:rPr>
              <w:rFonts w:asciiTheme="majorHAnsi" w:hAnsiTheme="majorHAnsi" w:cs="Arial"/>
              <w:b/>
              <w:sz w:val="20"/>
              <w:szCs w:val="20"/>
            </w:rPr>
            <w:t>’</w:t>
          </w:r>
          <w:r w:rsidR="0061130A" w:rsidRPr="006C0DA7">
            <w:rPr>
              <w:rFonts w:asciiTheme="majorHAnsi" w:hAnsiTheme="majorHAnsi" w:cs="Arial"/>
              <w:b/>
              <w:sz w:val="20"/>
              <w:szCs w:val="20"/>
            </w:rPr>
            <w:t xml:space="preserve"> interpersonal, oral, and writte</w:t>
          </w:r>
          <w:r w:rsidR="00AA08D8">
            <w:rPr>
              <w:rFonts w:asciiTheme="majorHAnsi" w:hAnsiTheme="majorHAnsi" w:cs="Arial"/>
              <w:b/>
              <w:sz w:val="20"/>
              <w:szCs w:val="20"/>
            </w:rPr>
            <w:t>n skills and abilities to analyz</w:t>
          </w:r>
          <w:r w:rsidR="0061130A" w:rsidRPr="006C0DA7">
            <w:rPr>
              <w:rFonts w:asciiTheme="majorHAnsi" w:hAnsiTheme="majorHAnsi" w:cs="Arial"/>
              <w:b/>
              <w:sz w:val="20"/>
              <w:szCs w:val="20"/>
            </w:rPr>
            <w:t>e literary texts.</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6C0DA7"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61130A" w:rsidRPr="006C0DA7">
            <w:rPr>
              <w:rFonts w:asciiTheme="majorHAnsi" w:hAnsiTheme="majorHAnsi" w:cs="Arial"/>
              <w:b/>
              <w:sz w:val="20"/>
              <w:szCs w:val="20"/>
            </w:rPr>
            <w:t xml:space="preserve">The mission of the </w:t>
          </w:r>
          <w:r w:rsidR="00B652F0">
            <w:rPr>
              <w:rFonts w:asciiTheme="majorHAnsi" w:hAnsiTheme="majorHAnsi" w:cs="Arial"/>
              <w:b/>
              <w:sz w:val="20"/>
              <w:szCs w:val="20"/>
            </w:rPr>
            <w:t>MA and MSE</w:t>
          </w:r>
          <w:r w:rsidR="0061130A" w:rsidRPr="006C0DA7">
            <w:rPr>
              <w:rFonts w:asciiTheme="majorHAnsi" w:hAnsiTheme="majorHAnsi" w:cs="Arial"/>
              <w:b/>
              <w:sz w:val="20"/>
              <w:szCs w:val="20"/>
            </w:rPr>
            <w:t xml:space="preserve"> in English is</w:t>
          </w:r>
          <w:r w:rsidR="0061130A" w:rsidRPr="006C0DA7">
            <w:rPr>
              <w:b/>
            </w:rPr>
            <w:t xml:space="preserve"> to </w:t>
          </w:r>
          <w:r w:rsidR="0061130A" w:rsidRPr="006C0DA7">
            <w:rPr>
              <w:rFonts w:asciiTheme="majorHAnsi" w:hAnsiTheme="majorHAnsi" w:cs="Arial"/>
              <w:b/>
              <w:sz w:val="20"/>
              <w:szCs w:val="20"/>
            </w:rPr>
            <w:t xml:space="preserve">provide graduates with the skills and knowledge for teaching English or </w:t>
          </w:r>
          <w:r w:rsidR="006C0DA7">
            <w:rPr>
              <w:rFonts w:asciiTheme="majorHAnsi" w:hAnsiTheme="majorHAnsi" w:cs="Arial"/>
              <w:b/>
              <w:sz w:val="20"/>
              <w:szCs w:val="20"/>
            </w:rPr>
            <w:t xml:space="preserve">for </w:t>
          </w:r>
          <w:r w:rsidR="0061130A" w:rsidRPr="006C0DA7">
            <w:rPr>
              <w:rFonts w:asciiTheme="majorHAnsi" w:hAnsiTheme="majorHAnsi" w:cs="Arial"/>
              <w:b/>
              <w:sz w:val="20"/>
              <w:szCs w:val="20"/>
            </w:rPr>
            <w:t>a variety of careers or for graduate or law school or other professional study through the development of close reading, writing, and critical thinking skills and through an in-depth study of a discipline.  This course further develops students’ reading, writing, and reasoning skills.</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rsidR="00CA269E" w:rsidRPr="006C0DA7" w:rsidRDefault="00B652F0" w:rsidP="00CA269E">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 xml:space="preserve">MA </w:t>
          </w:r>
          <w:r w:rsidR="0032537A">
            <w:rPr>
              <w:rFonts w:asciiTheme="majorHAnsi" w:hAnsiTheme="majorHAnsi" w:cs="Arial"/>
              <w:b/>
              <w:sz w:val="20"/>
              <w:szCs w:val="20"/>
            </w:rPr>
            <w:t>and MSE</w:t>
          </w:r>
          <w:r>
            <w:rPr>
              <w:rFonts w:asciiTheme="majorHAnsi" w:hAnsiTheme="majorHAnsi" w:cs="Arial"/>
              <w:b/>
              <w:sz w:val="20"/>
              <w:szCs w:val="20"/>
            </w:rPr>
            <w:t xml:space="preserve"> students in English and others interested.</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b/>
          <w:sz w:val="20"/>
          <w:szCs w:val="20"/>
        </w:rPr>
        <w:id w:val="-494496540"/>
      </w:sdtPr>
      <w:sdtEndPr/>
      <w:sdtContent>
        <w:p w:rsidR="00CA269E" w:rsidRPr="006C0DA7" w:rsidRDefault="0061130A" w:rsidP="00CA269E">
          <w:pPr>
            <w:tabs>
              <w:tab w:val="left" w:pos="360"/>
              <w:tab w:val="left" w:pos="720"/>
            </w:tabs>
            <w:spacing w:after="0" w:line="240" w:lineRule="auto"/>
            <w:ind w:left="360" w:firstLine="360"/>
            <w:rPr>
              <w:rFonts w:asciiTheme="majorHAnsi" w:hAnsiTheme="majorHAnsi" w:cs="Arial"/>
              <w:b/>
              <w:sz w:val="20"/>
              <w:szCs w:val="20"/>
            </w:rPr>
          </w:pPr>
          <w:r w:rsidRPr="006C0DA7">
            <w:rPr>
              <w:rFonts w:asciiTheme="majorHAnsi" w:hAnsiTheme="majorHAnsi" w:cs="Arial"/>
              <w:b/>
              <w:sz w:val="20"/>
              <w:szCs w:val="20"/>
            </w:rPr>
            <w:t>The course requires advanced analytical</w:t>
          </w:r>
          <w:r w:rsidR="00B652F0">
            <w:rPr>
              <w:rFonts w:asciiTheme="majorHAnsi" w:hAnsiTheme="majorHAnsi" w:cs="Arial"/>
              <w:b/>
              <w:sz w:val="20"/>
              <w:szCs w:val="20"/>
            </w:rPr>
            <w:t xml:space="preserve">, </w:t>
          </w:r>
          <w:r w:rsidR="00AA08D8">
            <w:rPr>
              <w:rFonts w:asciiTheme="majorHAnsi" w:hAnsiTheme="majorHAnsi" w:cs="Arial"/>
              <w:b/>
              <w:sz w:val="20"/>
              <w:szCs w:val="20"/>
            </w:rPr>
            <w:t>research</w:t>
          </w:r>
          <w:r w:rsidR="00B652F0">
            <w:rPr>
              <w:rFonts w:asciiTheme="majorHAnsi" w:hAnsiTheme="majorHAnsi" w:cs="Arial"/>
              <w:b/>
              <w:sz w:val="20"/>
              <w:szCs w:val="20"/>
            </w:rPr>
            <w:t>,</w:t>
          </w:r>
          <w:r w:rsidRPr="006C0DA7">
            <w:rPr>
              <w:rFonts w:asciiTheme="majorHAnsi" w:hAnsiTheme="majorHAnsi" w:cs="Arial"/>
              <w:b/>
              <w:sz w:val="20"/>
              <w:szCs w:val="20"/>
            </w:rPr>
            <w:t xml:space="preserve"> and written skills typically expected of </w:t>
          </w:r>
          <w:r w:rsidR="00B652F0">
            <w:rPr>
              <w:rFonts w:asciiTheme="majorHAnsi" w:hAnsiTheme="majorHAnsi" w:cs="Arial"/>
              <w:b/>
              <w:sz w:val="20"/>
              <w:szCs w:val="20"/>
            </w:rPr>
            <w:t xml:space="preserve">students in graduate </w:t>
          </w:r>
          <w:r w:rsidRPr="006C0DA7">
            <w:rPr>
              <w:rFonts w:asciiTheme="majorHAnsi" w:hAnsiTheme="majorHAnsi" w:cs="Arial"/>
              <w:b/>
              <w:sz w:val="20"/>
              <w:szCs w:val="20"/>
            </w:rPr>
            <w:t>English courses.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5F4EF3">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5F4EF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sdtContent>
        <w:p w:rsidR="005F4EF3" w:rsidRPr="008E7CA3" w:rsidRDefault="005F4EF3" w:rsidP="00547433">
          <w:pPr>
            <w:tabs>
              <w:tab w:val="left" w:pos="360"/>
              <w:tab w:val="left" w:pos="720"/>
            </w:tabs>
            <w:spacing w:after="0" w:line="240" w:lineRule="auto"/>
            <w:rPr>
              <w:rFonts w:asciiTheme="majorHAnsi" w:hAnsiTheme="majorHAnsi" w:cs="Arial"/>
              <w:b/>
              <w:sz w:val="20"/>
              <w:szCs w:val="20"/>
            </w:rPr>
          </w:pPr>
          <w:r w:rsidRPr="008E7CA3">
            <w:rPr>
              <w:rFonts w:asciiTheme="majorHAnsi" w:hAnsiTheme="majorHAnsi" w:cs="Arial"/>
              <w:b/>
              <w:sz w:val="20"/>
              <w:szCs w:val="20"/>
            </w:rPr>
            <w:t xml:space="preserve">This course relates in particular to </w:t>
          </w:r>
          <w:r w:rsidR="00732971" w:rsidRPr="008E7CA3">
            <w:rPr>
              <w:rFonts w:asciiTheme="majorHAnsi" w:hAnsiTheme="majorHAnsi" w:cs="Arial"/>
              <w:b/>
              <w:sz w:val="20"/>
              <w:szCs w:val="20"/>
            </w:rPr>
            <w:t>two</w:t>
          </w:r>
          <w:r w:rsidRPr="008E7CA3">
            <w:rPr>
              <w:rFonts w:asciiTheme="majorHAnsi" w:hAnsiTheme="majorHAnsi" w:cs="Arial"/>
              <w:b/>
              <w:sz w:val="20"/>
              <w:szCs w:val="20"/>
            </w:rPr>
            <w:t xml:space="preserve"> program outcomes for the </w:t>
          </w:r>
          <w:r w:rsidR="003F252B" w:rsidRPr="008E7CA3">
            <w:rPr>
              <w:rFonts w:asciiTheme="majorHAnsi" w:hAnsiTheme="majorHAnsi" w:cs="Arial"/>
              <w:b/>
              <w:sz w:val="20"/>
              <w:szCs w:val="20"/>
            </w:rPr>
            <w:t>MA</w:t>
          </w:r>
          <w:r w:rsidR="005B4D06" w:rsidRPr="008E7CA3">
            <w:rPr>
              <w:rFonts w:asciiTheme="majorHAnsi" w:hAnsiTheme="majorHAnsi" w:cs="Arial"/>
              <w:b/>
              <w:sz w:val="20"/>
              <w:szCs w:val="20"/>
            </w:rPr>
            <w:t xml:space="preserve"> and MSE</w:t>
          </w:r>
          <w:r w:rsidRPr="008E7CA3">
            <w:rPr>
              <w:rFonts w:asciiTheme="majorHAnsi" w:hAnsiTheme="majorHAnsi" w:cs="Arial"/>
              <w:b/>
              <w:sz w:val="20"/>
              <w:szCs w:val="20"/>
            </w:rPr>
            <w:t xml:space="preserve"> in English</w:t>
          </w:r>
          <w:r w:rsidR="008B48FF" w:rsidRPr="008E7CA3">
            <w:rPr>
              <w:rFonts w:asciiTheme="majorHAnsi" w:hAnsiTheme="majorHAnsi" w:cs="Arial"/>
              <w:b/>
              <w:sz w:val="20"/>
              <w:szCs w:val="20"/>
            </w:rPr>
            <w:t xml:space="preserve"> </w:t>
          </w:r>
          <w:r w:rsidR="00407969" w:rsidRPr="008E7CA3">
            <w:rPr>
              <w:rFonts w:asciiTheme="majorHAnsi" w:hAnsiTheme="majorHAnsi" w:cs="Arial"/>
              <w:b/>
              <w:sz w:val="20"/>
              <w:szCs w:val="20"/>
            </w:rPr>
            <w:t>(</w:t>
          </w:r>
          <w:r w:rsidR="008B48FF" w:rsidRPr="008E7CA3">
            <w:rPr>
              <w:rFonts w:asciiTheme="majorHAnsi" w:hAnsiTheme="majorHAnsi" w:cs="Arial"/>
              <w:b/>
              <w:sz w:val="20"/>
              <w:szCs w:val="20"/>
            </w:rPr>
            <w:t>b</w:t>
          </w:r>
          <w:r w:rsidR="00407969" w:rsidRPr="008E7CA3">
            <w:rPr>
              <w:rFonts w:asciiTheme="majorHAnsi" w:hAnsiTheme="majorHAnsi" w:cs="Arial"/>
              <w:b/>
              <w:sz w:val="20"/>
              <w:szCs w:val="20"/>
            </w:rPr>
            <w:t>oth programs have identical outcomes)</w:t>
          </w:r>
          <w:r w:rsidR="008B48FF" w:rsidRPr="008E7CA3">
            <w:rPr>
              <w:rFonts w:asciiTheme="majorHAnsi" w:hAnsiTheme="majorHAnsi" w:cs="Arial"/>
              <w:b/>
              <w:sz w:val="20"/>
              <w:szCs w:val="20"/>
            </w:rPr>
            <w:t>:</w:t>
          </w:r>
        </w:p>
        <w:p w:rsidR="003F252B" w:rsidRPr="008E7CA3" w:rsidRDefault="003F252B" w:rsidP="003F252B">
          <w:pPr>
            <w:tabs>
              <w:tab w:val="left" w:pos="360"/>
              <w:tab w:val="left" w:pos="720"/>
            </w:tabs>
            <w:spacing w:after="0" w:line="240" w:lineRule="auto"/>
          </w:pPr>
        </w:p>
        <w:p w:rsidR="003F252B" w:rsidRPr="008E7CA3" w:rsidRDefault="003F252B" w:rsidP="003F252B">
          <w:pPr>
            <w:tabs>
              <w:tab w:val="left" w:pos="360"/>
              <w:tab w:val="left" w:pos="720"/>
            </w:tabs>
            <w:spacing w:after="0" w:line="240" w:lineRule="auto"/>
            <w:rPr>
              <w:rFonts w:asciiTheme="majorHAnsi" w:hAnsiTheme="majorHAnsi" w:cs="Arial"/>
              <w:b/>
              <w:sz w:val="20"/>
              <w:szCs w:val="20"/>
            </w:rPr>
          </w:pPr>
          <w:r w:rsidRPr="008E7CA3">
            <w:rPr>
              <w:b/>
            </w:rPr>
            <w:t xml:space="preserve">1.   </w:t>
          </w:r>
          <w:r w:rsidRPr="008E7CA3">
            <w:rPr>
              <w:rFonts w:asciiTheme="majorHAnsi" w:hAnsiTheme="majorHAnsi" w:cs="Arial"/>
              <w:b/>
              <w:sz w:val="20"/>
              <w:szCs w:val="20"/>
            </w:rPr>
            <w:t>Critical Thinking Skills—A graduate with the M.A. in English will be able to demonstrate an understanding of the conventions of literary genres (fiction, poetry, non‐fiction, drama, and their various subgenres) and be able to readily identify these conventions in close reading and analysis of diverse texts and to apply different critical and theoretical approaches to these works.</w:t>
          </w:r>
        </w:p>
        <w:p w:rsidR="003F252B" w:rsidRPr="008E7CA3" w:rsidRDefault="003F252B" w:rsidP="003F252B">
          <w:pPr>
            <w:tabs>
              <w:tab w:val="left" w:pos="360"/>
              <w:tab w:val="left" w:pos="720"/>
            </w:tabs>
            <w:spacing w:after="0" w:line="240" w:lineRule="auto"/>
            <w:rPr>
              <w:rFonts w:asciiTheme="majorHAnsi" w:hAnsiTheme="majorHAnsi" w:cs="Arial"/>
              <w:b/>
              <w:sz w:val="20"/>
              <w:szCs w:val="20"/>
            </w:rPr>
          </w:pPr>
          <w:r w:rsidRPr="008E7CA3">
            <w:rPr>
              <w:rFonts w:asciiTheme="majorHAnsi" w:hAnsiTheme="majorHAnsi" w:cs="Arial"/>
              <w:b/>
              <w:sz w:val="20"/>
              <w:szCs w:val="20"/>
            </w:rPr>
            <w:t>2.  Analytical Skills—</w:t>
          </w:r>
          <w:proofErr w:type="gramStart"/>
          <w:r w:rsidRPr="008E7CA3">
            <w:rPr>
              <w:rFonts w:asciiTheme="majorHAnsi" w:hAnsiTheme="majorHAnsi" w:cs="Arial"/>
              <w:b/>
              <w:sz w:val="20"/>
              <w:szCs w:val="20"/>
            </w:rPr>
            <w:t>A</w:t>
          </w:r>
          <w:proofErr w:type="gramEnd"/>
          <w:r w:rsidRPr="008E7CA3">
            <w:rPr>
              <w:rFonts w:asciiTheme="majorHAnsi" w:hAnsiTheme="majorHAnsi" w:cs="Arial"/>
              <w:b/>
              <w:sz w:val="20"/>
              <w:szCs w:val="20"/>
            </w:rPr>
            <w:t xml:space="preserve"> graduate with the M.A. in English will be able to demonstrate an in‐depth knowledge of close reading, explication, and literary analysis. </w:t>
          </w:r>
        </w:p>
        <w:p w:rsidR="003F252B" w:rsidRPr="008E7CA3" w:rsidRDefault="00D62684" w:rsidP="00547433">
          <w:pPr>
            <w:tabs>
              <w:tab w:val="left" w:pos="360"/>
              <w:tab w:val="left" w:pos="720"/>
            </w:tabs>
            <w:spacing w:after="0" w:line="240" w:lineRule="auto"/>
            <w:rPr>
              <w:rFonts w:asciiTheme="majorHAnsi" w:hAnsiTheme="majorHAnsi" w:cs="Arial"/>
              <w:b/>
              <w:sz w:val="20"/>
              <w:szCs w:val="20"/>
            </w:rPr>
          </w:pPr>
        </w:p>
      </w:sdtContent>
    </w:sdt>
    <w:p w:rsidR="00473252" w:rsidRPr="008E7CA3" w:rsidRDefault="00473252" w:rsidP="00001C04">
      <w:pPr>
        <w:tabs>
          <w:tab w:val="left" w:pos="360"/>
          <w:tab w:val="left" w:pos="720"/>
        </w:tabs>
        <w:spacing w:after="0" w:line="240" w:lineRule="auto"/>
        <w:rPr>
          <w:rFonts w:asciiTheme="majorHAnsi" w:hAnsiTheme="majorHAnsi" w:cs="Arial"/>
          <w:sz w:val="20"/>
          <w:szCs w:val="20"/>
        </w:rPr>
      </w:pPr>
    </w:p>
    <w:p w:rsidR="00054918" w:rsidRPr="008E7CA3" w:rsidRDefault="0036794A" w:rsidP="00041E75">
      <w:pPr>
        <w:tabs>
          <w:tab w:val="left" w:pos="360"/>
          <w:tab w:val="left" w:pos="720"/>
        </w:tabs>
        <w:spacing w:after="0" w:line="240" w:lineRule="auto"/>
        <w:rPr>
          <w:rFonts w:asciiTheme="majorHAnsi" w:hAnsiTheme="majorHAnsi" w:cs="Arial"/>
          <w:sz w:val="20"/>
          <w:szCs w:val="20"/>
        </w:rPr>
      </w:pPr>
      <w:r w:rsidRPr="008E7CA3">
        <w:rPr>
          <w:rFonts w:asciiTheme="majorHAnsi" w:hAnsiTheme="majorHAnsi" w:cs="Arial"/>
          <w:sz w:val="20"/>
          <w:szCs w:val="20"/>
        </w:rPr>
        <w:t>2</w:t>
      </w:r>
      <w:r w:rsidR="00BF6FF6" w:rsidRPr="008E7CA3">
        <w:rPr>
          <w:rFonts w:asciiTheme="majorHAnsi" w:hAnsiTheme="majorHAnsi" w:cs="Arial"/>
          <w:sz w:val="20"/>
          <w:szCs w:val="20"/>
        </w:rPr>
        <w:t>4</w:t>
      </w:r>
      <w:r w:rsidR="00054918" w:rsidRPr="008E7CA3">
        <w:rPr>
          <w:rFonts w:asciiTheme="majorHAnsi" w:hAnsiTheme="majorHAnsi" w:cs="Arial"/>
          <w:sz w:val="20"/>
          <w:szCs w:val="20"/>
        </w:rPr>
        <w:t xml:space="preserve">. Considering the indicated </w:t>
      </w:r>
      <w:r w:rsidR="002E3BD5" w:rsidRPr="008E7CA3">
        <w:rPr>
          <w:rFonts w:asciiTheme="majorHAnsi" w:hAnsiTheme="majorHAnsi" w:cs="Arial"/>
          <w:sz w:val="20"/>
          <w:szCs w:val="20"/>
        </w:rPr>
        <w:t>program-level learning outcome</w:t>
      </w:r>
      <w:r w:rsidR="00575870" w:rsidRPr="008E7CA3">
        <w:rPr>
          <w:rFonts w:asciiTheme="majorHAnsi" w:hAnsiTheme="majorHAnsi" w:cs="Arial"/>
          <w:sz w:val="20"/>
          <w:szCs w:val="20"/>
        </w:rPr>
        <w:t>/s (from question #23</w:t>
      </w:r>
      <w:r w:rsidR="00054918" w:rsidRPr="008E7CA3">
        <w:rPr>
          <w:rFonts w:asciiTheme="majorHAnsi" w:hAnsiTheme="majorHAnsi" w:cs="Arial"/>
          <w:sz w:val="20"/>
          <w:szCs w:val="20"/>
        </w:rPr>
        <w:t xml:space="preserve">), </w:t>
      </w:r>
      <w:r w:rsidR="00041E75" w:rsidRPr="008E7CA3">
        <w:rPr>
          <w:rFonts w:asciiTheme="majorHAnsi" w:hAnsiTheme="majorHAnsi" w:cs="Arial"/>
          <w:sz w:val="20"/>
          <w:szCs w:val="20"/>
        </w:rPr>
        <w:t xml:space="preserve">please fill out the following table </w:t>
      </w:r>
      <w:r w:rsidR="00575870" w:rsidRPr="008E7CA3">
        <w:rPr>
          <w:rFonts w:asciiTheme="majorHAnsi" w:hAnsiTheme="majorHAnsi" w:cs="Arial"/>
          <w:sz w:val="20"/>
          <w:szCs w:val="20"/>
        </w:rPr>
        <w:t xml:space="preserve">to show how and where this course fits into the program’s </w:t>
      </w:r>
      <w:r w:rsidR="00041E75" w:rsidRPr="008E7CA3">
        <w:rPr>
          <w:rFonts w:asciiTheme="majorHAnsi" w:hAnsiTheme="majorHAnsi" w:cs="Arial"/>
          <w:sz w:val="20"/>
          <w:szCs w:val="20"/>
        </w:rPr>
        <w:t xml:space="preserve">continuous improvement assessment process. </w:t>
      </w:r>
    </w:p>
    <w:p w:rsidR="00041E75" w:rsidRPr="008E7CA3" w:rsidRDefault="00041E75" w:rsidP="00041E75">
      <w:pPr>
        <w:tabs>
          <w:tab w:val="left" w:pos="360"/>
          <w:tab w:val="left" w:pos="720"/>
        </w:tabs>
        <w:spacing w:after="0" w:line="240" w:lineRule="auto"/>
        <w:rPr>
          <w:rFonts w:asciiTheme="majorHAnsi" w:hAnsiTheme="majorHAnsi" w:cs="Arial"/>
          <w:sz w:val="20"/>
          <w:szCs w:val="20"/>
        </w:rPr>
      </w:pPr>
    </w:p>
    <w:p w:rsidR="00283525" w:rsidRPr="008E7CA3" w:rsidRDefault="00283525" w:rsidP="00283525">
      <w:pPr>
        <w:spacing w:after="240" w:line="240" w:lineRule="auto"/>
        <w:rPr>
          <w:rFonts w:asciiTheme="majorHAnsi" w:hAnsiTheme="majorHAnsi"/>
          <w:i/>
          <w:sz w:val="20"/>
          <w:szCs w:val="20"/>
        </w:rPr>
      </w:pPr>
      <w:r w:rsidRPr="008E7CA3">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rsidR="00F7007D" w:rsidRPr="008E7CA3"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8E7CA3" w:rsidTr="00575870">
        <w:tc>
          <w:tcPr>
            <w:tcW w:w="2148" w:type="dxa"/>
          </w:tcPr>
          <w:p w:rsidR="00F7007D" w:rsidRPr="008E7CA3" w:rsidRDefault="00575870" w:rsidP="00575870">
            <w:pPr>
              <w:jc w:val="center"/>
              <w:rPr>
                <w:rFonts w:asciiTheme="majorHAnsi" w:hAnsiTheme="majorHAnsi"/>
                <w:b/>
                <w:sz w:val="20"/>
                <w:szCs w:val="20"/>
              </w:rPr>
            </w:pPr>
            <w:r w:rsidRPr="008E7CA3">
              <w:rPr>
                <w:rFonts w:asciiTheme="majorHAnsi" w:hAnsiTheme="majorHAnsi"/>
                <w:b/>
                <w:sz w:val="20"/>
                <w:szCs w:val="20"/>
              </w:rPr>
              <w:t xml:space="preserve">Program-Level </w:t>
            </w:r>
            <w:r w:rsidR="00F7007D" w:rsidRPr="008E7CA3">
              <w:rPr>
                <w:rFonts w:asciiTheme="majorHAnsi" w:hAnsiTheme="majorHAnsi"/>
                <w:b/>
                <w:sz w:val="20"/>
                <w:szCs w:val="20"/>
              </w:rPr>
              <w:t>Outcome 1</w:t>
            </w:r>
            <w:r w:rsidRPr="008E7CA3">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3F252B" w:rsidRPr="008E7CA3" w:rsidRDefault="003F252B" w:rsidP="003F252B">
                <w:pPr>
                  <w:tabs>
                    <w:tab w:val="left" w:pos="360"/>
                    <w:tab w:val="left" w:pos="720"/>
                  </w:tabs>
                  <w:rPr>
                    <w:rFonts w:asciiTheme="majorHAnsi" w:hAnsiTheme="majorHAnsi" w:cs="Arial"/>
                    <w:b/>
                    <w:sz w:val="20"/>
                    <w:szCs w:val="20"/>
                  </w:rPr>
                </w:pPr>
                <w:r w:rsidRPr="008E7CA3">
                  <w:rPr>
                    <w:rFonts w:asciiTheme="majorHAnsi" w:hAnsiTheme="majorHAnsi" w:cs="Arial"/>
                    <w:b/>
                    <w:sz w:val="20"/>
                    <w:szCs w:val="20"/>
                  </w:rPr>
                  <w:t>Critical Thinking Skills—A graduate with the M.A. in English will be able to demonstrate an understanding of the conventions of literary genres (fiction, poetry, non‐fiction, drama, and their various subgenres) and be able to readily identify these conventions in close reading and analysis of diverse texts and to apply different critical and theoretical approaches to these works.</w:t>
                </w:r>
              </w:p>
              <w:p w:rsidR="00F7007D" w:rsidRPr="008E7CA3" w:rsidRDefault="00F7007D" w:rsidP="00041E75">
                <w:pPr>
                  <w:rPr>
                    <w:rFonts w:asciiTheme="majorHAnsi" w:hAnsiTheme="majorHAnsi"/>
                    <w:sz w:val="20"/>
                    <w:szCs w:val="20"/>
                  </w:rPr>
                </w:pPr>
              </w:p>
            </w:tc>
          </w:sdtContent>
        </w:sdt>
      </w:tr>
      <w:tr w:rsidR="00F7007D" w:rsidRPr="008E7CA3" w:rsidTr="00575870">
        <w:tc>
          <w:tcPr>
            <w:tcW w:w="2148" w:type="dxa"/>
          </w:tcPr>
          <w:p w:rsidR="00F7007D" w:rsidRPr="008E7CA3" w:rsidRDefault="00F7007D" w:rsidP="00575870">
            <w:pPr>
              <w:rPr>
                <w:rFonts w:asciiTheme="majorHAnsi" w:hAnsiTheme="majorHAnsi"/>
                <w:sz w:val="20"/>
                <w:szCs w:val="20"/>
              </w:rPr>
            </w:pPr>
            <w:r w:rsidRPr="008E7CA3">
              <w:rPr>
                <w:rFonts w:asciiTheme="majorHAnsi" w:hAnsiTheme="majorHAnsi"/>
                <w:sz w:val="20"/>
                <w:szCs w:val="20"/>
              </w:rPr>
              <w:t xml:space="preserve">Assessment </w:t>
            </w:r>
            <w:r w:rsidR="00575870" w:rsidRPr="008E7CA3">
              <w:rPr>
                <w:rFonts w:asciiTheme="majorHAnsi" w:hAnsiTheme="majorHAnsi"/>
                <w:sz w:val="20"/>
                <w:szCs w:val="20"/>
              </w:rPr>
              <w:t>Measure</w:t>
            </w:r>
          </w:p>
        </w:tc>
        <w:tc>
          <w:tcPr>
            <w:tcW w:w="7428" w:type="dxa"/>
          </w:tcPr>
          <w:p w:rsidR="00F7007D" w:rsidRPr="008E7CA3" w:rsidRDefault="00D62684" w:rsidP="00467A4D">
            <w:pPr>
              <w:rPr>
                <w:rFonts w:asciiTheme="majorHAnsi" w:hAnsiTheme="majorHAnsi"/>
                <w:sz w:val="20"/>
                <w:szCs w:val="20"/>
              </w:rPr>
            </w:pPr>
            <w:sdt>
              <w:sdtPr>
                <w:rPr>
                  <w:rFonts w:asciiTheme="majorHAnsi" w:hAnsiTheme="majorHAnsi"/>
                  <w:b/>
                  <w:sz w:val="20"/>
                  <w:szCs w:val="20"/>
                </w:rPr>
                <w:id w:val="-1294900252"/>
                <w:text/>
              </w:sdtPr>
              <w:sdtEndPr/>
              <w:sdtContent>
                <w:r w:rsidR="006C0922" w:rsidRPr="008E7CA3">
                  <w:rPr>
                    <w:rFonts w:asciiTheme="majorHAnsi" w:hAnsiTheme="majorHAnsi"/>
                    <w:b/>
                    <w:sz w:val="20"/>
                    <w:szCs w:val="20"/>
                  </w:rPr>
                  <w:t>Exams</w:t>
                </w:r>
                <w:r w:rsidR="00467A4D" w:rsidRPr="008E7CA3">
                  <w:rPr>
                    <w:rFonts w:asciiTheme="majorHAnsi" w:hAnsiTheme="majorHAnsi"/>
                    <w:b/>
                    <w:sz w:val="20"/>
                    <w:szCs w:val="20"/>
                  </w:rPr>
                  <w:t xml:space="preserve">: </w:t>
                </w:r>
              </w:sdtContent>
            </w:sdt>
            <w:r w:rsidR="00F7007D" w:rsidRPr="008E7CA3">
              <w:rPr>
                <w:rFonts w:asciiTheme="majorHAnsi" w:hAnsiTheme="majorHAnsi"/>
                <w:sz w:val="20"/>
                <w:szCs w:val="20"/>
              </w:rPr>
              <w:t xml:space="preserve"> </w:t>
            </w:r>
            <w:r w:rsidR="00467A4D" w:rsidRPr="008E7CA3">
              <w:rPr>
                <w:rFonts w:eastAsia="Times New Roman" w:cs="Times New Roman"/>
              </w:rPr>
              <w:t>Measured by the student’s rubric-graded preliminary poetry explication exam.</w:t>
            </w:r>
          </w:p>
        </w:tc>
      </w:tr>
      <w:tr w:rsidR="00F7007D" w:rsidRPr="008E7CA3" w:rsidTr="00575870">
        <w:tc>
          <w:tcPr>
            <w:tcW w:w="2148" w:type="dxa"/>
          </w:tcPr>
          <w:p w:rsidR="00F7007D" w:rsidRPr="008E7CA3" w:rsidRDefault="00F7007D" w:rsidP="00575870">
            <w:pPr>
              <w:rPr>
                <w:rFonts w:asciiTheme="majorHAnsi" w:hAnsiTheme="majorHAnsi"/>
                <w:sz w:val="20"/>
                <w:szCs w:val="20"/>
              </w:rPr>
            </w:pPr>
            <w:r w:rsidRPr="008E7CA3">
              <w:rPr>
                <w:rFonts w:asciiTheme="majorHAnsi" w:hAnsiTheme="majorHAnsi"/>
                <w:sz w:val="20"/>
                <w:szCs w:val="20"/>
              </w:rPr>
              <w:t xml:space="preserve">Assessment </w:t>
            </w:r>
          </w:p>
          <w:p w:rsidR="00F7007D" w:rsidRPr="008E7CA3" w:rsidRDefault="00F7007D" w:rsidP="00575870">
            <w:pPr>
              <w:rPr>
                <w:rFonts w:asciiTheme="majorHAnsi" w:hAnsiTheme="majorHAnsi"/>
                <w:sz w:val="20"/>
                <w:szCs w:val="20"/>
              </w:rPr>
            </w:pPr>
            <w:r w:rsidRPr="008E7CA3">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8E7CA3" w:rsidRDefault="00467A4D" w:rsidP="00467A4D">
                <w:pPr>
                  <w:rPr>
                    <w:rFonts w:asciiTheme="majorHAnsi" w:hAnsiTheme="majorHAnsi"/>
                    <w:sz w:val="20"/>
                    <w:szCs w:val="20"/>
                  </w:rPr>
                </w:pPr>
                <w:r w:rsidRPr="008E7CA3">
                  <w:rPr>
                    <w:rFonts w:asciiTheme="majorHAnsi" w:hAnsiTheme="majorHAnsi"/>
                    <w:sz w:val="20"/>
                    <w:szCs w:val="20"/>
                  </w:rPr>
                  <w:t xml:space="preserve">Data is collected every year.  Formal reports are made annually. </w:t>
                </w:r>
              </w:p>
            </w:tc>
          </w:sdtContent>
        </w:sdt>
      </w:tr>
      <w:tr w:rsidR="00F7007D" w:rsidRPr="008E7CA3" w:rsidTr="00575870">
        <w:tc>
          <w:tcPr>
            <w:tcW w:w="2148" w:type="dxa"/>
          </w:tcPr>
          <w:p w:rsidR="00F7007D" w:rsidRPr="008E7CA3" w:rsidRDefault="00F7007D" w:rsidP="00575870">
            <w:pPr>
              <w:rPr>
                <w:rFonts w:asciiTheme="majorHAnsi" w:hAnsiTheme="majorHAnsi"/>
                <w:sz w:val="20"/>
                <w:szCs w:val="20"/>
              </w:rPr>
            </w:pPr>
            <w:r w:rsidRPr="008E7CA3">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8E7CA3" w:rsidRDefault="00467A4D" w:rsidP="00467A4D">
                <w:pPr>
                  <w:rPr>
                    <w:rFonts w:asciiTheme="majorHAnsi" w:hAnsiTheme="majorHAnsi"/>
                    <w:color w:val="808080" w:themeColor="background1" w:themeShade="80"/>
                    <w:sz w:val="20"/>
                    <w:szCs w:val="20"/>
                  </w:rPr>
                </w:pPr>
                <w:r w:rsidRPr="008E7CA3">
                  <w:rPr>
                    <w:rFonts w:eastAsia="Times New Roman" w:cs="Times New Roman"/>
                  </w:rPr>
                  <w:t>The English Graduate Program Coordinator will accumulate the rubric assessments of each master’s committee after the preliminary poetry explication exam and the comprehensive exit exam and will report the results to the English Graduate Committee.</w:t>
                </w:r>
              </w:p>
            </w:tc>
          </w:sdtContent>
        </w:sdt>
      </w:tr>
    </w:tbl>
    <w:p w:rsidR="006C0922" w:rsidRPr="008E7CA3" w:rsidRDefault="006C092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C0922" w:rsidRPr="008E7CA3" w:rsidTr="005106AE">
        <w:tc>
          <w:tcPr>
            <w:tcW w:w="2148" w:type="dxa"/>
          </w:tcPr>
          <w:p w:rsidR="006C0922" w:rsidRPr="008E7CA3" w:rsidRDefault="006C0922" w:rsidP="006C0922">
            <w:pPr>
              <w:jc w:val="center"/>
              <w:rPr>
                <w:rFonts w:asciiTheme="majorHAnsi" w:hAnsiTheme="majorHAnsi"/>
                <w:b/>
                <w:sz w:val="20"/>
                <w:szCs w:val="20"/>
              </w:rPr>
            </w:pPr>
            <w:r w:rsidRPr="008E7CA3">
              <w:rPr>
                <w:rFonts w:asciiTheme="majorHAnsi" w:hAnsiTheme="majorHAnsi"/>
                <w:b/>
                <w:sz w:val="20"/>
                <w:szCs w:val="20"/>
              </w:rPr>
              <w:t>Program-Level Outcome 2 (from question #23)</w:t>
            </w:r>
          </w:p>
        </w:tc>
        <w:sdt>
          <w:sdtPr>
            <w:rPr>
              <w:rFonts w:asciiTheme="majorHAnsi" w:hAnsiTheme="majorHAnsi"/>
              <w:sz w:val="20"/>
              <w:szCs w:val="20"/>
            </w:rPr>
            <w:id w:val="-580532472"/>
          </w:sdtPr>
          <w:sdtEndPr/>
          <w:sdtContent>
            <w:tc>
              <w:tcPr>
                <w:tcW w:w="7428" w:type="dxa"/>
              </w:tcPr>
              <w:p w:rsidR="003F252B" w:rsidRPr="008E7CA3" w:rsidRDefault="003F252B" w:rsidP="003F252B">
                <w:pPr>
                  <w:tabs>
                    <w:tab w:val="left" w:pos="360"/>
                    <w:tab w:val="left" w:pos="720"/>
                  </w:tabs>
                  <w:rPr>
                    <w:rFonts w:asciiTheme="majorHAnsi" w:hAnsiTheme="majorHAnsi" w:cs="Arial"/>
                    <w:b/>
                    <w:sz w:val="20"/>
                    <w:szCs w:val="20"/>
                  </w:rPr>
                </w:pPr>
                <w:r w:rsidRPr="008E7CA3">
                  <w:rPr>
                    <w:rFonts w:asciiTheme="majorHAnsi" w:hAnsiTheme="majorHAnsi" w:cs="Arial"/>
                    <w:b/>
                    <w:sz w:val="20"/>
                    <w:szCs w:val="20"/>
                  </w:rPr>
                  <w:t xml:space="preserve">2.  Analytical Skills—A graduate with the M.A. in English will be able to demonstrate an in‐depth knowledge of close reading, explication, and literary analysis. </w:t>
                </w:r>
              </w:p>
              <w:p w:rsidR="006C0922" w:rsidRPr="008E7CA3" w:rsidRDefault="006C0922" w:rsidP="005106AE">
                <w:pPr>
                  <w:tabs>
                    <w:tab w:val="left" w:pos="360"/>
                    <w:tab w:val="left" w:pos="720"/>
                  </w:tabs>
                  <w:rPr>
                    <w:rFonts w:asciiTheme="majorHAnsi" w:hAnsiTheme="majorHAnsi" w:cs="Arial"/>
                    <w:b/>
                    <w:sz w:val="20"/>
                    <w:szCs w:val="20"/>
                  </w:rPr>
                </w:pPr>
              </w:p>
              <w:p w:rsidR="006C0922" w:rsidRPr="008E7CA3" w:rsidRDefault="006C0922" w:rsidP="005106AE">
                <w:pPr>
                  <w:rPr>
                    <w:rFonts w:asciiTheme="majorHAnsi" w:hAnsiTheme="majorHAnsi"/>
                    <w:sz w:val="20"/>
                    <w:szCs w:val="20"/>
                  </w:rPr>
                </w:pPr>
              </w:p>
            </w:tc>
          </w:sdtContent>
        </w:sdt>
      </w:tr>
      <w:tr w:rsidR="006C0922" w:rsidRPr="00FF4EF7" w:rsidTr="005106AE">
        <w:tc>
          <w:tcPr>
            <w:tcW w:w="2148" w:type="dxa"/>
          </w:tcPr>
          <w:p w:rsidR="006C0922" w:rsidRPr="008E7CA3" w:rsidRDefault="006C0922" w:rsidP="005106AE">
            <w:pPr>
              <w:rPr>
                <w:rFonts w:asciiTheme="majorHAnsi" w:hAnsiTheme="majorHAnsi"/>
                <w:sz w:val="20"/>
                <w:szCs w:val="20"/>
              </w:rPr>
            </w:pPr>
            <w:r w:rsidRPr="008E7CA3">
              <w:rPr>
                <w:rFonts w:asciiTheme="majorHAnsi" w:hAnsiTheme="majorHAnsi"/>
                <w:sz w:val="20"/>
                <w:szCs w:val="20"/>
              </w:rPr>
              <w:t>Assessment Measure</w:t>
            </w:r>
          </w:p>
        </w:tc>
        <w:tc>
          <w:tcPr>
            <w:tcW w:w="7428" w:type="dxa"/>
          </w:tcPr>
          <w:p w:rsidR="006C0922" w:rsidRPr="008E7CA3" w:rsidRDefault="00D62684" w:rsidP="003F252B">
            <w:pPr>
              <w:rPr>
                <w:rFonts w:asciiTheme="majorHAnsi" w:hAnsiTheme="majorHAnsi"/>
                <w:sz w:val="20"/>
                <w:szCs w:val="20"/>
              </w:rPr>
            </w:pPr>
            <w:sdt>
              <w:sdtPr>
                <w:rPr>
                  <w:rFonts w:asciiTheme="majorHAnsi" w:hAnsiTheme="majorHAnsi"/>
                  <w:b/>
                  <w:sz w:val="20"/>
                  <w:szCs w:val="20"/>
                </w:rPr>
                <w:id w:val="-1937670366"/>
                <w:text/>
              </w:sdtPr>
              <w:sdtEndPr/>
              <w:sdtContent>
                <w:r w:rsidR="00467A4D" w:rsidRPr="008E7CA3">
                  <w:rPr>
                    <w:rFonts w:asciiTheme="majorHAnsi" w:hAnsiTheme="majorHAnsi"/>
                    <w:b/>
                    <w:sz w:val="20"/>
                    <w:szCs w:val="20"/>
                  </w:rPr>
                  <w:t xml:space="preserve">Exams: </w:t>
                </w:r>
              </w:sdtContent>
            </w:sdt>
            <w:r w:rsidR="00467A4D" w:rsidRPr="008E7CA3">
              <w:rPr>
                <w:rFonts w:asciiTheme="majorHAnsi" w:hAnsiTheme="majorHAnsi"/>
                <w:sz w:val="20"/>
                <w:szCs w:val="20"/>
              </w:rPr>
              <w:t xml:space="preserve"> </w:t>
            </w:r>
            <w:r w:rsidR="00467A4D" w:rsidRPr="008E7CA3">
              <w:rPr>
                <w:rFonts w:eastAsia="Times New Roman" w:cs="Times New Roman"/>
              </w:rPr>
              <w:t xml:space="preserve">Measured by the student’s rubric-graded preliminary poetry explication </w:t>
            </w:r>
            <w:r w:rsidR="00467A4D" w:rsidRPr="008E7CA3">
              <w:rPr>
                <w:rFonts w:eastAsia="Times New Roman" w:cs="Times New Roman"/>
              </w:rPr>
              <w:lastRenderedPageBreak/>
              <w:t>exam.</w:t>
            </w:r>
          </w:p>
        </w:tc>
      </w:tr>
      <w:tr w:rsidR="006C0922" w:rsidRPr="00FF4EF7" w:rsidTr="005106AE">
        <w:tc>
          <w:tcPr>
            <w:tcW w:w="2148" w:type="dxa"/>
          </w:tcPr>
          <w:p w:rsidR="006C0922" w:rsidRPr="008E7CA3" w:rsidRDefault="006C0922" w:rsidP="005106AE">
            <w:pPr>
              <w:rPr>
                <w:rFonts w:asciiTheme="majorHAnsi" w:hAnsiTheme="majorHAnsi"/>
                <w:sz w:val="20"/>
                <w:szCs w:val="20"/>
              </w:rPr>
            </w:pPr>
            <w:r w:rsidRPr="008E7CA3">
              <w:rPr>
                <w:rFonts w:asciiTheme="majorHAnsi" w:hAnsiTheme="majorHAnsi"/>
                <w:sz w:val="20"/>
                <w:szCs w:val="20"/>
              </w:rPr>
              <w:lastRenderedPageBreak/>
              <w:t xml:space="preserve">Assessment </w:t>
            </w:r>
          </w:p>
          <w:p w:rsidR="006C0922" w:rsidRPr="008E7CA3" w:rsidRDefault="006C0922" w:rsidP="005106AE">
            <w:pPr>
              <w:rPr>
                <w:rFonts w:asciiTheme="majorHAnsi" w:hAnsiTheme="majorHAnsi"/>
                <w:sz w:val="20"/>
                <w:szCs w:val="20"/>
              </w:rPr>
            </w:pPr>
            <w:r w:rsidRPr="008E7CA3">
              <w:rPr>
                <w:rFonts w:asciiTheme="majorHAnsi" w:hAnsiTheme="majorHAnsi"/>
                <w:sz w:val="20"/>
                <w:szCs w:val="20"/>
              </w:rPr>
              <w:t>Timetable</w:t>
            </w:r>
          </w:p>
        </w:tc>
        <w:sdt>
          <w:sdtPr>
            <w:rPr>
              <w:rFonts w:asciiTheme="majorHAnsi" w:hAnsiTheme="majorHAnsi"/>
              <w:sz w:val="20"/>
              <w:szCs w:val="20"/>
            </w:rPr>
            <w:id w:val="1084805270"/>
          </w:sdtPr>
          <w:sdtEndPr/>
          <w:sdtContent>
            <w:tc>
              <w:tcPr>
                <w:tcW w:w="7428" w:type="dxa"/>
              </w:tcPr>
              <w:p w:rsidR="006C0922" w:rsidRPr="008E7CA3" w:rsidRDefault="00467A4D" w:rsidP="00467A4D">
                <w:pPr>
                  <w:rPr>
                    <w:rFonts w:asciiTheme="majorHAnsi" w:hAnsiTheme="majorHAnsi"/>
                    <w:sz w:val="20"/>
                    <w:szCs w:val="20"/>
                  </w:rPr>
                </w:pPr>
                <w:r w:rsidRPr="008E7CA3">
                  <w:rPr>
                    <w:rFonts w:asciiTheme="majorHAnsi" w:hAnsiTheme="majorHAnsi"/>
                    <w:sz w:val="20"/>
                    <w:szCs w:val="20"/>
                  </w:rPr>
                  <w:t>Data is collected every year.  Formal reports are made annually</w:t>
                </w:r>
              </w:p>
            </w:tc>
          </w:sdtContent>
        </w:sdt>
      </w:tr>
      <w:tr w:rsidR="006C0922" w:rsidRPr="002B453A" w:rsidTr="005106AE">
        <w:tc>
          <w:tcPr>
            <w:tcW w:w="2148" w:type="dxa"/>
          </w:tcPr>
          <w:p w:rsidR="006C0922" w:rsidRPr="008E7CA3" w:rsidRDefault="006C0922" w:rsidP="005106AE">
            <w:pPr>
              <w:rPr>
                <w:rFonts w:asciiTheme="majorHAnsi" w:hAnsiTheme="majorHAnsi"/>
                <w:sz w:val="20"/>
                <w:szCs w:val="20"/>
              </w:rPr>
            </w:pPr>
            <w:r w:rsidRPr="008E7CA3">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126999587"/>
          </w:sdtPr>
          <w:sdtEndPr/>
          <w:sdtContent>
            <w:sdt>
              <w:sdtPr>
                <w:rPr>
                  <w:rFonts w:asciiTheme="majorHAnsi" w:hAnsiTheme="majorHAnsi"/>
                  <w:color w:val="808080" w:themeColor="background1" w:themeShade="80"/>
                  <w:sz w:val="20"/>
                  <w:szCs w:val="20"/>
                </w:rPr>
                <w:id w:val="-1855103714"/>
              </w:sdtPr>
              <w:sdtEndPr/>
              <w:sdtContent>
                <w:tc>
                  <w:tcPr>
                    <w:tcW w:w="7428" w:type="dxa"/>
                  </w:tcPr>
                  <w:p w:rsidR="006C0922" w:rsidRPr="008E7CA3" w:rsidRDefault="00467A4D" w:rsidP="00467A4D">
                    <w:pPr>
                      <w:rPr>
                        <w:rFonts w:asciiTheme="majorHAnsi" w:hAnsiTheme="majorHAnsi"/>
                        <w:color w:val="808080" w:themeColor="background1" w:themeShade="80"/>
                        <w:sz w:val="20"/>
                        <w:szCs w:val="20"/>
                      </w:rPr>
                    </w:pPr>
                    <w:r w:rsidRPr="008E7CA3">
                      <w:rPr>
                        <w:rFonts w:eastAsia="Times New Roman" w:cs="Times New Roman"/>
                      </w:rPr>
                      <w:t>The English Graduate Program Coordinator will accumulate the rubric assessments of each master’s committee after the preliminary poetry explication exam and the comprehensive exit exam and will report the results to the English Graduate Committee.</w:t>
                    </w:r>
                  </w:p>
                </w:tc>
              </w:sdtContent>
            </w:sdt>
          </w:sdtContent>
        </w:sdt>
      </w:tr>
    </w:tbl>
    <w:p w:rsidR="003F252B" w:rsidRDefault="00575870" w:rsidP="00575870">
      <w:pPr>
        <w:rPr>
          <w:rFonts w:asciiTheme="majorHAnsi" w:hAnsiTheme="majorHAnsi" w:cs="Arial"/>
          <w:i/>
          <w:sz w:val="20"/>
          <w:szCs w:val="20"/>
        </w:rPr>
      </w:pPr>
      <w:r>
        <w:rPr>
          <w:rFonts w:asciiTheme="majorHAnsi" w:hAnsiTheme="majorHAnsi" w:cs="Arial"/>
          <w:i/>
          <w:sz w:val="20"/>
          <w:szCs w:val="20"/>
        </w:rPr>
        <w:tab/>
      </w:r>
    </w:p>
    <w:p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bookmarkStart w:id="0" w:name="_GoBack"/>
      <w:bookmarkEnd w:id="0"/>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b/>
              <w:sz w:val="20"/>
              <w:szCs w:val="20"/>
            </w:rPr>
            <w:id w:val="981044802"/>
          </w:sdtPr>
          <w:sdtEndPr/>
          <w:sdtContent>
            <w:sdt>
              <w:sdtPr>
                <w:rPr>
                  <w:rFonts w:asciiTheme="majorHAnsi" w:hAnsiTheme="majorHAnsi"/>
                  <w:b/>
                  <w:sz w:val="20"/>
                  <w:szCs w:val="20"/>
                </w:rPr>
                <w:id w:val="547875225"/>
              </w:sdtPr>
              <w:sdtEndPr/>
              <w:sdtContent>
                <w:tc>
                  <w:tcPr>
                    <w:tcW w:w="7428" w:type="dxa"/>
                  </w:tcPr>
                  <w:p w:rsidR="00575870" w:rsidRPr="006C0922" w:rsidRDefault="00D62684" w:rsidP="006C0922">
                    <w:pPr>
                      <w:rPr>
                        <w:rFonts w:asciiTheme="majorHAnsi" w:hAnsiTheme="majorHAnsi"/>
                        <w:b/>
                        <w:sz w:val="20"/>
                        <w:szCs w:val="20"/>
                      </w:rPr>
                    </w:pPr>
                    <w:sdt>
                      <w:sdtPr>
                        <w:rPr>
                          <w:rFonts w:asciiTheme="majorHAnsi" w:hAnsiTheme="majorHAnsi"/>
                          <w:b/>
                          <w:sz w:val="20"/>
                          <w:szCs w:val="20"/>
                        </w:rPr>
                        <w:id w:val="-1784866115"/>
                      </w:sdtPr>
                      <w:sdtEndPr/>
                      <w:sdtContent>
                        <w:r w:rsidR="00A62465" w:rsidRPr="006C0922">
                          <w:rPr>
                            <w:rFonts w:asciiTheme="majorHAnsi" w:hAnsiTheme="majorHAnsi"/>
                            <w:b/>
                            <w:sz w:val="20"/>
                            <w:szCs w:val="20"/>
                          </w:rPr>
                          <w:t xml:space="preserve">Students will demonstrate </w:t>
                        </w:r>
                        <w:r w:rsidR="00A62465">
                          <w:rPr>
                            <w:rFonts w:asciiTheme="majorHAnsi" w:hAnsiTheme="majorHAnsi"/>
                            <w:b/>
                            <w:sz w:val="20"/>
                            <w:szCs w:val="20"/>
                          </w:rPr>
                          <w:t xml:space="preserve">awareness of how the use of fantasy, science fiction, the </w:t>
                        </w:r>
                        <w:proofErr w:type="gramStart"/>
                        <w:r w:rsidR="00A62465">
                          <w:rPr>
                            <w:rFonts w:asciiTheme="majorHAnsi" w:hAnsiTheme="majorHAnsi"/>
                            <w:b/>
                            <w:sz w:val="20"/>
                            <w:szCs w:val="20"/>
                          </w:rPr>
                          <w:t>fantastic,</w:t>
                        </w:r>
                        <w:proofErr w:type="gramEnd"/>
                        <w:r w:rsidR="00A62465">
                          <w:rPr>
                            <w:rFonts w:asciiTheme="majorHAnsi" w:hAnsiTheme="majorHAnsi"/>
                            <w:b/>
                            <w:sz w:val="20"/>
                            <w:szCs w:val="20"/>
                          </w:rPr>
                          <w:t xml:space="preserve"> or related genres contribute to the meaning of the texts.</w:t>
                        </w:r>
                      </w:sdtContent>
                    </w:sdt>
                  </w:p>
                </w:tc>
              </w:sdtContent>
            </w:sdt>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sdtPr>
          <w:sdtEndPr/>
          <w:sdtContent>
            <w:tc>
              <w:tcPr>
                <w:tcW w:w="7428" w:type="dxa"/>
              </w:tcPr>
              <w:p w:rsidR="00575870" w:rsidRPr="006C0922" w:rsidRDefault="006C0922" w:rsidP="006C0922">
                <w:pPr>
                  <w:rPr>
                    <w:rFonts w:asciiTheme="majorHAnsi" w:hAnsiTheme="majorHAnsi"/>
                    <w:b/>
                    <w:sz w:val="20"/>
                    <w:szCs w:val="20"/>
                  </w:rPr>
                </w:pPr>
                <w:r w:rsidRPr="006C0922">
                  <w:rPr>
                    <w:rFonts w:asciiTheme="majorHAnsi" w:hAnsiTheme="majorHAnsi"/>
                    <w:b/>
                    <w:sz w:val="20"/>
                    <w:szCs w:val="20"/>
                  </w:rPr>
                  <w:t>Class discussion, written reading responses, group work, short projects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6C0922" w:rsidRDefault="00D62684" w:rsidP="006C0922">
            <w:pPr>
              <w:rPr>
                <w:rFonts w:asciiTheme="majorHAnsi" w:hAnsiTheme="majorHAnsi"/>
                <w:b/>
                <w:sz w:val="20"/>
                <w:szCs w:val="20"/>
              </w:rPr>
            </w:pPr>
            <w:sdt>
              <w:sdtPr>
                <w:rPr>
                  <w:rFonts w:asciiTheme="majorHAnsi" w:hAnsiTheme="majorHAnsi"/>
                  <w:b/>
                  <w:color w:val="000000" w:themeColor="text1"/>
                  <w:sz w:val="20"/>
                  <w:szCs w:val="20"/>
                </w:rPr>
                <w:id w:val="-938209012"/>
                <w:text/>
              </w:sdtPr>
              <w:sdtEndPr/>
              <w:sdtContent>
                <w:r w:rsidR="006C0922" w:rsidRPr="006C0922">
                  <w:rPr>
                    <w:rFonts w:asciiTheme="majorHAnsi" w:hAnsiTheme="majorHAnsi"/>
                    <w:b/>
                    <w:color w:val="000000" w:themeColor="text1"/>
                    <w:sz w:val="20"/>
                    <w:szCs w:val="20"/>
                  </w:rPr>
                  <w:t>Embedded question on final exam</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rsidR="006C0922" w:rsidRDefault="00C66970"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Graduate Bulletin 2015-2016, p. 316</w:t>
          </w:r>
        </w:p>
        <w:p w:rsidR="00C66970" w:rsidRDefault="00C66970" w:rsidP="00661D25">
          <w:pPr>
            <w:tabs>
              <w:tab w:val="left" w:pos="360"/>
              <w:tab w:val="left" w:pos="720"/>
            </w:tabs>
            <w:spacing w:after="0" w:line="240" w:lineRule="auto"/>
            <w:rPr>
              <w:rFonts w:asciiTheme="majorHAnsi" w:hAnsiTheme="majorHAnsi" w:cs="Arial"/>
              <w:sz w:val="20"/>
              <w:szCs w:val="20"/>
            </w:rPr>
          </w:pPr>
        </w:p>
        <w:p w:rsidR="00C66970" w:rsidRDefault="00C66970" w:rsidP="00C66970">
          <w:pPr>
            <w:pStyle w:val="Pa311"/>
            <w:spacing w:after="120"/>
            <w:ind w:left="340" w:hanging="340"/>
            <w:jc w:val="both"/>
            <w:rPr>
              <w:color w:val="000000"/>
              <w:sz w:val="16"/>
              <w:szCs w:val="16"/>
            </w:rPr>
          </w:pPr>
          <w:proofErr w:type="gramStart"/>
          <w:r>
            <w:rPr>
              <w:rStyle w:val="A0"/>
              <w:b/>
              <w:bCs/>
            </w:rPr>
            <w:t>ENG 5083.</w:t>
          </w:r>
          <w:proofErr w:type="gramEnd"/>
          <w:r>
            <w:rPr>
              <w:rStyle w:val="A0"/>
              <w:b/>
              <w:bCs/>
            </w:rPr>
            <w:t xml:space="preserve"> </w:t>
          </w:r>
          <w:proofErr w:type="gramStart"/>
          <w:r>
            <w:rPr>
              <w:rStyle w:val="A0"/>
              <w:b/>
              <w:bCs/>
            </w:rPr>
            <w:t xml:space="preserve">Introduction to Linguistics </w:t>
          </w:r>
          <w:r>
            <w:rPr>
              <w:rStyle w:val="A0"/>
            </w:rPr>
            <w:t>A study of phonetics, phonemics, morphology, syntax, and semantics.</w:t>
          </w:r>
          <w:proofErr w:type="gramEnd"/>
          <w:r>
            <w:rPr>
              <w:rStyle w:val="A0"/>
            </w:rPr>
            <w:t xml:space="preserve"> </w:t>
          </w:r>
        </w:p>
        <w:p w:rsidR="00C66970" w:rsidRDefault="00C66970" w:rsidP="00C66970">
          <w:pPr>
            <w:pStyle w:val="Pa311"/>
            <w:spacing w:after="120"/>
            <w:ind w:left="340" w:hanging="340"/>
            <w:jc w:val="both"/>
            <w:rPr>
              <w:color w:val="000000"/>
              <w:sz w:val="16"/>
              <w:szCs w:val="16"/>
            </w:rPr>
          </w:pPr>
          <w:proofErr w:type="gramStart"/>
          <w:r>
            <w:rPr>
              <w:rStyle w:val="A0"/>
              <w:b/>
              <w:bCs/>
            </w:rPr>
            <w:t>ENG 5113.</w:t>
          </w:r>
          <w:proofErr w:type="gramEnd"/>
          <w:r>
            <w:rPr>
              <w:rStyle w:val="A0"/>
              <w:b/>
              <w:bCs/>
            </w:rPr>
            <w:t xml:space="preserve"> Genre Studies: Tragedy, Comedy, Romance, or Epic </w:t>
          </w:r>
          <w:r>
            <w:rPr>
              <w:rStyle w:val="A0"/>
            </w:rPr>
            <w:t xml:space="preserve">Studies in one of four genres in all its formal aspects and changing manifestations in literature, including fiction, drama, and poetry. </w:t>
          </w:r>
        </w:p>
        <w:p w:rsidR="00C66970" w:rsidRDefault="00C66970" w:rsidP="00C66970">
          <w:pPr>
            <w:pStyle w:val="Pa311"/>
            <w:spacing w:after="120"/>
            <w:ind w:left="340" w:hanging="340"/>
            <w:jc w:val="both"/>
            <w:rPr>
              <w:color w:val="000000"/>
              <w:sz w:val="16"/>
              <w:szCs w:val="16"/>
            </w:rPr>
          </w:pPr>
          <w:proofErr w:type="gramStart"/>
          <w:r>
            <w:rPr>
              <w:rStyle w:val="A0"/>
              <w:b/>
              <w:bCs/>
            </w:rPr>
            <w:t>ENG 5183.</w:t>
          </w:r>
          <w:proofErr w:type="gramEnd"/>
          <w:r>
            <w:rPr>
              <w:rStyle w:val="A0"/>
              <w:b/>
              <w:bCs/>
            </w:rPr>
            <w:t xml:space="preserve"> Renaissance Drama Excluding Shakespeare </w:t>
          </w:r>
          <w:r>
            <w:rPr>
              <w:rStyle w:val="A0"/>
            </w:rPr>
            <w:t xml:space="preserve">Familiarizes the student with the contemporaries of Shakespeare in the Elizabethan/Jacobean theatre. </w:t>
          </w:r>
          <w:proofErr w:type="gramStart"/>
          <w:r>
            <w:rPr>
              <w:rStyle w:val="A0"/>
            </w:rPr>
            <w:t>Some familiarity with Shakespeare helpful, but not essential.</w:t>
          </w:r>
          <w:proofErr w:type="gramEnd"/>
          <w:r>
            <w:rPr>
              <w:rStyle w:val="A0"/>
            </w:rPr>
            <w:t xml:space="preserve"> </w:t>
          </w:r>
        </w:p>
        <w:p w:rsidR="00C66970" w:rsidRDefault="00C66970" w:rsidP="00C66970">
          <w:pPr>
            <w:pStyle w:val="Pa311"/>
            <w:spacing w:after="120"/>
            <w:ind w:left="340" w:hanging="340"/>
            <w:jc w:val="both"/>
            <w:rPr>
              <w:color w:val="000000"/>
              <w:sz w:val="16"/>
              <w:szCs w:val="16"/>
            </w:rPr>
          </w:pPr>
          <w:proofErr w:type="gramStart"/>
          <w:r>
            <w:rPr>
              <w:rStyle w:val="A0"/>
              <w:b/>
              <w:bCs/>
            </w:rPr>
            <w:t>ENG 5213.</w:t>
          </w:r>
          <w:proofErr w:type="gramEnd"/>
          <w:r>
            <w:rPr>
              <w:rStyle w:val="A0"/>
              <w:b/>
              <w:bCs/>
            </w:rPr>
            <w:t xml:space="preserve"> Medieval Literature </w:t>
          </w:r>
          <w:r>
            <w:rPr>
              <w:rStyle w:val="A0"/>
            </w:rPr>
            <w:t xml:space="preserve">A study of English literature during the Middle Ages. Selected continental writings may be included. </w:t>
          </w:r>
        </w:p>
        <w:p w:rsidR="00C66970" w:rsidRDefault="00C66970" w:rsidP="00C66970">
          <w:pPr>
            <w:pStyle w:val="Pa311"/>
            <w:spacing w:after="120"/>
            <w:ind w:left="340" w:hanging="340"/>
            <w:jc w:val="both"/>
            <w:rPr>
              <w:color w:val="000000"/>
              <w:sz w:val="16"/>
              <w:szCs w:val="16"/>
            </w:rPr>
          </w:pPr>
          <w:proofErr w:type="gramStart"/>
          <w:r>
            <w:rPr>
              <w:rStyle w:val="A0"/>
              <w:b/>
              <w:bCs/>
            </w:rPr>
            <w:t>ENG 5223.</w:t>
          </w:r>
          <w:proofErr w:type="gramEnd"/>
          <w:r>
            <w:rPr>
              <w:rStyle w:val="A0"/>
              <w:b/>
              <w:bCs/>
            </w:rPr>
            <w:t xml:space="preserve"> </w:t>
          </w:r>
          <w:proofErr w:type="gramStart"/>
          <w:r>
            <w:rPr>
              <w:rStyle w:val="A0"/>
              <w:b/>
              <w:bCs/>
            </w:rPr>
            <w:t xml:space="preserve">Milton </w:t>
          </w:r>
          <w:r>
            <w:rPr>
              <w:rStyle w:val="A0"/>
            </w:rPr>
            <w:t>An intensive study of selected works of John Milton.</w:t>
          </w:r>
          <w:proofErr w:type="gramEnd"/>
          <w:r>
            <w:rPr>
              <w:rStyle w:val="A0"/>
            </w:rPr>
            <w:t xml:space="preserve"> </w:t>
          </w:r>
        </w:p>
        <w:p w:rsidR="00C66970" w:rsidRDefault="00C66970" w:rsidP="00C66970">
          <w:pPr>
            <w:pStyle w:val="Pa311"/>
            <w:spacing w:after="120"/>
            <w:ind w:left="340" w:hanging="340"/>
            <w:jc w:val="both"/>
            <w:rPr>
              <w:color w:val="000000"/>
              <w:sz w:val="16"/>
              <w:szCs w:val="16"/>
            </w:rPr>
          </w:pPr>
          <w:proofErr w:type="gramStart"/>
          <w:r>
            <w:rPr>
              <w:rStyle w:val="A0"/>
              <w:b/>
              <w:bCs/>
            </w:rPr>
            <w:t>ENG 5233.</w:t>
          </w:r>
          <w:proofErr w:type="gramEnd"/>
          <w:r>
            <w:rPr>
              <w:rStyle w:val="A0"/>
              <w:b/>
              <w:bCs/>
            </w:rPr>
            <w:t xml:space="preserve"> </w:t>
          </w:r>
          <w:proofErr w:type="gramStart"/>
          <w:r>
            <w:rPr>
              <w:rStyle w:val="A0"/>
              <w:b/>
              <w:bCs/>
            </w:rPr>
            <w:t xml:space="preserve">Sixteenth-Century Literature </w:t>
          </w:r>
          <w:r>
            <w:rPr>
              <w:rStyle w:val="A0"/>
            </w:rPr>
            <w:t>English literature during the sixteenth century.</w:t>
          </w:r>
          <w:proofErr w:type="gramEnd"/>
          <w:r>
            <w:rPr>
              <w:rStyle w:val="A0"/>
            </w:rPr>
            <w:t xml:space="preserve"> Selected continental writings may be included. </w:t>
          </w:r>
        </w:p>
        <w:p w:rsidR="00C66970" w:rsidRDefault="00C66970" w:rsidP="00C66970">
          <w:pPr>
            <w:pStyle w:val="Pa311"/>
            <w:spacing w:after="120"/>
            <w:ind w:left="340" w:hanging="340"/>
            <w:jc w:val="both"/>
            <w:rPr>
              <w:color w:val="000000"/>
              <w:sz w:val="16"/>
              <w:szCs w:val="16"/>
            </w:rPr>
          </w:pPr>
          <w:proofErr w:type="gramStart"/>
          <w:r>
            <w:rPr>
              <w:rStyle w:val="A0"/>
              <w:b/>
              <w:bCs/>
            </w:rPr>
            <w:t>ENG 5243.</w:t>
          </w:r>
          <w:proofErr w:type="gramEnd"/>
          <w:r>
            <w:rPr>
              <w:rStyle w:val="A0"/>
              <w:b/>
              <w:bCs/>
            </w:rPr>
            <w:t xml:space="preserve"> </w:t>
          </w:r>
          <w:proofErr w:type="gramStart"/>
          <w:r>
            <w:rPr>
              <w:rStyle w:val="A0"/>
              <w:b/>
              <w:bCs/>
            </w:rPr>
            <w:t xml:space="preserve">Seventeenth-Century Literature </w:t>
          </w:r>
          <w:r>
            <w:rPr>
              <w:rStyle w:val="A0"/>
            </w:rPr>
            <w:t>English literature during the seventeenth century.</w:t>
          </w:r>
          <w:proofErr w:type="gramEnd"/>
          <w:r>
            <w:rPr>
              <w:rStyle w:val="A0"/>
            </w:rPr>
            <w:t xml:space="preserve"> Selected continental writings may be included. </w:t>
          </w:r>
        </w:p>
        <w:p w:rsidR="00C66970" w:rsidRDefault="00C66970" w:rsidP="00C66970">
          <w:pPr>
            <w:pStyle w:val="Pa311"/>
            <w:spacing w:after="120"/>
            <w:ind w:left="340" w:hanging="340"/>
            <w:jc w:val="both"/>
            <w:rPr>
              <w:color w:val="000000"/>
              <w:sz w:val="16"/>
              <w:szCs w:val="16"/>
            </w:rPr>
          </w:pPr>
          <w:proofErr w:type="gramStart"/>
          <w:r>
            <w:rPr>
              <w:rStyle w:val="A0"/>
              <w:b/>
              <w:bCs/>
            </w:rPr>
            <w:t>ENG 5253.</w:t>
          </w:r>
          <w:proofErr w:type="gramEnd"/>
          <w:r>
            <w:rPr>
              <w:rStyle w:val="A0"/>
              <w:b/>
              <w:bCs/>
            </w:rPr>
            <w:t xml:space="preserve"> Restoration and Neoclassical Literature </w:t>
          </w:r>
          <w:r>
            <w:rPr>
              <w:rStyle w:val="A0"/>
            </w:rPr>
            <w:t xml:space="preserve">A study of English literature during the late seventeenth and eighteenth centuries. Selected continental writings may be included. </w:t>
          </w:r>
        </w:p>
        <w:p w:rsidR="00C66970" w:rsidRDefault="00C66970" w:rsidP="00C66970">
          <w:pPr>
            <w:pStyle w:val="Pa311"/>
            <w:spacing w:after="120"/>
            <w:ind w:left="340" w:hanging="340"/>
            <w:jc w:val="both"/>
            <w:rPr>
              <w:color w:val="000000"/>
              <w:sz w:val="16"/>
              <w:szCs w:val="16"/>
            </w:rPr>
          </w:pPr>
          <w:proofErr w:type="gramStart"/>
          <w:r>
            <w:rPr>
              <w:rStyle w:val="A0"/>
              <w:b/>
              <w:bCs/>
            </w:rPr>
            <w:t>ENG 5263.</w:t>
          </w:r>
          <w:proofErr w:type="gramEnd"/>
          <w:r>
            <w:rPr>
              <w:rStyle w:val="A0"/>
              <w:b/>
              <w:bCs/>
            </w:rPr>
            <w:t xml:space="preserve"> Romantic Literature </w:t>
          </w:r>
          <w:r>
            <w:rPr>
              <w:rStyle w:val="A0"/>
            </w:rPr>
            <w:t xml:space="preserve">A study of major currents and figures of the English Romantic movement. Selected background writings may be included. </w:t>
          </w:r>
        </w:p>
        <w:p w:rsidR="00C66970" w:rsidRDefault="00C66970" w:rsidP="00C66970">
          <w:pPr>
            <w:pStyle w:val="Pa311"/>
            <w:spacing w:after="120"/>
            <w:ind w:left="340" w:hanging="340"/>
            <w:jc w:val="both"/>
            <w:rPr>
              <w:color w:val="000000"/>
              <w:sz w:val="16"/>
              <w:szCs w:val="16"/>
            </w:rPr>
          </w:pPr>
          <w:proofErr w:type="gramStart"/>
          <w:r>
            <w:rPr>
              <w:rStyle w:val="A0"/>
              <w:b/>
              <w:bCs/>
            </w:rPr>
            <w:t>ENG 5273.</w:t>
          </w:r>
          <w:proofErr w:type="gramEnd"/>
          <w:r>
            <w:rPr>
              <w:rStyle w:val="A0"/>
              <w:b/>
              <w:bCs/>
            </w:rPr>
            <w:t xml:space="preserve"> Victorian Literature </w:t>
          </w:r>
          <w:r>
            <w:rPr>
              <w:rStyle w:val="A0"/>
            </w:rPr>
            <w:t xml:space="preserve">A study of major currents and figures in the Victorian Age. Selected background writings may be included. </w:t>
          </w:r>
        </w:p>
        <w:p w:rsidR="00C66970" w:rsidRDefault="00C66970" w:rsidP="00C66970">
          <w:pPr>
            <w:pStyle w:val="Pa311"/>
            <w:spacing w:after="120"/>
            <w:ind w:left="340" w:hanging="340"/>
            <w:jc w:val="both"/>
            <w:rPr>
              <w:color w:val="000000"/>
              <w:sz w:val="16"/>
              <w:szCs w:val="16"/>
            </w:rPr>
          </w:pPr>
          <w:proofErr w:type="gramStart"/>
          <w:r>
            <w:rPr>
              <w:rStyle w:val="A0"/>
              <w:b/>
              <w:bCs/>
            </w:rPr>
            <w:t>ENG 5283.</w:t>
          </w:r>
          <w:proofErr w:type="gramEnd"/>
          <w:r>
            <w:rPr>
              <w:rStyle w:val="A0"/>
              <w:b/>
              <w:bCs/>
            </w:rPr>
            <w:t xml:space="preserve"> </w:t>
          </w:r>
          <w:proofErr w:type="gramStart"/>
          <w:r>
            <w:rPr>
              <w:rStyle w:val="A0"/>
              <w:b/>
              <w:bCs/>
            </w:rPr>
            <w:t xml:space="preserve">Modern British Literature </w:t>
          </w:r>
          <w:r>
            <w:rPr>
              <w:rStyle w:val="A0"/>
            </w:rPr>
            <w:t>English literature in the twentieth century.</w:t>
          </w:r>
          <w:proofErr w:type="gramEnd"/>
          <w:r>
            <w:rPr>
              <w:rStyle w:val="A0"/>
            </w:rPr>
            <w:t xml:space="preserve"> Selected background writings may be included. </w:t>
          </w:r>
        </w:p>
        <w:p w:rsidR="00C66970" w:rsidRDefault="00C66970" w:rsidP="00C66970">
          <w:pPr>
            <w:pStyle w:val="Pa311"/>
            <w:spacing w:after="120"/>
            <w:ind w:left="340" w:hanging="340"/>
            <w:jc w:val="both"/>
            <w:rPr>
              <w:color w:val="000000"/>
              <w:sz w:val="16"/>
              <w:szCs w:val="16"/>
            </w:rPr>
          </w:pPr>
          <w:proofErr w:type="gramStart"/>
          <w:r>
            <w:rPr>
              <w:rStyle w:val="A0"/>
              <w:b/>
              <w:bCs/>
            </w:rPr>
            <w:t>ENG 5333.</w:t>
          </w:r>
          <w:proofErr w:type="gramEnd"/>
          <w:r>
            <w:rPr>
              <w:rStyle w:val="A0"/>
              <w:b/>
              <w:bCs/>
            </w:rPr>
            <w:t xml:space="preserve"> </w:t>
          </w:r>
          <w:proofErr w:type="gramStart"/>
          <w:r>
            <w:rPr>
              <w:rStyle w:val="A0"/>
              <w:b/>
              <w:bCs/>
            </w:rPr>
            <w:t xml:space="preserve">American Romanticism </w:t>
          </w:r>
          <w:r>
            <w:rPr>
              <w:rStyle w:val="A0"/>
            </w:rPr>
            <w:t>American literature from 1820 to 1865.</w:t>
          </w:r>
          <w:proofErr w:type="gramEnd"/>
          <w:r>
            <w:rPr>
              <w:rStyle w:val="A0"/>
            </w:rPr>
            <w:t xml:space="preserve"> </w:t>
          </w:r>
        </w:p>
        <w:p w:rsidR="00C66970" w:rsidRDefault="00C66970" w:rsidP="00C66970">
          <w:pPr>
            <w:pStyle w:val="Pa311"/>
            <w:spacing w:after="120"/>
            <w:ind w:left="340" w:hanging="340"/>
            <w:jc w:val="both"/>
            <w:rPr>
              <w:color w:val="000000"/>
              <w:sz w:val="16"/>
              <w:szCs w:val="16"/>
            </w:rPr>
          </w:pPr>
          <w:proofErr w:type="gramStart"/>
          <w:r>
            <w:rPr>
              <w:rStyle w:val="A0"/>
              <w:b/>
              <w:bCs/>
            </w:rPr>
            <w:t>ENG 5353.</w:t>
          </w:r>
          <w:proofErr w:type="gramEnd"/>
          <w:r>
            <w:rPr>
              <w:rStyle w:val="A0"/>
              <w:b/>
              <w:bCs/>
            </w:rPr>
            <w:t xml:space="preserve"> American Realism and Naturalism </w:t>
          </w:r>
          <w:r>
            <w:rPr>
              <w:rStyle w:val="A0"/>
            </w:rPr>
            <w:t xml:space="preserve">A study of American literature in the last half of the nineteenth century and the early twentieth century. </w:t>
          </w:r>
        </w:p>
        <w:p w:rsidR="00C66970" w:rsidRDefault="00C66970" w:rsidP="00C66970">
          <w:pPr>
            <w:pStyle w:val="Pa311"/>
            <w:spacing w:after="120"/>
            <w:ind w:left="340" w:hanging="340"/>
            <w:jc w:val="both"/>
            <w:rPr>
              <w:color w:val="000000"/>
              <w:sz w:val="16"/>
              <w:szCs w:val="16"/>
            </w:rPr>
          </w:pPr>
          <w:proofErr w:type="gramStart"/>
          <w:r>
            <w:rPr>
              <w:rStyle w:val="A0"/>
              <w:b/>
              <w:bCs/>
            </w:rPr>
            <w:t>ENG 5373.</w:t>
          </w:r>
          <w:proofErr w:type="gramEnd"/>
          <w:r>
            <w:rPr>
              <w:rStyle w:val="A0"/>
              <w:b/>
              <w:bCs/>
            </w:rPr>
            <w:t xml:space="preserve"> </w:t>
          </w:r>
          <w:proofErr w:type="gramStart"/>
          <w:r>
            <w:rPr>
              <w:rStyle w:val="A0"/>
              <w:b/>
              <w:bCs/>
            </w:rPr>
            <w:t xml:space="preserve">Modern American Literature </w:t>
          </w:r>
          <w:r>
            <w:rPr>
              <w:rStyle w:val="A0"/>
            </w:rPr>
            <w:t>American literature since World War I.</w:t>
          </w:r>
          <w:proofErr w:type="gramEnd"/>
          <w:r>
            <w:rPr>
              <w:rStyle w:val="A0"/>
            </w:rPr>
            <w:t xml:space="preserve"> </w:t>
          </w:r>
        </w:p>
        <w:p w:rsidR="00C66970" w:rsidRDefault="00C66970" w:rsidP="00C66970">
          <w:pPr>
            <w:pStyle w:val="Pa311"/>
            <w:spacing w:after="120"/>
            <w:ind w:left="340" w:hanging="340"/>
            <w:jc w:val="both"/>
            <w:rPr>
              <w:rStyle w:val="A0"/>
            </w:rPr>
          </w:pPr>
          <w:proofErr w:type="gramStart"/>
          <w:r>
            <w:rPr>
              <w:rStyle w:val="A0"/>
              <w:b/>
              <w:bCs/>
            </w:rPr>
            <w:lastRenderedPageBreak/>
            <w:t>ENG 5383.</w:t>
          </w:r>
          <w:proofErr w:type="gramEnd"/>
          <w:r>
            <w:rPr>
              <w:rStyle w:val="A0"/>
              <w:b/>
              <w:bCs/>
            </w:rPr>
            <w:t xml:space="preserve"> Multi-Ethnic American Literature </w:t>
          </w:r>
          <w:r>
            <w:rPr>
              <w:rStyle w:val="A0"/>
            </w:rPr>
            <w:t xml:space="preserve">African American, Asian American, Latino American, Native American, and/or ethnically specific Euro-American literary works. </w:t>
          </w:r>
        </w:p>
        <w:p w:rsidR="007D1D32" w:rsidRDefault="00C66970" w:rsidP="007D1D32">
          <w:pPr>
            <w:rPr>
              <w:rStyle w:val="A0"/>
              <w:rFonts w:ascii="Arial" w:hAnsi="Arial" w:cs="Arial"/>
              <w:bCs/>
              <w:i/>
              <w:color w:val="4F81BD" w:themeColor="accent1"/>
              <w:sz w:val="24"/>
            </w:rPr>
          </w:pPr>
          <w:proofErr w:type="gramStart"/>
          <w:r w:rsidRPr="006C0922">
            <w:rPr>
              <w:rFonts w:ascii="Arial" w:hAnsi="Arial" w:cs="Arial"/>
              <w:b/>
              <w:bCs/>
              <w:i/>
              <w:color w:val="4F81BD" w:themeColor="accent1"/>
              <w:sz w:val="24"/>
              <w:szCs w:val="16"/>
            </w:rPr>
            <w:t xml:space="preserve">ENG </w:t>
          </w:r>
          <w:r>
            <w:rPr>
              <w:rFonts w:ascii="Arial" w:hAnsi="Arial" w:cs="Arial"/>
              <w:b/>
              <w:bCs/>
              <w:i/>
              <w:color w:val="4F81BD" w:themeColor="accent1"/>
              <w:sz w:val="24"/>
              <w:szCs w:val="16"/>
            </w:rPr>
            <w:t>5</w:t>
          </w:r>
          <w:r w:rsidRPr="006C0922">
            <w:rPr>
              <w:rFonts w:ascii="Arial" w:hAnsi="Arial" w:cs="Arial"/>
              <w:b/>
              <w:bCs/>
              <w:i/>
              <w:color w:val="4F81BD" w:themeColor="accent1"/>
              <w:sz w:val="24"/>
              <w:szCs w:val="16"/>
            </w:rPr>
            <w:t>443.</w:t>
          </w:r>
          <w:proofErr w:type="gramEnd"/>
          <w:r w:rsidRPr="006C0922">
            <w:rPr>
              <w:rFonts w:ascii="Arial" w:hAnsi="Arial" w:cs="Arial"/>
              <w:b/>
              <w:bCs/>
              <w:i/>
              <w:color w:val="4F81BD" w:themeColor="accent1"/>
              <w:sz w:val="24"/>
              <w:szCs w:val="16"/>
            </w:rPr>
            <w:t xml:space="preserve">  </w:t>
          </w:r>
          <w:proofErr w:type="gramStart"/>
          <w:r w:rsidR="007D1D32" w:rsidRPr="007D1D32">
            <w:rPr>
              <w:rFonts w:ascii="Arial" w:hAnsi="Arial" w:cs="Arial"/>
              <w:b/>
              <w:bCs/>
              <w:i/>
              <w:color w:val="4F81BD" w:themeColor="accent1"/>
              <w:sz w:val="24"/>
              <w:szCs w:val="16"/>
            </w:rPr>
            <w:t xml:space="preserve">Studies </w:t>
          </w:r>
          <w:r w:rsidR="007D1D32">
            <w:rPr>
              <w:rFonts w:ascii="Arial" w:hAnsi="Arial" w:cs="Arial"/>
              <w:b/>
              <w:bCs/>
              <w:i/>
              <w:color w:val="4F81BD" w:themeColor="accent1"/>
              <w:sz w:val="24"/>
              <w:szCs w:val="16"/>
            </w:rPr>
            <w:t>in Literature of the Fantastic</w:t>
          </w:r>
          <w:r w:rsidRPr="006C0922">
            <w:rPr>
              <w:rFonts w:ascii="Arial" w:hAnsi="Arial" w:cs="Arial"/>
              <w:b/>
              <w:bCs/>
              <w:i/>
              <w:color w:val="4F81BD" w:themeColor="accent1"/>
              <w:sz w:val="24"/>
              <w:szCs w:val="16"/>
            </w:rPr>
            <w:t>.</w:t>
          </w:r>
          <w:proofErr w:type="gramEnd"/>
          <w:r w:rsidRPr="006C0922">
            <w:rPr>
              <w:rFonts w:ascii="Arial" w:hAnsi="Arial" w:cs="Arial"/>
              <w:b/>
              <w:bCs/>
              <w:i/>
              <w:color w:val="4F81BD" w:themeColor="accent1"/>
              <w:sz w:val="24"/>
              <w:szCs w:val="16"/>
            </w:rPr>
            <w:t xml:space="preserve">  </w:t>
          </w:r>
          <w:r w:rsidR="007D1D32" w:rsidRPr="007D1D32">
            <w:rPr>
              <w:rFonts w:ascii="Arial" w:hAnsi="Arial" w:cs="Arial"/>
              <w:bCs/>
              <w:i/>
              <w:color w:val="4F81BD" w:themeColor="accent1"/>
              <w:sz w:val="24"/>
              <w:szCs w:val="16"/>
            </w:rPr>
            <w:t xml:space="preserve">Selected topics in fantasy, science fiction, the </w:t>
          </w:r>
          <w:proofErr w:type="gramStart"/>
          <w:r w:rsidR="007D1D32" w:rsidRPr="007D1D32">
            <w:rPr>
              <w:rFonts w:ascii="Arial" w:hAnsi="Arial" w:cs="Arial"/>
              <w:bCs/>
              <w:i/>
              <w:color w:val="4F81BD" w:themeColor="accent1"/>
              <w:sz w:val="24"/>
              <w:szCs w:val="16"/>
            </w:rPr>
            <w:t>fantastic,</w:t>
          </w:r>
          <w:proofErr w:type="gramEnd"/>
          <w:r w:rsidR="007D1D32" w:rsidRPr="007D1D32">
            <w:rPr>
              <w:rFonts w:ascii="Arial" w:hAnsi="Arial" w:cs="Arial"/>
              <w:bCs/>
              <w:i/>
              <w:color w:val="4F81BD" w:themeColor="accent1"/>
              <w:sz w:val="24"/>
              <w:szCs w:val="16"/>
            </w:rPr>
            <w:t xml:space="preserve"> and related genres. May be repeated when topic changes.</w:t>
          </w:r>
          <w:r w:rsidR="007D1D32" w:rsidRPr="007D1D32">
            <w:rPr>
              <w:rStyle w:val="A0"/>
              <w:rFonts w:ascii="Arial" w:hAnsi="Arial" w:cs="Arial"/>
              <w:bCs/>
              <w:i/>
              <w:color w:val="4F81BD" w:themeColor="accent1"/>
              <w:sz w:val="24"/>
            </w:rPr>
            <w:t xml:space="preserve"> </w:t>
          </w:r>
        </w:p>
        <w:p w:rsidR="00C66970" w:rsidRDefault="00C66970" w:rsidP="007D1D32">
          <w:pPr>
            <w:rPr>
              <w:color w:val="000000"/>
              <w:sz w:val="16"/>
              <w:szCs w:val="16"/>
            </w:rPr>
          </w:pPr>
          <w:proofErr w:type="gramStart"/>
          <w:r>
            <w:rPr>
              <w:rStyle w:val="A0"/>
              <w:b/>
              <w:bCs/>
            </w:rPr>
            <w:t>ENG 5473.</w:t>
          </w:r>
          <w:proofErr w:type="gramEnd"/>
          <w:r>
            <w:rPr>
              <w:rStyle w:val="A0"/>
              <w:b/>
              <w:bCs/>
            </w:rPr>
            <w:t xml:space="preserve"> Women Writers </w:t>
          </w:r>
          <w:r>
            <w:rPr>
              <w:rStyle w:val="A0"/>
            </w:rPr>
            <w:t xml:space="preserve">A study of literature written by women. </w:t>
          </w:r>
        </w:p>
        <w:p w:rsidR="00C66970" w:rsidRDefault="00C66970" w:rsidP="00C66970">
          <w:pPr>
            <w:pStyle w:val="Pa311"/>
            <w:spacing w:after="120"/>
            <w:ind w:left="340" w:hanging="340"/>
            <w:jc w:val="both"/>
            <w:rPr>
              <w:color w:val="000000"/>
              <w:sz w:val="16"/>
              <w:szCs w:val="16"/>
            </w:rPr>
          </w:pPr>
          <w:proofErr w:type="gramStart"/>
          <w:r>
            <w:rPr>
              <w:rStyle w:val="A0"/>
              <w:b/>
              <w:bCs/>
            </w:rPr>
            <w:t>ENG 5623.</w:t>
          </w:r>
          <w:proofErr w:type="gramEnd"/>
          <w:r>
            <w:rPr>
              <w:rStyle w:val="A0"/>
              <w:b/>
              <w:bCs/>
            </w:rPr>
            <w:t xml:space="preserve"> Mythology </w:t>
          </w:r>
          <w:r>
            <w:rPr>
              <w:rStyle w:val="A0"/>
            </w:rPr>
            <w:t xml:space="preserve">An examination of the content, structure, and belief systems, of various mythologies from the perspective of selected mythographers. </w:t>
          </w:r>
        </w:p>
        <w:p w:rsidR="00C66970" w:rsidRDefault="00C66970" w:rsidP="00C66970">
          <w:pPr>
            <w:pStyle w:val="Pa311"/>
            <w:spacing w:after="120"/>
            <w:ind w:left="340" w:hanging="340"/>
            <w:jc w:val="both"/>
            <w:rPr>
              <w:color w:val="000000"/>
              <w:sz w:val="16"/>
              <w:szCs w:val="16"/>
            </w:rPr>
          </w:pPr>
          <w:proofErr w:type="gramStart"/>
          <w:r>
            <w:rPr>
              <w:rStyle w:val="A0"/>
              <w:b/>
              <w:bCs/>
            </w:rPr>
            <w:t>ENG 5633.</w:t>
          </w:r>
          <w:proofErr w:type="gramEnd"/>
          <w:r>
            <w:rPr>
              <w:rStyle w:val="A0"/>
              <w:b/>
              <w:bCs/>
            </w:rPr>
            <w:t xml:space="preserve"> Material Folk Culture </w:t>
          </w:r>
          <w:r>
            <w:rPr>
              <w:rStyle w:val="A0"/>
            </w:rPr>
            <w:t xml:space="preserve">The analysis and interpretation of traditional skills, services, and art/craft objects provided in folk societies. </w:t>
          </w:r>
          <w:proofErr w:type="gramStart"/>
          <w:r>
            <w:rPr>
              <w:rStyle w:val="A0"/>
            </w:rPr>
            <w:t>(Will not count for English MA/MSE.)</w:t>
          </w:r>
          <w:proofErr w:type="gramEnd"/>
          <w:r>
            <w:rPr>
              <w:rStyle w:val="A0"/>
            </w:rPr>
            <w:t xml:space="preserve"> </w:t>
          </w:r>
        </w:p>
        <w:p w:rsidR="00C66970" w:rsidRDefault="00C66970" w:rsidP="00C66970">
          <w:pPr>
            <w:pStyle w:val="Pa311"/>
            <w:spacing w:after="120"/>
            <w:ind w:left="340" w:hanging="340"/>
            <w:jc w:val="both"/>
            <w:rPr>
              <w:color w:val="000000"/>
              <w:sz w:val="16"/>
              <w:szCs w:val="16"/>
            </w:rPr>
          </w:pPr>
          <w:proofErr w:type="gramStart"/>
          <w:r>
            <w:rPr>
              <w:rStyle w:val="A0"/>
              <w:b/>
              <w:bCs/>
            </w:rPr>
            <w:t>ENG 5711.</w:t>
          </w:r>
          <w:proofErr w:type="gramEnd"/>
          <w:r>
            <w:rPr>
              <w:rStyle w:val="A0"/>
              <w:b/>
              <w:bCs/>
            </w:rPr>
            <w:t xml:space="preserve"> </w:t>
          </w:r>
          <w:proofErr w:type="gramStart"/>
          <w:r>
            <w:rPr>
              <w:rStyle w:val="A0"/>
              <w:b/>
              <w:bCs/>
            </w:rPr>
            <w:t xml:space="preserve">Preceptorship in Writing Studies </w:t>
          </w:r>
          <w:r>
            <w:rPr>
              <w:rStyle w:val="A0"/>
            </w:rPr>
            <w:t>Professional and pedagogical practices in the field of Writing Studies.</w:t>
          </w:r>
          <w:proofErr w:type="gramEnd"/>
          <w:r>
            <w:rPr>
              <w:rStyle w:val="A0"/>
            </w:rPr>
            <w:t xml:space="preserve"> </w:t>
          </w:r>
        </w:p>
        <w:p w:rsidR="00C66970" w:rsidRDefault="00C66970" w:rsidP="00C66970">
          <w:pPr>
            <w:pStyle w:val="Pa311"/>
            <w:spacing w:after="120"/>
            <w:ind w:left="340" w:hanging="340"/>
            <w:jc w:val="both"/>
            <w:rPr>
              <w:color w:val="000000"/>
              <w:sz w:val="16"/>
              <w:szCs w:val="16"/>
            </w:rPr>
          </w:pPr>
          <w:proofErr w:type="gramStart"/>
          <w:r>
            <w:rPr>
              <w:rStyle w:val="A0"/>
              <w:b/>
              <w:bCs/>
            </w:rPr>
            <w:t>ENG 6013.</w:t>
          </w:r>
          <w:proofErr w:type="gramEnd"/>
          <w:r>
            <w:rPr>
              <w:rStyle w:val="A0"/>
              <w:b/>
              <w:bCs/>
            </w:rPr>
            <w:t xml:space="preserve"> Composition Theory </w:t>
          </w:r>
          <w:r>
            <w:rPr>
              <w:rStyle w:val="A0"/>
            </w:rPr>
            <w:t xml:space="preserve">Intensive study of composition theory using selected works of major composition and rhetorical theorists. </w:t>
          </w:r>
        </w:p>
        <w:p w:rsidR="00C66970" w:rsidRDefault="00C66970" w:rsidP="00C66970">
          <w:pPr>
            <w:pStyle w:val="Pa311"/>
            <w:spacing w:after="120"/>
            <w:ind w:left="340" w:hanging="340"/>
            <w:jc w:val="both"/>
            <w:rPr>
              <w:color w:val="000000"/>
              <w:sz w:val="16"/>
              <w:szCs w:val="16"/>
            </w:rPr>
          </w:pPr>
          <w:proofErr w:type="gramStart"/>
          <w:r>
            <w:rPr>
              <w:rStyle w:val="A0"/>
              <w:b/>
              <w:bCs/>
            </w:rPr>
            <w:t>ENG 6133.</w:t>
          </w:r>
          <w:proofErr w:type="gramEnd"/>
          <w:r>
            <w:rPr>
              <w:rStyle w:val="A0"/>
              <w:b/>
              <w:bCs/>
            </w:rPr>
            <w:t xml:space="preserve"> </w:t>
          </w:r>
          <w:proofErr w:type="gramStart"/>
          <w:r>
            <w:rPr>
              <w:rStyle w:val="A0"/>
              <w:b/>
              <w:bCs/>
            </w:rPr>
            <w:t xml:space="preserve">Theory and Methods of Literary Study </w:t>
          </w:r>
          <w:r>
            <w:rPr>
              <w:rStyle w:val="A0"/>
            </w:rPr>
            <w:t>Development of skills in explication, library research, and the practice of criticism by studying one or more broad issues in literature.</w:t>
          </w:r>
          <w:proofErr w:type="gramEnd"/>
          <w:r>
            <w:rPr>
              <w:rStyle w:val="A0"/>
            </w:rPr>
            <w:t xml:space="preserve"> </w:t>
          </w:r>
          <w:proofErr w:type="gramStart"/>
          <w:r>
            <w:rPr>
              <w:rStyle w:val="A0"/>
            </w:rPr>
            <w:t>May be repeated once.</w:t>
          </w:r>
          <w:proofErr w:type="gramEnd"/>
          <w:r>
            <w:rPr>
              <w:rStyle w:val="A0"/>
            </w:rPr>
            <w:t xml:space="preserve"> </w:t>
          </w:r>
        </w:p>
        <w:p w:rsidR="00C66970" w:rsidRDefault="00C66970" w:rsidP="00C66970">
          <w:pPr>
            <w:pStyle w:val="Pa311"/>
            <w:spacing w:after="120"/>
            <w:ind w:left="340" w:hanging="340"/>
            <w:jc w:val="both"/>
            <w:rPr>
              <w:color w:val="000000"/>
              <w:sz w:val="16"/>
              <w:szCs w:val="16"/>
            </w:rPr>
          </w:pPr>
          <w:proofErr w:type="gramStart"/>
          <w:r>
            <w:rPr>
              <w:rStyle w:val="A0"/>
              <w:b/>
              <w:bCs/>
            </w:rPr>
            <w:t>ENG 6233.</w:t>
          </w:r>
          <w:proofErr w:type="gramEnd"/>
          <w:r>
            <w:rPr>
              <w:rStyle w:val="A0"/>
              <w:b/>
              <w:bCs/>
            </w:rPr>
            <w:t xml:space="preserve"> </w:t>
          </w:r>
          <w:proofErr w:type="gramStart"/>
          <w:r>
            <w:rPr>
              <w:rStyle w:val="A0"/>
              <w:b/>
              <w:bCs/>
            </w:rPr>
            <w:t xml:space="preserve">Shakespeare </w:t>
          </w:r>
          <w:r>
            <w:rPr>
              <w:rStyle w:val="A0"/>
            </w:rPr>
            <w:t>An intensive study of selected works of Shakespeare.</w:t>
          </w:r>
          <w:proofErr w:type="gramEnd"/>
          <w:r>
            <w:rPr>
              <w:rStyle w:val="A0"/>
            </w:rPr>
            <w:t xml:space="preserve"> </w:t>
          </w:r>
        </w:p>
        <w:p w:rsidR="00C66970" w:rsidRDefault="00C66970" w:rsidP="00C66970">
          <w:pPr>
            <w:pStyle w:val="Pa311"/>
            <w:spacing w:after="120"/>
            <w:ind w:left="340" w:hanging="340"/>
            <w:jc w:val="both"/>
            <w:rPr>
              <w:color w:val="000000"/>
              <w:sz w:val="16"/>
              <w:szCs w:val="16"/>
            </w:rPr>
          </w:pPr>
          <w:proofErr w:type="gramStart"/>
          <w:r>
            <w:rPr>
              <w:rStyle w:val="A0"/>
              <w:b/>
              <w:bCs/>
            </w:rPr>
            <w:t>ENG 6253.</w:t>
          </w:r>
          <w:proofErr w:type="gramEnd"/>
          <w:r>
            <w:rPr>
              <w:rStyle w:val="A0"/>
              <w:b/>
              <w:bCs/>
            </w:rPr>
            <w:t xml:space="preserve"> Topics in British Literature </w:t>
          </w:r>
          <w:r>
            <w:rPr>
              <w:rStyle w:val="A0"/>
            </w:rPr>
            <w:t xml:space="preserve">Intensive study of a theme, motif, pattern of images, or other significant feature of several works of British literature. </w:t>
          </w:r>
          <w:proofErr w:type="gramStart"/>
          <w:r>
            <w:rPr>
              <w:rStyle w:val="A0"/>
            </w:rPr>
            <w:t>Topic to be selected.</w:t>
          </w:r>
          <w:proofErr w:type="gramEnd"/>
          <w:r>
            <w:rPr>
              <w:rStyle w:val="A0"/>
            </w:rPr>
            <w:t xml:space="preserve"> May be repeated when topic changes. </w:t>
          </w:r>
        </w:p>
        <w:p w:rsidR="00C66970" w:rsidRDefault="00C66970" w:rsidP="00C66970">
          <w:pPr>
            <w:tabs>
              <w:tab w:val="left" w:pos="360"/>
              <w:tab w:val="left" w:pos="720"/>
            </w:tabs>
            <w:spacing w:after="0" w:line="240" w:lineRule="auto"/>
            <w:rPr>
              <w:rFonts w:asciiTheme="majorHAnsi" w:hAnsiTheme="majorHAnsi" w:cs="Arial"/>
              <w:sz w:val="20"/>
              <w:szCs w:val="20"/>
            </w:rPr>
          </w:pPr>
          <w:proofErr w:type="gramStart"/>
          <w:r>
            <w:rPr>
              <w:rStyle w:val="A0"/>
              <w:b/>
              <w:bCs/>
            </w:rPr>
            <w:t>ENG 6263.</w:t>
          </w:r>
          <w:proofErr w:type="gramEnd"/>
          <w:r>
            <w:rPr>
              <w:rStyle w:val="A0"/>
              <w:b/>
              <w:bCs/>
            </w:rPr>
            <w:t xml:space="preserve"> British Authors to 1780 </w:t>
          </w:r>
          <w:r>
            <w:rPr>
              <w:rStyle w:val="A0"/>
            </w:rPr>
            <w:t>Intensive study of a major British author or group of related authors who flourished before 1780.</w:t>
          </w:r>
        </w:p>
        <w:p w:rsidR="006C0922" w:rsidRDefault="006C0922" w:rsidP="00661D25">
          <w:pPr>
            <w:tabs>
              <w:tab w:val="left" w:pos="360"/>
              <w:tab w:val="left" w:pos="720"/>
            </w:tabs>
            <w:spacing w:after="0" w:line="240" w:lineRule="auto"/>
            <w:rPr>
              <w:rFonts w:asciiTheme="majorHAnsi" w:hAnsiTheme="majorHAnsi" w:cs="Arial"/>
              <w:sz w:val="20"/>
              <w:szCs w:val="20"/>
            </w:rPr>
          </w:pPr>
        </w:p>
        <w:p w:rsidR="00661D25" w:rsidRPr="008426D1" w:rsidRDefault="00D62684" w:rsidP="006C0922">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84" w:rsidRDefault="00D62684" w:rsidP="00AF3758">
      <w:pPr>
        <w:spacing w:after="0" w:line="240" w:lineRule="auto"/>
      </w:pPr>
      <w:r>
        <w:separator/>
      </w:r>
    </w:p>
  </w:endnote>
  <w:endnote w:type="continuationSeparator" w:id="0">
    <w:p w:rsidR="00D62684" w:rsidRDefault="00D6268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7CA3">
      <w:rPr>
        <w:rStyle w:val="PageNumber"/>
        <w:noProof/>
      </w:rPr>
      <w:t>7</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84" w:rsidRDefault="00D62684" w:rsidP="00AF3758">
      <w:pPr>
        <w:spacing w:after="0" w:line="240" w:lineRule="auto"/>
      </w:pPr>
      <w:r>
        <w:separator/>
      </w:r>
    </w:p>
  </w:footnote>
  <w:footnote w:type="continuationSeparator" w:id="0">
    <w:p w:rsidR="00D62684" w:rsidRDefault="00D6268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41E75"/>
    <w:rsid w:val="00053262"/>
    <w:rsid w:val="0005467E"/>
    <w:rsid w:val="00054918"/>
    <w:rsid w:val="00082786"/>
    <w:rsid w:val="0008410E"/>
    <w:rsid w:val="000A654B"/>
    <w:rsid w:val="000D06F1"/>
    <w:rsid w:val="000E0BB8"/>
    <w:rsid w:val="00101FF4"/>
    <w:rsid w:val="00103070"/>
    <w:rsid w:val="00116AED"/>
    <w:rsid w:val="00150E96"/>
    <w:rsid w:val="00151451"/>
    <w:rsid w:val="0015192B"/>
    <w:rsid w:val="0015536A"/>
    <w:rsid w:val="00156679"/>
    <w:rsid w:val="001566F0"/>
    <w:rsid w:val="0017413B"/>
    <w:rsid w:val="001771CC"/>
    <w:rsid w:val="00185D67"/>
    <w:rsid w:val="001A5DD5"/>
    <w:rsid w:val="001A6D2B"/>
    <w:rsid w:val="001E288B"/>
    <w:rsid w:val="001E597A"/>
    <w:rsid w:val="001F5DA4"/>
    <w:rsid w:val="0021282B"/>
    <w:rsid w:val="00212A76"/>
    <w:rsid w:val="00212A84"/>
    <w:rsid w:val="002172AB"/>
    <w:rsid w:val="002277EA"/>
    <w:rsid w:val="002315B0"/>
    <w:rsid w:val="002403C4"/>
    <w:rsid w:val="00253900"/>
    <w:rsid w:val="00254447"/>
    <w:rsid w:val="002610ED"/>
    <w:rsid w:val="00261ACE"/>
    <w:rsid w:val="00265C17"/>
    <w:rsid w:val="0028351D"/>
    <w:rsid w:val="00283525"/>
    <w:rsid w:val="002E3BD5"/>
    <w:rsid w:val="0031339E"/>
    <w:rsid w:val="0032537A"/>
    <w:rsid w:val="00327499"/>
    <w:rsid w:val="0034171B"/>
    <w:rsid w:val="0035434A"/>
    <w:rsid w:val="00360064"/>
    <w:rsid w:val="00362414"/>
    <w:rsid w:val="0036794A"/>
    <w:rsid w:val="00374D72"/>
    <w:rsid w:val="00384538"/>
    <w:rsid w:val="00390A66"/>
    <w:rsid w:val="00391206"/>
    <w:rsid w:val="00393E47"/>
    <w:rsid w:val="00395BB2"/>
    <w:rsid w:val="00396C14"/>
    <w:rsid w:val="00397658"/>
    <w:rsid w:val="003C334C"/>
    <w:rsid w:val="003D5ADD"/>
    <w:rsid w:val="003F252B"/>
    <w:rsid w:val="003F778E"/>
    <w:rsid w:val="004072F1"/>
    <w:rsid w:val="00407969"/>
    <w:rsid w:val="00424133"/>
    <w:rsid w:val="00434AA5"/>
    <w:rsid w:val="00452229"/>
    <w:rsid w:val="00467A4D"/>
    <w:rsid w:val="00473252"/>
    <w:rsid w:val="00474C39"/>
    <w:rsid w:val="00487771"/>
    <w:rsid w:val="00494438"/>
    <w:rsid w:val="0049675B"/>
    <w:rsid w:val="004A211B"/>
    <w:rsid w:val="004A7706"/>
    <w:rsid w:val="004F3C87"/>
    <w:rsid w:val="00523444"/>
    <w:rsid w:val="00526B81"/>
    <w:rsid w:val="00547433"/>
    <w:rsid w:val="00550295"/>
    <w:rsid w:val="00556E69"/>
    <w:rsid w:val="005677EC"/>
    <w:rsid w:val="00575870"/>
    <w:rsid w:val="00584C22"/>
    <w:rsid w:val="00592A95"/>
    <w:rsid w:val="005934F2"/>
    <w:rsid w:val="005B4D06"/>
    <w:rsid w:val="005F41DD"/>
    <w:rsid w:val="005F4EF3"/>
    <w:rsid w:val="00606EE4"/>
    <w:rsid w:val="00610022"/>
    <w:rsid w:val="0061130A"/>
    <w:rsid w:val="006179CB"/>
    <w:rsid w:val="00630A6B"/>
    <w:rsid w:val="00633BE7"/>
    <w:rsid w:val="00636DB3"/>
    <w:rsid w:val="00641E0F"/>
    <w:rsid w:val="00661D25"/>
    <w:rsid w:val="0066260B"/>
    <w:rsid w:val="006657FB"/>
    <w:rsid w:val="00671EAA"/>
    <w:rsid w:val="00677A48"/>
    <w:rsid w:val="00691664"/>
    <w:rsid w:val="006B52C0"/>
    <w:rsid w:val="006C0168"/>
    <w:rsid w:val="006C0922"/>
    <w:rsid w:val="006C0DA7"/>
    <w:rsid w:val="006D0246"/>
    <w:rsid w:val="006E6117"/>
    <w:rsid w:val="00707894"/>
    <w:rsid w:val="00712045"/>
    <w:rsid w:val="007152A5"/>
    <w:rsid w:val="007227F4"/>
    <w:rsid w:val="0073025F"/>
    <w:rsid w:val="0073125A"/>
    <w:rsid w:val="00732971"/>
    <w:rsid w:val="00750AF6"/>
    <w:rsid w:val="00763D2A"/>
    <w:rsid w:val="007A06B9"/>
    <w:rsid w:val="007D1D32"/>
    <w:rsid w:val="007D371A"/>
    <w:rsid w:val="007D52E9"/>
    <w:rsid w:val="0083170D"/>
    <w:rsid w:val="008426D1"/>
    <w:rsid w:val="00845434"/>
    <w:rsid w:val="00846CCF"/>
    <w:rsid w:val="00862E36"/>
    <w:rsid w:val="008663CA"/>
    <w:rsid w:val="00895557"/>
    <w:rsid w:val="008B48FF"/>
    <w:rsid w:val="008C6698"/>
    <w:rsid w:val="008C6881"/>
    <w:rsid w:val="008C703B"/>
    <w:rsid w:val="008E6C1C"/>
    <w:rsid w:val="008E7CA3"/>
    <w:rsid w:val="00903AB9"/>
    <w:rsid w:val="009053D1"/>
    <w:rsid w:val="00916FCA"/>
    <w:rsid w:val="00962018"/>
    <w:rsid w:val="00976B5B"/>
    <w:rsid w:val="00983ADC"/>
    <w:rsid w:val="00984490"/>
    <w:rsid w:val="009A529F"/>
    <w:rsid w:val="00A01035"/>
    <w:rsid w:val="00A0329C"/>
    <w:rsid w:val="00A16BB1"/>
    <w:rsid w:val="00A27993"/>
    <w:rsid w:val="00A5089E"/>
    <w:rsid w:val="00A56D36"/>
    <w:rsid w:val="00A62465"/>
    <w:rsid w:val="00A82541"/>
    <w:rsid w:val="00A966C5"/>
    <w:rsid w:val="00AA08D8"/>
    <w:rsid w:val="00AA702B"/>
    <w:rsid w:val="00AB5523"/>
    <w:rsid w:val="00AE21C4"/>
    <w:rsid w:val="00AF3758"/>
    <w:rsid w:val="00AF3C6A"/>
    <w:rsid w:val="00AF68E8"/>
    <w:rsid w:val="00B054E5"/>
    <w:rsid w:val="00B10253"/>
    <w:rsid w:val="00B114B7"/>
    <w:rsid w:val="00B134C2"/>
    <w:rsid w:val="00B1628A"/>
    <w:rsid w:val="00B35368"/>
    <w:rsid w:val="00B46334"/>
    <w:rsid w:val="00B5613F"/>
    <w:rsid w:val="00B6203D"/>
    <w:rsid w:val="00B652F0"/>
    <w:rsid w:val="00B71755"/>
    <w:rsid w:val="00B86002"/>
    <w:rsid w:val="00B97755"/>
    <w:rsid w:val="00BA3F64"/>
    <w:rsid w:val="00BC1088"/>
    <w:rsid w:val="00BD623D"/>
    <w:rsid w:val="00BE069E"/>
    <w:rsid w:val="00BF6FF6"/>
    <w:rsid w:val="00C002F9"/>
    <w:rsid w:val="00C12816"/>
    <w:rsid w:val="00C12977"/>
    <w:rsid w:val="00C23120"/>
    <w:rsid w:val="00C23CC7"/>
    <w:rsid w:val="00C328F6"/>
    <w:rsid w:val="00C334FF"/>
    <w:rsid w:val="00C41BAA"/>
    <w:rsid w:val="00C55BB9"/>
    <w:rsid w:val="00C60A91"/>
    <w:rsid w:val="00C66970"/>
    <w:rsid w:val="00C76E53"/>
    <w:rsid w:val="00C80773"/>
    <w:rsid w:val="00CA269E"/>
    <w:rsid w:val="00CA7C7C"/>
    <w:rsid w:val="00CB2125"/>
    <w:rsid w:val="00CB4B5A"/>
    <w:rsid w:val="00CC6C15"/>
    <w:rsid w:val="00CE6F34"/>
    <w:rsid w:val="00D0686A"/>
    <w:rsid w:val="00D20B84"/>
    <w:rsid w:val="00D51205"/>
    <w:rsid w:val="00D57716"/>
    <w:rsid w:val="00D62684"/>
    <w:rsid w:val="00D67AC4"/>
    <w:rsid w:val="00D979DD"/>
    <w:rsid w:val="00E322A3"/>
    <w:rsid w:val="00E350D0"/>
    <w:rsid w:val="00E41F8D"/>
    <w:rsid w:val="00E45868"/>
    <w:rsid w:val="00E618F9"/>
    <w:rsid w:val="00E70B06"/>
    <w:rsid w:val="00E90913"/>
    <w:rsid w:val="00EA757C"/>
    <w:rsid w:val="00EC52BB"/>
    <w:rsid w:val="00EC5D93"/>
    <w:rsid w:val="00EC6970"/>
    <w:rsid w:val="00ED5E7F"/>
    <w:rsid w:val="00EE2479"/>
    <w:rsid w:val="00EF2038"/>
    <w:rsid w:val="00EF2A44"/>
    <w:rsid w:val="00EF59AD"/>
    <w:rsid w:val="00F24EE6"/>
    <w:rsid w:val="00F3261D"/>
    <w:rsid w:val="00F326C2"/>
    <w:rsid w:val="00F645B5"/>
    <w:rsid w:val="00F7007D"/>
    <w:rsid w:val="00F7429E"/>
    <w:rsid w:val="00F77400"/>
    <w:rsid w:val="00F80644"/>
    <w:rsid w:val="00FB00D4"/>
    <w:rsid w:val="00FB38CA"/>
    <w:rsid w:val="00FB7442"/>
    <w:rsid w:val="00FC5698"/>
    <w:rsid w:val="00FD2B44"/>
    <w:rsid w:val="00FF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0">
    <w:name w:val="Pa470"/>
    <w:basedOn w:val="Normal"/>
    <w:next w:val="Normal"/>
    <w:uiPriority w:val="99"/>
    <w:rsid w:val="006C0922"/>
    <w:pPr>
      <w:autoSpaceDE w:val="0"/>
      <w:autoSpaceDN w:val="0"/>
      <w:adjustRightInd w:val="0"/>
      <w:spacing w:after="0" w:line="161" w:lineRule="atLeast"/>
    </w:pPr>
    <w:rPr>
      <w:rFonts w:ascii="Arial" w:hAnsi="Arial" w:cs="Arial"/>
      <w:sz w:val="24"/>
      <w:szCs w:val="24"/>
    </w:rPr>
  </w:style>
  <w:style w:type="paragraph" w:customStyle="1" w:styleId="Pa311">
    <w:name w:val="Pa311"/>
    <w:basedOn w:val="Normal"/>
    <w:next w:val="Normal"/>
    <w:uiPriority w:val="99"/>
    <w:rsid w:val="00C66970"/>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C66970"/>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0">
    <w:name w:val="Pa470"/>
    <w:basedOn w:val="Normal"/>
    <w:next w:val="Normal"/>
    <w:uiPriority w:val="99"/>
    <w:rsid w:val="006C0922"/>
    <w:pPr>
      <w:autoSpaceDE w:val="0"/>
      <w:autoSpaceDN w:val="0"/>
      <w:adjustRightInd w:val="0"/>
      <w:spacing w:after="0" w:line="161" w:lineRule="atLeast"/>
    </w:pPr>
    <w:rPr>
      <w:rFonts w:ascii="Arial" w:hAnsi="Arial" w:cs="Arial"/>
      <w:sz w:val="24"/>
      <w:szCs w:val="24"/>
    </w:rPr>
  </w:style>
  <w:style w:type="paragraph" w:customStyle="1" w:styleId="Pa311">
    <w:name w:val="Pa311"/>
    <w:basedOn w:val="Normal"/>
    <w:next w:val="Normal"/>
    <w:uiPriority w:val="99"/>
    <w:rsid w:val="00C66970"/>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C66970"/>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52EA7"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52EA7"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52EA7"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52EA7"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52EA7"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52EA7"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52EA7"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52EA7"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52EA7"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52EA7"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52EA7"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52EA7"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52EA7"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52EA7"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46DA"/>
    <w:rsid w:val="000D6A12"/>
    <w:rsid w:val="001873BE"/>
    <w:rsid w:val="002962F0"/>
    <w:rsid w:val="002D64D6"/>
    <w:rsid w:val="0032383A"/>
    <w:rsid w:val="00337484"/>
    <w:rsid w:val="00352EA7"/>
    <w:rsid w:val="00436B57"/>
    <w:rsid w:val="004E1A75"/>
    <w:rsid w:val="00576003"/>
    <w:rsid w:val="00587536"/>
    <w:rsid w:val="005B707A"/>
    <w:rsid w:val="005D5D2F"/>
    <w:rsid w:val="00623293"/>
    <w:rsid w:val="00654E35"/>
    <w:rsid w:val="006B6410"/>
    <w:rsid w:val="006C3910"/>
    <w:rsid w:val="006F64C5"/>
    <w:rsid w:val="008822A5"/>
    <w:rsid w:val="00891F77"/>
    <w:rsid w:val="008F1BD5"/>
    <w:rsid w:val="0096227A"/>
    <w:rsid w:val="009D439F"/>
    <w:rsid w:val="00A20583"/>
    <w:rsid w:val="00AD5D56"/>
    <w:rsid w:val="00B2559E"/>
    <w:rsid w:val="00B46AFF"/>
    <w:rsid w:val="00B72454"/>
    <w:rsid w:val="00BA0596"/>
    <w:rsid w:val="00BE0E7B"/>
    <w:rsid w:val="00C171FA"/>
    <w:rsid w:val="00C3259F"/>
    <w:rsid w:val="00C72468"/>
    <w:rsid w:val="00CB25D5"/>
    <w:rsid w:val="00CD4EF8"/>
    <w:rsid w:val="00D87B77"/>
    <w:rsid w:val="00DD12EE"/>
    <w:rsid w:val="00DF5C7F"/>
    <w:rsid w:val="00E47CBA"/>
    <w:rsid w:val="00F0343A"/>
    <w:rsid w:val="00F30821"/>
    <w:rsid w:val="00FC455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1BD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63EF1784D7CC4BDD961F731B5FCAE841">
    <w:name w:val="63EF1784D7CC4BDD961F731B5FCAE841"/>
    <w:rsid w:val="00352EA7"/>
    <w:pPr>
      <w:spacing w:after="160" w:line="259" w:lineRule="auto"/>
    </w:pPr>
  </w:style>
  <w:style w:type="paragraph" w:customStyle="1" w:styleId="5152C07F5CDD461ABFAB92DF37428066">
    <w:name w:val="5152C07F5CDD461ABFAB92DF37428066"/>
    <w:rsid w:val="008F1BD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1BD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63EF1784D7CC4BDD961F731B5FCAE841">
    <w:name w:val="63EF1784D7CC4BDD961F731B5FCAE841"/>
    <w:rsid w:val="00352EA7"/>
    <w:pPr>
      <w:spacing w:after="160" w:line="259" w:lineRule="auto"/>
    </w:pPr>
  </w:style>
  <w:style w:type="paragraph" w:customStyle="1" w:styleId="5152C07F5CDD461ABFAB92DF37428066">
    <w:name w:val="5152C07F5CDD461ABFAB92DF37428066"/>
    <w:rsid w:val="008F1B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2F5EF-A50F-4102-9915-D94E3175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Janelle M. Collins</cp:lastModifiedBy>
  <cp:revision>4</cp:revision>
  <cp:lastPrinted>2015-01-29T22:33:00Z</cp:lastPrinted>
  <dcterms:created xsi:type="dcterms:W3CDTF">2017-03-28T15:24:00Z</dcterms:created>
  <dcterms:modified xsi:type="dcterms:W3CDTF">2017-03-29T20:53:00Z</dcterms:modified>
</cp:coreProperties>
</file>