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A4184C"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D62B"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5E0DA30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4EBEF" w14:textId="77777777"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BFEE0" w14:textId="77777777" w:rsidR="00E27C4B" w:rsidRDefault="00E27C4B"/>
        </w:tc>
      </w:tr>
      <w:tr w:rsidR="00AE5338" w14:paraId="13E2735B"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51518"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71EB9" w14:textId="77777777" w:rsidR="00AE5338" w:rsidRDefault="00AE5338"/>
        </w:tc>
      </w:tr>
      <w:tr w:rsidR="00AE5338" w14:paraId="02672981"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01CDB"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0039A" w14:textId="77777777" w:rsidR="00AE5338" w:rsidRDefault="00AE5338"/>
        </w:tc>
      </w:tr>
    </w:tbl>
    <w:p w14:paraId="4AAFE565" w14:textId="77777777" w:rsidR="0021263E" w:rsidRDefault="0021263E" w:rsidP="0021263E"/>
    <w:p w14:paraId="590041FD" w14:textId="77777777"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79F05FC6"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97191B"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4171AF">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6D7EC96"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60AAE31E" w14:textId="77777777"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171A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749C058A"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08D712D" w14:textId="77777777"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9B43D50" w14:textId="77777777" w:rsidTr="00160522">
        <w:trPr>
          <w:trHeight w:val="1089"/>
        </w:trPr>
        <w:tc>
          <w:tcPr>
            <w:tcW w:w="5451" w:type="dxa"/>
            <w:vAlign w:val="center"/>
          </w:tcPr>
          <w:p w14:paraId="6D3B9081" w14:textId="5EFF0281" w:rsidR="00001C04" w:rsidRPr="008426D1" w:rsidRDefault="005B2CB5" w:rsidP="00D86E9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86E9D">
                  <w:rPr>
                    <w:rFonts w:asciiTheme="majorHAnsi" w:hAnsiTheme="majorHAnsi"/>
                    <w:sz w:val="20"/>
                    <w:szCs w:val="20"/>
                  </w:rPr>
                  <w:t>Dr. Gwendolyn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5T00:00:00Z">
                  <w:dateFormat w:val="M/d/yyyy"/>
                  <w:lid w:val="en-US"/>
                  <w:storeMappedDataAs w:val="dateTime"/>
                  <w:calendar w:val="gregorian"/>
                </w:date>
              </w:sdtPr>
              <w:sdtEndPr/>
              <w:sdtContent>
                <w:r w:rsidR="00D86E9D">
                  <w:rPr>
                    <w:rFonts w:asciiTheme="majorHAnsi" w:hAnsiTheme="majorHAnsi"/>
                    <w:smallCaps/>
                    <w:sz w:val="20"/>
                    <w:szCs w:val="20"/>
                  </w:rPr>
                  <w:t>2/5/2020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12397CE" w14:textId="77777777" w:rsidR="00001C04" w:rsidRPr="008426D1" w:rsidRDefault="005B2CB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72642391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642391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13312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3312289"/>
              </w:sdtContent>
            </w:sdt>
          </w:p>
          <w:p w14:paraId="6D8385E3"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2A4D41C9" w14:textId="77777777" w:rsidTr="00160522">
        <w:trPr>
          <w:trHeight w:val="1089"/>
        </w:trPr>
        <w:tc>
          <w:tcPr>
            <w:tcW w:w="5451" w:type="dxa"/>
            <w:vAlign w:val="center"/>
          </w:tcPr>
          <w:p w14:paraId="42A11CF9" w14:textId="7BF7B861" w:rsidR="00001C04" w:rsidRPr="008426D1" w:rsidRDefault="005B2CB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F5381">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6T00:00:00Z">
                  <w:dateFormat w:val="M/d/yyyy"/>
                  <w:lid w:val="en-US"/>
                  <w:storeMappedDataAs w:val="dateTime"/>
                  <w:calendar w:val="gregorian"/>
                </w:date>
              </w:sdtPr>
              <w:sdtEndPr/>
              <w:sdtContent>
                <w:r w:rsidR="000F5381">
                  <w:rPr>
                    <w:rFonts w:asciiTheme="majorHAnsi" w:hAnsiTheme="majorHAnsi"/>
                    <w:smallCaps/>
                    <w:sz w:val="20"/>
                    <w:szCs w:val="20"/>
                  </w:rPr>
                  <w:t>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39E16069" w14:textId="77777777" w:rsidR="00001C04" w:rsidRPr="008426D1" w:rsidRDefault="005B2CB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0686965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686965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12168029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21680293"/>
              </w:sdtContent>
            </w:sdt>
          </w:p>
          <w:p w14:paraId="163C81D3"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43B0DEBF"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0FEDF1E3" w14:textId="77777777" w:rsidTr="000201EB">
              <w:trPr>
                <w:trHeight w:val="113"/>
              </w:trPr>
              <w:tc>
                <w:tcPr>
                  <w:tcW w:w="3685" w:type="dxa"/>
                  <w:vAlign w:val="bottom"/>
                </w:tcPr>
                <w:p w14:paraId="70E19675" w14:textId="178CEA22" w:rsidR="00D66C39" w:rsidRDefault="005B2CB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0B2104">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07T00:00:00Z">
                    <w:dateFormat w:val="M/d/yyyy"/>
                    <w:lid w:val="en-US"/>
                    <w:storeMappedDataAs w:val="dateTime"/>
                    <w:calendar w:val="gregorian"/>
                  </w:date>
                </w:sdtPr>
                <w:sdtEndPr/>
                <w:sdtContent>
                  <w:tc>
                    <w:tcPr>
                      <w:tcW w:w="1350" w:type="dxa"/>
                      <w:vAlign w:val="bottom"/>
                    </w:tcPr>
                    <w:p w14:paraId="1955E990" w14:textId="2EAD5332" w:rsidR="00D66C39" w:rsidRDefault="000B2104" w:rsidP="000201EB">
                      <w:pPr>
                        <w:jc w:val="center"/>
                        <w:rPr>
                          <w:rFonts w:asciiTheme="majorHAnsi" w:hAnsiTheme="majorHAnsi"/>
                          <w:sz w:val="20"/>
                          <w:szCs w:val="20"/>
                        </w:rPr>
                      </w:pPr>
                      <w:r>
                        <w:rPr>
                          <w:rFonts w:asciiTheme="majorHAnsi" w:hAnsiTheme="majorHAnsi"/>
                          <w:sz w:val="20"/>
                          <w:szCs w:val="20"/>
                        </w:rPr>
                        <w:t>2/7/2020</w:t>
                      </w:r>
                    </w:p>
                  </w:tc>
                </w:sdtContent>
              </w:sdt>
            </w:tr>
            <w:tr w:rsidR="00D66C39" w14:paraId="0993F956" w14:textId="77777777" w:rsidTr="000201EB">
              <w:trPr>
                <w:trHeight w:val="113"/>
              </w:trPr>
              <w:tc>
                <w:tcPr>
                  <w:tcW w:w="3685" w:type="dxa"/>
                  <w:vAlign w:val="bottom"/>
                </w:tcPr>
                <w:p w14:paraId="36654A43" w14:textId="2B8E1DDA" w:rsidR="00D66C39" w:rsidRPr="006B48AA" w:rsidRDefault="000B2104" w:rsidP="000201EB">
                  <w:pPr>
                    <w:ind w:left="-108"/>
                    <w:rPr>
                      <w:rFonts w:asciiTheme="majorHAnsi" w:hAnsiTheme="majorHAnsi"/>
                      <w:b/>
                      <w:sz w:val="20"/>
                      <w:szCs w:val="20"/>
                    </w:rPr>
                  </w:pPr>
                  <w:r>
                    <w:rPr>
                      <w:rFonts w:asciiTheme="majorHAnsi" w:hAnsiTheme="majorHAnsi"/>
                      <w:b/>
                      <w:sz w:val="20"/>
                      <w:szCs w:val="20"/>
                    </w:rPr>
                    <w:t>Office of Assessment</w:t>
                  </w:r>
                </w:p>
              </w:tc>
              <w:tc>
                <w:tcPr>
                  <w:tcW w:w="1350" w:type="dxa"/>
                  <w:vAlign w:val="bottom"/>
                </w:tcPr>
                <w:p w14:paraId="66DEBA0A" w14:textId="77777777" w:rsidR="00D66C39" w:rsidRDefault="00D66C39" w:rsidP="000201EB">
                  <w:pPr>
                    <w:jc w:val="center"/>
                    <w:rPr>
                      <w:rFonts w:asciiTheme="majorHAnsi" w:hAnsiTheme="majorHAnsi"/>
                      <w:sz w:val="20"/>
                      <w:szCs w:val="20"/>
                    </w:rPr>
                  </w:pPr>
                </w:p>
              </w:tc>
            </w:tr>
          </w:tbl>
          <w:p w14:paraId="0CD11AB5" w14:textId="77777777" w:rsidR="00D66C39" w:rsidRPr="008426D1" w:rsidRDefault="00D66C39" w:rsidP="00575870">
            <w:pPr>
              <w:rPr>
                <w:rFonts w:asciiTheme="majorHAnsi" w:hAnsiTheme="majorHAnsi"/>
                <w:sz w:val="20"/>
                <w:szCs w:val="20"/>
              </w:rPr>
            </w:pPr>
          </w:p>
        </w:tc>
        <w:tc>
          <w:tcPr>
            <w:tcW w:w="5451" w:type="dxa"/>
            <w:vAlign w:val="center"/>
          </w:tcPr>
          <w:p w14:paraId="4CFA49A6" w14:textId="77777777" w:rsidR="00D66C39" w:rsidRPr="008426D1" w:rsidRDefault="005B2CB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96843504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96843504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9087439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08743946"/>
              </w:sdtContent>
            </w:sdt>
          </w:p>
          <w:p w14:paraId="38E8527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61F8C3EF" w14:textId="77777777" w:rsidTr="00160522">
        <w:trPr>
          <w:trHeight w:val="1089"/>
        </w:trPr>
        <w:tc>
          <w:tcPr>
            <w:tcW w:w="5451" w:type="dxa"/>
            <w:vAlign w:val="center"/>
          </w:tcPr>
          <w:p w14:paraId="735E29B7" w14:textId="084E50AB" w:rsidR="00D66C39" w:rsidRPr="008426D1" w:rsidRDefault="005B2CB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94694E" w:rsidRPr="0094694E">
                      <w:rPr>
                        <w:rFonts w:asciiTheme="majorHAnsi" w:hAnsiTheme="majorHAnsi"/>
                        <w:sz w:val="20"/>
                        <w:szCs w:val="20"/>
                      </w:rPr>
                      <w:t>Wayne Wilkinson</w:t>
                    </w:r>
                    <w:r w:rsidR="0094694E">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3T00:00:00Z">
                  <w:dateFormat w:val="M/d/yyyy"/>
                  <w:lid w:val="en-US"/>
                  <w:storeMappedDataAs w:val="dateTime"/>
                  <w:calendar w:val="gregorian"/>
                </w:date>
              </w:sdtPr>
              <w:sdtEndPr/>
              <w:sdtContent>
                <w:r w:rsidR="0094694E">
                  <w:rPr>
                    <w:rFonts w:asciiTheme="majorHAnsi" w:hAnsiTheme="majorHAnsi"/>
                    <w:smallCaps/>
                    <w:sz w:val="20"/>
                    <w:szCs w:val="20"/>
                  </w:rPr>
                  <w:t>2/13/2020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7E7333A2" w14:textId="77777777" w:rsidR="00D66C39" w:rsidRPr="008426D1" w:rsidRDefault="005B2CB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368067237"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368067237"/>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704447245"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4447245"/>
              </w:sdtContent>
            </w:sdt>
          </w:p>
          <w:p w14:paraId="2490CC42"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674B9194" w14:textId="77777777" w:rsidTr="00160522">
        <w:trPr>
          <w:trHeight w:val="1089"/>
        </w:trPr>
        <w:tc>
          <w:tcPr>
            <w:tcW w:w="5451" w:type="dxa"/>
            <w:vAlign w:val="center"/>
          </w:tcPr>
          <w:p w14:paraId="1F819E5D" w14:textId="57D11991" w:rsidR="00D66C39" w:rsidRPr="008426D1" w:rsidRDefault="005B2CB5" w:rsidP="004F156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F1563">
                      <w:rPr>
                        <w:rFonts w:asciiTheme="majorHAnsi" w:hAnsiTheme="majorHAnsi"/>
                        <w:sz w:val="20"/>
                        <w:szCs w:val="20"/>
                      </w:rPr>
                      <w:t>Mary Jane Bradley</w:t>
                    </w:r>
                  </w:sdtContent>
                </w:sdt>
                <w:r w:rsidR="004F1563">
                  <w:rPr>
                    <w:rFonts w:asciiTheme="majorHAnsi" w:hAnsiTheme="majorHAnsi"/>
                    <w:sz w:val="20"/>
                    <w:szCs w:val="20"/>
                  </w:rPr>
                  <w:t xml:space="preserve">                                        </w:t>
                </w:r>
                <w:bookmarkStart w:id="0" w:name="_GoBack"/>
                <w:bookmarkEnd w:id="0"/>
                <w:r w:rsidR="004F1563">
                  <w:rPr>
                    <w:rFonts w:asciiTheme="majorHAnsi" w:hAnsiTheme="majorHAnsi"/>
                    <w:sz w:val="20"/>
                    <w:szCs w:val="20"/>
                  </w:rPr>
                  <w:t>2/15/20</w:t>
                </w:r>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159729738"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59729738"/>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4AA516E6" w14:textId="77777777" w:rsidR="00D66C39" w:rsidRPr="008426D1" w:rsidRDefault="005B2CB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714744908"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71474490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964704571"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4704571"/>
              </w:sdtContent>
            </w:sdt>
          </w:p>
          <w:p w14:paraId="3A6C497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46FF5EA3"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72304D00" w14:textId="77777777" w:rsidTr="0002589A">
              <w:trPr>
                <w:trHeight w:val="113"/>
              </w:trPr>
              <w:tc>
                <w:tcPr>
                  <w:tcW w:w="3685" w:type="dxa"/>
                  <w:vAlign w:val="bottom"/>
                  <w:hideMark/>
                </w:tcPr>
                <w:permStart w:id="81686615" w:edGrp="everyone"/>
                <w:p w14:paraId="591CC6D0" w14:textId="77777777" w:rsidR="00D66C39" w:rsidRDefault="005B2CB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81686615"/>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4003F08E"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06FBE6" w14:textId="77777777"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0FA8CFC" w14:textId="77777777" w:rsidR="00D66C39" w:rsidRDefault="00D66C39" w:rsidP="00575870">
            <w:pPr>
              <w:rPr>
                <w:rFonts w:asciiTheme="majorHAnsi" w:hAnsiTheme="majorHAnsi"/>
                <w:sz w:val="20"/>
                <w:szCs w:val="20"/>
              </w:rPr>
            </w:pPr>
          </w:p>
        </w:tc>
      </w:tr>
    </w:tbl>
    <w:p w14:paraId="4DDE6ACE" w14:textId="77777777" w:rsidR="00636DB3" w:rsidRPr="008426D1" w:rsidRDefault="00636DB3" w:rsidP="00384538">
      <w:pPr>
        <w:pBdr>
          <w:bottom w:val="single" w:sz="12" w:space="1" w:color="auto"/>
        </w:pBdr>
        <w:rPr>
          <w:rFonts w:asciiTheme="majorHAnsi" w:hAnsiTheme="majorHAnsi" w:cs="Arial"/>
          <w:sz w:val="20"/>
          <w:szCs w:val="20"/>
        </w:rPr>
      </w:pPr>
    </w:p>
    <w:p w14:paraId="68B447A3"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672D1A25" w14:textId="77777777"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850E6CA" w14:textId="77777777" w:rsidR="004171AF" w:rsidRDefault="004171A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Rick Stripling</w:t>
          </w:r>
        </w:p>
        <w:p w14:paraId="62B2BC0E" w14:textId="77777777" w:rsidR="004171AF" w:rsidRDefault="005B2CB5" w:rsidP="007D371A">
          <w:pPr>
            <w:tabs>
              <w:tab w:val="left" w:pos="360"/>
              <w:tab w:val="left" w:pos="720"/>
            </w:tabs>
            <w:spacing w:after="0" w:line="240" w:lineRule="auto"/>
            <w:rPr>
              <w:rFonts w:asciiTheme="majorHAnsi" w:hAnsiTheme="majorHAnsi" w:cs="Arial"/>
              <w:sz w:val="20"/>
              <w:szCs w:val="20"/>
            </w:rPr>
          </w:pPr>
          <w:hyperlink r:id="rId8" w:history="1">
            <w:r w:rsidR="004171AF" w:rsidRPr="00C81F01">
              <w:rPr>
                <w:rStyle w:val="Hyperlink"/>
                <w:rFonts w:asciiTheme="majorHAnsi" w:hAnsiTheme="majorHAnsi" w:cs="Arial"/>
                <w:sz w:val="20"/>
                <w:szCs w:val="20"/>
              </w:rPr>
              <w:t>Dr.Rick@astate.edu</w:t>
            </w:r>
          </w:hyperlink>
        </w:p>
        <w:p w14:paraId="7DE55BC5" w14:textId="77777777" w:rsidR="007D371A" w:rsidRPr="008426D1" w:rsidRDefault="004171A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870-972-3062</w:t>
          </w:r>
        </w:p>
      </w:sdtContent>
    </w:sdt>
    <w:p w14:paraId="62FE89FA"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002DEF" w14:textId="77777777"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53EF1C2A"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17185825" w14:textId="77777777" w:rsidR="007D371A" w:rsidRPr="00F647B0"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1BFA319A" w14:textId="77777777" w:rsidR="00F647B0" w:rsidRPr="00336EDB" w:rsidRDefault="00F647B0" w:rsidP="00F647B0">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076511728"/>
        <w:placeholder>
          <w:docPart w:val="C8EE819D1DAC4969917D87EA3C84F62A"/>
        </w:placeholder>
      </w:sdtPr>
      <w:sdtEndPr/>
      <w:sdtContent>
        <w:permStart w:id="850158646" w:edGrp="everyone" w:displacedByCustomXml="prev"/>
        <w:p w14:paraId="684D9039" w14:textId="77777777" w:rsidR="003F2F3D" w:rsidRPr="00A865C3" w:rsidRDefault="00F647B0" w:rsidP="00CB4B5A">
          <w:pPr>
            <w:tabs>
              <w:tab w:val="left" w:pos="360"/>
              <w:tab w:val="left" w:pos="720"/>
            </w:tabs>
            <w:spacing w:after="0" w:line="240" w:lineRule="auto"/>
            <w:rPr>
              <w:color w:val="808080"/>
              <w:shd w:val="clear" w:color="auto" w:fill="D9D9D9" w:themeFill="background1" w:themeFillShade="D9"/>
            </w:rPr>
          </w:pPr>
          <w:r w:rsidRPr="00F647B0">
            <w:rPr>
              <w:rStyle w:val="PlaceholderText"/>
              <w:b/>
              <w:color w:val="auto"/>
              <w:shd w:val="clear" w:color="auto" w:fill="D9D9D9" w:themeFill="background1" w:themeFillShade="D9"/>
            </w:rPr>
            <w:t>Fall 2020</w:t>
          </w:r>
          <w:r w:rsidRPr="00F647B0">
            <w:rPr>
              <w:rStyle w:val="PlaceholderText"/>
              <w:color w:val="auto"/>
              <w:shd w:val="clear" w:color="auto" w:fill="D9D9D9" w:themeFill="background1" w:themeFillShade="D9"/>
            </w:rPr>
            <w:t xml:space="preserve"> </w:t>
          </w:r>
          <w:r w:rsidR="007D371A" w:rsidRPr="008426D1">
            <w:rPr>
              <w:rStyle w:val="PlaceholderText"/>
              <w:shd w:val="clear" w:color="auto" w:fill="D9D9D9" w:themeFill="background1" w:themeFillShade="D9"/>
            </w:rPr>
            <w:t>.</w:t>
          </w:r>
        </w:p>
        <w:permEnd w:id="850158646" w:displacedByCustomXml="next"/>
      </w:sdtContent>
    </w:sdt>
    <w:p w14:paraId="02A2CC27"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3A7EA7CB" w14:textId="77777777"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27F7F65C" w14:textId="77777777"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6EB2E935"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60A98286" w14:textId="77777777"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29BF7D94" w14:textId="77777777" w:rsidTr="00361C56">
        <w:tc>
          <w:tcPr>
            <w:tcW w:w="1089" w:type="pct"/>
            <w:tcBorders>
              <w:top w:val="nil"/>
              <w:left w:val="nil"/>
              <w:bottom w:val="single" w:sz="4" w:space="0" w:color="auto"/>
            </w:tcBorders>
          </w:tcPr>
          <w:p w14:paraId="62013AA6"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6433E8B1"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3672A7D7"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679DBF44" w14:textId="77777777"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59154BDF" w14:textId="77777777" w:rsidTr="00361C56">
        <w:trPr>
          <w:trHeight w:val="703"/>
        </w:trPr>
        <w:tc>
          <w:tcPr>
            <w:tcW w:w="1089" w:type="pct"/>
            <w:tcBorders>
              <w:top w:val="single" w:sz="4" w:space="0" w:color="auto"/>
            </w:tcBorders>
            <w:shd w:val="clear" w:color="auto" w:fill="F2F2F2" w:themeFill="background1" w:themeFillShade="F2"/>
          </w:tcPr>
          <w:p w14:paraId="3241637E"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1192B29E"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3DB02B5" w14:textId="77777777" w:rsidR="00A865C3" w:rsidRDefault="00A865C3" w:rsidP="00CB4B5A">
            <w:pPr>
              <w:tabs>
                <w:tab w:val="left" w:pos="360"/>
                <w:tab w:val="left" w:pos="720"/>
              </w:tabs>
              <w:rPr>
                <w:rFonts w:asciiTheme="majorHAnsi" w:hAnsiTheme="majorHAnsi" w:cs="Arial"/>
                <w:b/>
                <w:sz w:val="20"/>
                <w:szCs w:val="20"/>
              </w:rPr>
            </w:pPr>
          </w:p>
          <w:p w14:paraId="4403B325" w14:textId="77777777" w:rsidR="00A865C3" w:rsidRDefault="00A865C3" w:rsidP="00CB4B5A">
            <w:pPr>
              <w:tabs>
                <w:tab w:val="left" w:pos="360"/>
                <w:tab w:val="left" w:pos="720"/>
              </w:tabs>
              <w:rPr>
                <w:rFonts w:asciiTheme="majorHAnsi" w:hAnsiTheme="majorHAnsi" w:cs="Arial"/>
                <w:b/>
                <w:sz w:val="20"/>
                <w:szCs w:val="20"/>
              </w:rPr>
            </w:pPr>
          </w:p>
          <w:p w14:paraId="5CFC60AA" w14:textId="77777777" w:rsidR="00A865C3" w:rsidRDefault="0009072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CSPS</w:t>
            </w:r>
          </w:p>
        </w:tc>
      </w:tr>
      <w:tr w:rsidR="009F04BB" w14:paraId="5D969129" w14:textId="77777777" w:rsidTr="009F04BB">
        <w:trPr>
          <w:trHeight w:val="703"/>
        </w:trPr>
        <w:tc>
          <w:tcPr>
            <w:tcW w:w="1089" w:type="pct"/>
            <w:shd w:val="clear" w:color="auto" w:fill="F2F2F2" w:themeFill="background1" w:themeFillShade="F2"/>
          </w:tcPr>
          <w:p w14:paraId="210C9C5B"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7BD70993"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397474A" w14:textId="77777777" w:rsidR="00A865C3" w:rsidRDefault="0009072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6323</w:t>
            </w:r>
          </w:p>
        </w:tc>
      </w:tr>
      <w:tr w:rsidR="009F04BB" w14:paraId="24B00604" w14:textId="77777777" w:rsidTr="009F04BB">
        <w:trPr>
          <w:trHeight w:val="703"/>
        </w:trPr>
        <w:tc>
          <w:tcPr>
            <w:tcW w:w="1089" w:type="pct"/>
            <w:shd w:val="clear" w:color="auto" w:fill="F2F2F2" w:themeFill="background1" w:themeFillShade="F2"/>
          </w:tcPr>
          <w:p w14:paraId="744BC355"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1991943C"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0F07B1F" w14:textId="77777777" w:rsidR="00A865C3" w:rsidRDefault="0009072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Advising College Students </w:t>
            </w:r>
          </w:p>
        </w:tc>
      </w:tr>
      <w:tr w:rsidR="009F04BB" w14:paraId="1289FF42" w14:textId="77777777" w:rsidTr="00F647B0">
        <w:trPr>
          <w:trHeight w:val="1142"/>
        </w:trPr>
        <w:tc>
          <w:tcPr>
            <w:tcW w:w="1089" w:type="pct"/>
            <w:shd w:val="clear" w:color="auto" w:fill="F2F2F2" w:themeFill="background1" w:themeFillShade="F2"/>
          </w:tcPr>
          <w:p w14:paraId="0FE39250"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870B1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4E11C8" w14:textId="5723E25B" w:rsidR="00E24208" w:rsidRDefault="004631A1" w:rsidP="00E24208">
            <w:pPr>
              <w:tabs>
                <w:tab w:val="left" w:pos="360"/>
                <w:tab w:val="left" w:pos="720"/>
              </w:tabs>
              <w:ind w:left="720"/>
              <w:rPr>
                <w:rFonts w:asciiTheme="majorHAnsi" w:hAnsiTheme="majorHAnsi" w:cs="Arial"/>
                <w:sz w:val="20"/>
                <w:szCs w:val="20"/>
              </w:rPr>
            </w:pPr>
            <w:r>
              <w:rPr>
                <w:rFonts w:asciiTheme="majorHAnsi" w:hAnsiTheme="majorHAnsi" w:cs="Arial"/>
                <w:sz w:val="20"/>
                <w:szCs w:val="20"/>
              </w:rPr>
              <w:t>Examination of</w:t>
            </w:r>
            <w:r w:rsidR="00E24208">
              <w:rPr>
                <w:rFonts w:asciiTheme="majorHAnsi" w:hAnsiTheme="majorHAnsi" w:cs="Arial"/>
                <w:sz w:val="20"/>
                <w:szCs w:val="20"/>
              </w:rPr>
              <w:t xml:space="preserve"> the theoretical and organizationa</w:t>
            </w:r>
            <w:r>
              <w:rPr>
                <w:rFonts w:asciiTheme="majorHAnsi" w:hAnsiTheme="majorHAnsi" w:cs="Arial"/>
                <w:sz w:val="20"/>
                <w:szCs w:val="20"/>
              </w:rPr>
              <w:t>l models for effective advising, including l</w:t>
            </w:r>
            <w:r w:rsidR="00E24208">
              <w:rPr>
                <w:rFonts w:asciiTheme="majorHAnsi" w:hAnsiTheme="majorHAnsi" w:cs="Arial"/>
                <w:sz w:val="20"/>
                <w:szCs w:val="20"/>
              </w:rPr>
              <w:t>egal issues, assessment and advising modes of delive</w:t>
            </w:r>
            <w:r>
              <w:rPr>
                <w:rFonts w:asciiTheme="majorHAnsi" w:hAnsiTheme="majorHAnsi" w:cs="Arial"/>
                <w:sz w:val="20"/>
                <w:szCs w:val="20"/>
              </w:rPr>
              <w:t>ry</w:t>
            </w:r>
            <w:r w:rsidR="00E24208">
              <w:rPr>
                <w:rFonts w:asciiTheme="majorHAnsi" w:hAnsiTheme="majorHAnsi" w:cs="Arial"/>
                <w:sz w:val="20"/>
                <w:szCs w:val="20"/>
              </w:rPr>
              <w:t xml:space="preserve">. </w:t>
            </w:r>
          </w:p>
          <w:p w14:paraId="7C0CCFBA" w14:textId="77777777" w:rsidR="00A865C3" w:rsidRDefault="00A865C3" w:rsidP="00E24208">
            <w:pPr>
              <w:tabs>
                <w:tab w:val="left" w:pos="360"/>
                <w:tab w:val="left" w:pos="720"/>
              </w:tabs>
              <w:rPr>
                <w:rFonts w:asciiTheme="majorHAnsi" w:hAnsiTheme="majorHAnsi" w:cs="Arial"/>
                <w:b/>
                <w:sz w:val="20"/>
                <w:szCs w:val="20"/>
              </w:rPr>
            </w:pPr>
          </w:p>
        </w:tc>
      </w:tr>
    </w:tbl>
    <w:p w14:paraId="53123967"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D31079F" w14:textId="77777777"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5CFE4B7B" w14:textId="77777777"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22A29D1B"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371CC1B" w14:textId="7777777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A26116">
        <w:rPr>
          <w:rFonts w:asciiTheme="majorHAnsi" w:hAnsiTheme="majorHAnsi" w:cs="Arial"/>
          <w:b/>
          <w:sz w:val="20"/>
          <w:szCs w:val="20"/>
        </w:rPr>
        <w:t xml:space="preserve">  NO</w:t>
      </w:r>
    </w:p>
    <w:p w14:paraId="4FB00398" w14:textId="77777777"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2E86CB9E" w14:textId="6DC0B274" w:rsidR="00391206" w:rsidRPr="008426D1" w:rsidRDefault="005B2CB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37E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E24208">
        <w:rPr>
          <w:rFonts w:asciiTheme="majorHAnsi" w:hAnsiTheme="majorHAnsi" w:cs="Arial"/>
          <w:bCs/>
          <w:sz w:val="20"/>
          <w:szCs w:val="20"/>
        </w:rPr>
        <w:t>There are no prerequisites</w:t>
      </w:r>
    </w:p>
    <w:p w14:paraId="043E275F"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F79191D" w14:textId="77777777" w:rsidR="00A966C5" w:rsidRPr="008426D1" w:rsidRDefault="005B2CB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774128271" w:edGrp="everyone"/>
          <w:r w:rsidR="00C002F9" w:rsidRPr="008426D1">
            <w:rPr>
              <w:rStyle w:val="PlaceholderText"/>
              <w:shd w:val="clear" w:color="auto" w:fill="D9D9D9" w:themeFill="background1" w:themeFillShade="D9"/>
            </w:rPr>
            <w:t>Enter text...</w:t>
          </w:r>
          <w:permEnd w:id="774128271"/>
        </w:sdtContent>
      </w:sdt>
    </w:p>
    <w:p w14:paraId="43C550D1"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3BA2F41"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294010126" w:edGrp="everyone"/>
          <w:r w:rsidR="00C002F9" w:rsidRPr="008426D1">
            <w:rPr>
              <w:rStyle w:val="PlaceholderText"/>
              <w:shd w:val="clear" w:color="auto" w:fill="D9D9D9" w:themeFill="background1" w:themeFillShade="D9"/>
            </w:rPr>
            <w:t>Enter text...</w:t>
          </w:r>
          <w:permEnd w:id="1294010126"/>
        </w:sdtContent>
      </w:sdt>
    </w:p>
    <w:p w14:paraId="18B3957A"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3C7A1A06" w14:textId="44EB564C" w:rsidR="00391206" w:rsidRPr="008426D1" w:rsidRDefault="005B2CB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337E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3453491"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24208">
            <w:rPr>
              <w:rFonts w:asciiTheme="majorHAnsi" w:hAnsiTheme="majorHAnsi" w:cs="Arial"/>
              <w:sz w:val="20"/>
              <w:szCs w:val="20"/>
            </w:rPr>
            <w:t>CSPS</w:t>
          </w:r>
        </w:sdtContent>
      </w:sdt>
    </w:p>
    <w:p w14:paraId="00FE7718" w14:textId="77777777" w:rsidR="00C002F9" w:rsidRPr="008426D1" w:rsidRDefault="00C002F9" w:rsidP="00C002F9">
      <w:pPr>
        <w:tabs>
          <w:tab w:val="left" w:pos="360"/>
          <w:tab w:val="left" w:pos="720"/>
        </w:tabs>
        <w:spacing w:after="0"/>
        <w:rPr>
          <w:rFonts w:asciiTheme="majorHAnsi" w:hAnsiTheme="majorHAnsi"/>
          <w:sz w:val="20"/>
          <w:szCs w:val="20"/>
        </w:rPr>
      </w:pPr>
    </w:p>
    <w:p w14:paraId="3D2B9415" w14:textId="7777777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4BDCC498" w14:textId="77777777"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6F6ECDCA" w14:textId="77777777"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 w14:paraId="29409919" w14:textId="18FAEBE3" w:rsidR="00C002F9" w:rsidRPr="008426D1" w:rsidRDefault="00BF650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E3E180B" w14:textId="7777777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F2D2E2C" w14:textId="77777777"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7BD0600" w14:textId="11250977" w:rsidR="0073125A" w:rsidRDefault="00BF6509" w:rsidP="00AF68E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Lecture</w:t>
          </w:r>
        </w:p>
      </w:sdtContent>
    </w:sdt>
    <w:p w14:paraId="299C18A0"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646977E2" w14:textId="777777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D28F710" w14:textId="77777777"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79AF21C" w14:textId="77777777" w:rsidR="001E288B" w:rsidRPr="00FD20BF" w:rsidRDefault="004171AF" w:rsidP="001E288B">
          <w:pPr>
            <w:tabs>
              <w:tab w:val="left" w:pos="360"/>
              <w:tab w:val="left" w:pos="720"/>
            </w:tabs>
            <w:spacing w:after="0" w:line="240" w:lineRule="auto"/>
            <w:rPr>
              <w:rFonts w:asciiTheme="majorHAnsi" w:hAnsiTheme="majorHAnsi" w:cs="Arial"/>
              <w:b/>
              <w:sz w:val="20"/>
              <w:szCs w:val="20"/>
            </w:rPr>
          </w:pPr>
          <w:r w:rsidRPr="00FD20BF">
            <w:rPr>
              <w:rFonts w:asciiTheme="majorHAnsi" w:hAnsiTheme="majorHAnsi" w:cs="Arial"/>
              <w:b/>
              <w:sz w:val="20"/>
              <w:szCs w:val="20"/>
            </w:rPr>
            <w:t>Standard letter</w:t>
          </w:r>
        </w:p>
      </w:sdtContent>
    </w:sdt>
    <w:p w14:paraId="3E46F91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3CE7D76" w14:textId="5A3A9AEA" w:rsidR="004171AF" w:rsidRPr="004171AF" w:rsidRDefault="003C334C" w:rsidP="004171AF">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337EB" w:rsidRPr="005337EB">
            <w:rPr>
              <w:b/>
            </w:rPr>
            <w:t>N</w:t>
          </w:r>
          <w:r w:rsidR="005337EB">
            <w:rPr>
              <w:b/>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63AFE1BF"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D7439F8" w14:textId="733749A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337EB" w:rsidRPr="005337EB">
            <w:rPr>
              <w:b/>
            </w:rPr>
            <w:t>N</w:t>
          </w:r>
          <w:r w:rsidR="005337EB">
            <w:rPr>
              <w:b/>
            </w:rPr>
            <w:t>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1EE0DA47"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3322A0F2" w14:textId="77777777" w:rsidR="004167AB" w:rsidRDefault="004167AB" w:rsidP="004167AB">
      <w:pPr>
        <w:tabs>
          <w:tab w:val="left" w:pos="360"/>
        </w:tabs>
        <w:spacing w:after="0" w:line="240" w:lineRule="auto"/>
        <w:rPr>
          <w:rFonts w:asciiTheme="majorHAnsi" w:hAnsiTheme="majorHAnsi" w:cs="Arial"/>
          <w:sz w:val="20"/>
          <w:szCs w:val="20"/>
        </w:rPr>
      </w:pPr>
    </w:p>
    <w:p w14:paraId="528544DF" w14:textId="77777777"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5DAFFA7F"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p>
    <w:p w14:paraId="4329D206" w14:textId="77777777"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366AFBA2" w14:textId="60D2F4AF"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p>
    <w:p w14:paraId="41444C52"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7430B0CA" w14:textId="2365760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5337EB" w:rsidRPr="005337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0AFB2EC5"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13DF8EE" w14:textId="53EDA331" w:rsidR="002172AB" w:rsidRPr="007F59A5" w:rsidRDefault="00F80644" w:rsidP="00F8064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037193096"/>
          <w:showingPlcHdr/>
        </w:sdtPr>
        <w:sdtEndPr/>
        <w:sdtContent>
          <w:r w:rsidR="005337EB">
            <w:rPr>
              <w:rFonts w:asciiTheme="majorHAnsi" w:hAnsiTheme="majorHAnsi" w:cs="Arial"/>
              <w:b/>
              <w:sz w:val="20"/>
              <w:szCs w:val="20"/>
            </w:rPr>
            <w:t xml:space="preserve">     </w:t>
          </w:r>
        </w:sdtContent>
      </w:sdt>
    </w:p>
    <w:p w14:paraId="2183B999"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5573F514" w14:textId="1859A56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337EB" w:rsidRPr="005337E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5C8DD9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rPr>
          <w:b/>
        </w:rPr>
      </w:sdtEndPr>
      <w:sdtContent>
        <w:p w14:paraId="7872D5D6" w14:textId="50FB7CC0" w:rsidR="00802638" w:rsidRPr="005337EB" w:rsidRDefault="005337EB" w:rsidP="005337EB">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p>
      </w:sdtContent>
    </w:sdt>
    <w:p w14:paraId="688264B5" w14:textId="7777777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6D5E583B"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76BBF86" w14:textId="7777777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5B9F6DB1" w14:textId="77777777"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0E3FFC5D" w14:textId="6F41CBF6" w:rsidR="0049039C" w:rsidRDefault="0049039C"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Week 1: </w:t>
      </w:r>
      <w:r w:rsidR="00BF6509">
        <w:rPr>
          <w:rFonts w:asciiTheme="majorHAnsi" w:hAnsiTheme="majorHAnsi" w:cs="Arial"/>
          <w:sz w:val="20"/>
          <w:szCs w:val="20"/>
        </w:rPr>
        <w:t xml:space="preserve">History and </w:t>
      </w:r>
      <w:r w:rsidR="00A53F49">
        <w:rPr>
          <w:rFonts w:asciiTheme="majorHAnsi" w:hAnsiTheme="majorHAnsi" w:cs="Arial"/>
          <w:sz w:val="20"/>
          <w:szCs w:val="20"/>
        </w:rPr>
        <w:t>Evolution of Academic Practice and Profession</w:t>
      </w:r>
    </w:p>
    <w:p w14:paraId="47C14630" w14:textId="77777777" w:rsidR="0049039C" w:rsidRDefault="0049039C"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Week</w:t>
      </w:r>
      <w:r w:rsidR="00A53F49">
        <w:rPr>
          <w:rFonts w:asciiTheme="majorHAnsi" w:hAnsiTheme="majorHAnsi" w:cs="Arial"/>
          <w:sz w:val="20"/>
          <w:szCs w:val="20"/>
        </w:rPr>
        <w:t xml:space="preserve"> </w:t>
      </w:r>
      <w:r>
        <w:rPr>
          <w:rFonts w:asciiTheme="majorHAnsi" w:hAnsiTheme="majorHAnsi" w:cs="Arial"/>
          <w:sz w:val="20"/>
          <w:szCs w:val="20"/>
        </w:rPr>
        <w:t xml:space="preserve">2: </w:t>
      </w:r>
      <w:r w:rsidR="00F97C65">
        <w:rPr>
          <w:rFonts w:asciiTheme="majorHAnsi" w:hAnsiTheme="majorHAnsi" w:cs="Arial"/>
          <w:sz w:val="20"/>
          <w:szCs w:val="20"/>
        </w:rPr>
        <w:t>Theory as a F</w:t>
      </w:r>
      <w:r w:rsidR="00A53F49">
        <w:rPr>
          <w:rFonts w:asciiTheme="majorHAnsi" w:hAnsiTheme="majorHAnsi" w:cs="Arial"/>
          <w:sz w:val="20"/>
          <w:szCs w:val="20"/>
        </w:rPr>
        <w:t>oundation for Academic Advising</w:t>
      </w:r>
    </w:p>
    <w:p w14:paraId="5CAE8770" w14:textId="77777777" w:rsidR="00A53F49" w:rsidRDefault="00A53F4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Week 3: </w:t>
      </w:r>
      <w:r w:rsidR="00F97C65">
        <w:rPr>
          <w:rFonts w:asciiTheme="majorHAnsi" w:hAnsiTheme="majorHAnsi" w:cs="Arial"/>
          <w:sz w:val="20"/>
          <w:szCs w:val="20"/>
        </w:rPr>
        <w:t xml:space="preserve"> Components of Advising </w:t>
      </w:r>
    </w:p>
    <w:p w14:paraId="2E8EB206" w14:textId="77777777" w:rsidR="00A53F49" w:rsidRDefault="00A53F4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Week 4</w:t>
      </w:r>
      <w:r w:rsidR="00F97C65">
        <w:rPr>
          <w:rFonts w:asciiTheme="majorHAnsi" w:hAnsiTheme="majorHAnsi" w:cs="Arial"/>
          <w:sz w:val="20"/>
          <w:szCs w:val="20"/>
        </w:rPr>
        <w:t>: Legal and Ethical Issues of advising</w:t>
      </w:r>
    </w:p>
    <w:p w14:paraId="33505DF5" w14:textId="77777777" w:rsidR="00A53F49" w:rsidRDefault="00A53F4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Week 5:</w:t>
      </w:r>
      <w:r w:rsidR="00F97C65">
        <w:rPr>
          <w:rFonts w:asciiTheme="majorHAnsi" w:hAnsiTheme="majorHAnsi" w:cs="Arial"/>
          <w:sz w:val="20"/>
          <w:szCs w:val="20"/>
        </w:rPr>
        <w:t xml:space="preserve"> Advising Deliveries models</w:t>
      </w:r>
    </w:p>
    <w:p w14:paraId="2D314850" w14:textId="77777777" w:rsidR="00A53F49" w:rsidRDefault="00A53F4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Week 6:</w:t>
      </w:r>
      <w:r w:rsidR="00F97C65">
        <w:rPr>
          <w:rFonts w:asciiTheme="majorHAnsi" w:hAnsiTheme="majorHAnsi" w:cs="Arial"/>
          <w:sz w:val="20"/>
          <w:szCs w:val="20"/>
        </w:rPr>
        <w:t xml:space="preserve"> Advanced Advising Practices </w:t>
      </w:r>
    </w:p>
    <w:p w14:paraId="56AFE367" w14:textId="0259483B" w:rsidR="00A53F49" w:rsidRPr="00C44C5E" w:rsidRDefault="00A53F49" w:rsidP="00C44C5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F97C65">
        <w:rPr>
          <w:rFonts w:asciiTheme="majorHAnsi" w:hAnsiTheme="majorHAnsi" w:cs="Arial"/>
          <w:sz w:val="20"/>
          <w:szCs w:val="20"/>
        </w:rPr>
        <w:t xml:space="preserve">Week 7: </w:t>
      </w:r>
      <w:r w:rsidR="00BF6509">
        <w:rPr>
          <w:rFonts w:asciiTheme="majorHAnsi" w:hAnsiTheme="majorHAnsi" w:cs="Arial"/>
          <w:sz w:val="20"/>
          <w:szCs w:val="20"/>
        </w:rPr>
        <w:t>W</w:t>
      </w:r>
      <w:r w:rsidR="00F97C65">
        <w:rPr>
          <w:rFonts w:asciiTheme="majorHAnsi" w:hAnsiTheme="majorHAnsi" w:cs="Arial"/>
          <w:sz w:val="20"/>
          <w:szCs w:val="20"/>
        </w:rPr>
        <w:t>rap up and final paper</w:t>
      </w:r>
    </w:p>
    <w:p w14:paraId="34B3C50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F9B6D5E" w14:textId="777777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38BFB3B3" w14:textId="77777777"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2D5D99F1" w14:textId="77777777" w:rsidR="00A966C5" w:rsidRPr="008426D1" w:rsidRDefault="004D76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7AE78A10"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FA88E03" w14:textId="77777777"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205CC8DB" w14:textId="77777777" w:rsidR="00A966C5" w:rsidRPr="008426D1" w:rsidRDefault="004D767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is fully online</w:t>
      </w:r>
    </w:p>
    <w:p w14:paraId="22924324"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60267DCA" w14:textId="77777777" w:rsidR="00A966C5" w:rsidRPr="008426D1" w:rsidRDefault="005B2CB5" w:rsidP="004D767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4D7672">
            <w:rPr>
              <w:rFonts w:asciiTheme="majorHAnsi" w:hAnsiTheme="majorHAnsi" w:cs="Arial"/>
              <w:sz w:val="20"/>
              <w:szCs w:val="20"/>
            </w:rPr>
            <w:t>NO additional staffing</w:t>
          </w:r>
        </w:sdtContent>
      </w:sdt>
    </w:p>
    <w:p w14:paraId="3FB493B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D929098" w14:textId="3F7E437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337EB" w:rsidRPr="005337EB">
            <w:rPr>
              <w:b/>
            </w:rPr>
            <w:t>NO</w:t>
          </w:r>
        </w:sdtContent>
      </w:sdt>
      <w:r w:rsidR="00AC19CA" w:rsidRPr="0030740C">
        <w:rPr>
          <w:rFonts w:asciiTheme="majorHAnsi" w:hAnsiTheme="majorHAnsi" w:cs="Arial"/>
          <w:sz w:val="20"/>
          <w:szCs w:val="20"/>
        </w:rPr>
        <w:t xml:space="preserve"> </w:t>
      </w:r>
      <w:r w:rsidR="005337EB">
        <w:rPr>
          <w:rFonts w:asciiTheme="majorHAnsi" w:hAnsiTheme="majorHAnsi" w:cs="Arial"/>
          <w:sz w:val="20"/>
          <w:szCs w:val="20"/>
        </w:rPr>
        <w:t xml:space="preserve">  </w:t>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4AC1DFE6" w14:textId="77777777"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AB75BBE" w14:textId="7777777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37472BB1"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4063EA76"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54267D71" w14:textId="77777777"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63A74A51"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23DADF57" w14:textId="77777777"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1EB6E53F" w14:textId="77777777"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9857727" w14:textId="77777777" w:rsidR="00D4202C" w:rsidRPr="00D4202C" w:rsidRDefault="005B2CB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0071A1">
            <w:rPr>
              <w:rFonts w:asciiTheme="majorHAnsi" w:hAnsiTheme="majorHAnsi" w:cs="Arial"/>
              <w:sz w:val="20"/>
              <w:szCs w:val="20"/>
            </w:rPr>
            <w:t>N/A</w:t>
          </w:r>
        </w:sdtContent>
      </w:sdt>
    </w:p>
    <w:p w14:paraId="40390822"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66F9C895" w14:textId="7777777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1790D9DE" w14:textId="77777777"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B02D60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6DA26E9"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135AF">
            <w:rPr>
              <w:rFonts w:asciiTheme="majorHAnsi" w:hAnsiTheme="majorHAnsi" w:cs="Arial"/>
              <w:sz w:val="20"/>
              <w:szCs w:val="20"/>
            </w:rPr>
            <w:t xml:space="preserve">Advising college students today is more critical than ever before. Advising plays a significant role to </w:t>
          </w:r>
          <w:r w:rsidR="00090724">
            <w:rPr>
              <w:rFonts w:asciiTheme="majorHAnsi" w:hAnsiTheme="majorHAnsi" w:cs="Arial"/>
              <w:sz w:val="20"/>
              <w:szCs w:val="20"/>
            </w:rPr>
            <w:t>university retention</w:t>
          </w:r>
          <w:r w:rsidR="001135AF">
            <w:rPr>
              <w:rFonts w:asciiTheme="majorHAnsi" w:hAnsiTheme="majorHAnsi" w:cs="Arial"/>
              <w:sz w:val="20"/>
              <w:szCs w:val="20"/>
            </w:rPr>
            <w:t xml:space="preserve"> and graduation.  Developing a theoretical base model, advising students to succeed, understanding legal and ethical issues, advising assessment, and understanding technology related to advising are critical to the college advising.</w:t>
          </w:r>
        </w:sdtContent>
      </w:sdt>
    </w:p>
    <w:p w14:paraId="1A1373FE"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7755855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6E9C2BC"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783C09">
            <w:rPr>
              <w:rFonts w:asciiTheme="majorHAnsi" w:hAnsiTheme="majorHAnsi" w:cs="Arial"/>
              <w:sz w:val="20"/>
              <w:szCs w:val="20"/>
            </w:rPr>
            <w:t xml:space="preserve">The course supports Educational Leadership, Curriculum and Special Education (ELCSE) </w:t>
          </w:r>
          <w:r w:rsidR="001135AF">
            <w:rPr>
              <w:rFonts w:asciiTheme="majorHAnsi" w:hAnsiTheme="majorHAnsi" w:cs="Arial"/>
              <w:sz w:val="20"/>
              <w:szCs w:val="20"/>
            </w:rPr>
            <w:t xml:space="preserve">and the College Student Personnel Services </w:t>
          </w:r>
          <w:r w:rsidR="00783C09">
            <w:rPr>
              <w:rFonts w:asciiTheme="majorHAnsi" w:hAnsiTheme="majorHAnsi" w:cs="Arial"/>
              <w:sz w:val="20"/>
              <w:szCs w:val="20"/>
            </w:rPr>
            <w:t xml:space="preserve">(CSPS) </w:t>
          </w:r>
          <w:r w:rsidR="001135AF">
            <w:rPr>
              <w:rFonts w:asciiTheme="majorHAnsi" w:hAnsiTheme="majorHAnsi" w:cs="Arial"/>
              <w:sz w:val="20"/>
              <w:szCs w:val="20"/>
            </w:rPr>
            <w:t xml:space="preserve">program by preparing </w:t>
          </w:r>
          <w:r w:rsidR="00C42672">
            <w:rPr>
              <w:rFonts w:asciiTheme="majorHAnsi" w:hAnsiTheme="majorHAnsi" w:cs="Arial"/>
              <w:sz w:val="20"/>
              <w:szCs w:val="20"/>
            </w:rPr>
            <w:t>leaders. More</w:t>
          </w:r>
          <w:r w:rsidR="001135AF">
            <w:rPr>
              <w:rFonts w:asciiTheme="majorHAnsi" w:hAnsiTheme="majorHAnsi" w:cs="Arial"/>
              <w:sz w:val="20"/>
              <w:szCs w:val="20"/>
            </w:rPr>
            <w:t xml:space="preserve"> specifically this course will enhance CSPS students in their </w:t>
          </w:r>
          <w:r w:rsidR="00C42672">
            <w:rPr>
              <w:rFonts w:asciiTheme="majorHAnsi" w:hAnsiTheme="majorHAnsi" w:cs="Arial"/>
              <w:sz w:val="20"/>
              <w:szCs w:val="20"/>
            </w:rPr>
            <w:t>graduate degree preparation.</w:t>
          </w:r>
        </w:sdtContent>
      </w:sdt>
    </w:p>
    <w:p w14:paraId="70E075A5"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E0E227D" w14:textId="77777777" w:rsidR="00CA269E" w:rsidRPr="00C42672" w:rsidRDefault="00CA269E" w:rsidP="00C42672">
      <w:pPr>
        <w:pStyle w:val="ListParagraph"/>
        <w:numPr>
          <w:ilvl w:val="0"/>
          <w:numId w:val="4"/>
        </w:numPr>
        <w:tabs>
          <w:tab w:val="left" w:pos="360"/>
          <w:tab w:val="left" w:pos="810"/>
        </w:tabs>
        <w:spacing w:after="0"/>
        <w:rPr>
          <w:rFonts w:asciiTheme="majorHAnsi" w:hAnsiTheme="majorHAnsi" w:cs="Arial"/>
          <w:sz w:val="20"/>
          <w:szCs w:val="20"/>
        </w:rPr>
      </w:pPr>
      <w:r w:rsidRPr="00C42672">
        <w:rPr>
          <w:rFonts w:asciiTheme="majorHAnsi" w:hAnsiTheme="majorHAnsi" w:cs="Arial"/>
          <w:sz w:val="20"/>
          <w:szCs w:val="20"/>
        </w:rPr>
        <w:t xml:space="preserve">Student population served. </w:t>
      </w:r>
    </w:p>
    <w:p w14:paraId="2F4E16D0" w14:textId="77777777" w:rsidR="00C42672" w:rsidRDefault="00C42672" w:rsidP="00C42672">
      <w:pPr>
        <w:tabs>
          <w:tab w:val="left" w:pos="360"/>
          <w:tab w:val="left" w:pos="630"/>
        </w:tabs>
        <w:spacing w:after="0"/>
        <w:ind w:left="360"/>
        <w:rPr>
          <w:rFonts w:asciiTheme="majorHAnsi" w:hAnsiTheme="majorHAnsi" w:cs="Arial"/>
          <w:sz w:val="20"/>
          <w:szCs w:val="20"/>
        </w:rPr>
      </w:pPr>
      <w:r w:rsidRPr="00C42672">
        <w:rPr>
          <w:rFonts w:asciiTheme="majorHAnsi" w:hAnsiTheme="majorHAnsi" w:cs="Arial"/>
          <w:sz w:val="20"/>
          <w:szCs w:val="20"/>
        </w:rPr>
        <w:tab/>
        <w:t>Students enrolled in the CSPS program would greatly benefit. The CSPS program is a fully online program that serves students across the country and 50% of the students are currently emp</w:t>
      </w:r>
      <w:r>
        <w:rPr>
          <w:rFonts w:asciiTheme="majorHAnsi" w:hAnsiTheme="majorHAnsi" w:cs="Arial"/>
          <w:sz w:val="20"/>
          <w:szCs w:val="20"/>
        </w:rPr>
        <w:t>loyed in higher education</w:t>
      </w:r>
      <w:r w:rsidR="00783C09">
        <w:rPr>
          <w:rFonts w:asciiTheme="majorHAnsi" w:hAnsiTheme="majorHAnsi" w:cs="Arial"/>
          <w:sz w:val="20"/>
          <w:szCs w:val="20"/>
        </w:rPr>
        <w:t>.</w:t>
      </w:r>
      <w:r>
        <w:rPr>
          <w:rFonts w:asciiTheme="majorHAnsi" w:hAnsiTheme="majorHAnsi" w:cs="Arial"/>
          <w:sz w:val="20"/>
          <w:szCs w:val="20"/>
        </w:rPr>
        <w:t xml:space="preserve"> The development of this course is in response to recent student survey. Students in the program who are not employed in higher education see advising in a college setting as a point of entry to higher education. </w:t>
      </w:r>
      <w:r w:rsidRPr="00C42672">
        <w:rPr>
          <w:rFonts w:asciiTheme="majorHAnsi" w:hAnsiTheme="majorHAnsi" w:cs="Arial"/>
          <w:sz w:val="20"/>
          <w:szCs w:val="20"/>
        </w:rPr>
        <w:t xml:space="preserve"> The course would be available for non-deg</w:t>
      </w:r>
      <w:r>
        <w:rPr>
          <w:rFonts w:asciiTheme="majorHAnsi" w:hAnsiTheme="majorHAnsi" w:cs="Arial"/>
          <w:sz w:val="20"/>
          <w:szCs w:val="20"/>
        </w:rPr>
        <w:t xml:space="preserve">ree seeking students who have college advising responsibility. </w:t>
      </w:r>
    </w:p>
    <w:p w14:paraId="61CDF7B6" w14:textId="77777777" w:rsidR="00C42672" w:rsidRPr="00B83228" w:rsidRDefault="00C42672" w:rsidP="00B83228">
      <w:pPr>
        <w:tabs>
          <w:tab w:val="left" w:pos="360"/>
          <w:tab w:val="left" w:pos="810"/>
        </w:tabs>
        <w:spacing w:after="0"/>
        <w:rPr>
          <w:rFonts w:asciiTheme="majorHAnsi" w:hAnsiTheme="majorHAnsi" w:cs="Arial"/>
          <w:sz w:val="20"/>
          <w:szCs w:val="20"/>
        </w:rPr>
      </w:pPr>
    </w:p>
    <w:p w14:paraId="35A4EC4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66810292"/>
          </w:sdtPr>
          <w:sdtEndPr/>
          <w:sdtContent>
            <w:p w14:paraId="1308BCCE" w14:textId="77777777" w:rsidR="00C42672" w:rsidRPr="008426D1" w:rsidRDefault="00C42672" w:rsidP="00C4267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type of course is typically attractive to practicing professionals in the field. It should be offered at the graduate 6000 level as part of the graduate degree CSPS, and as an independen</w:t>
              </w:r>
              <w:r w:rsidR="005C363D">
                <w:rPr>
                  <w:rFonts w:asciiTheme="majorHAnsi" w:hAnsiTheme="majorHAnsi" w:cs="Arial"/>
                  <w:sz w:val="20"/>
                  <w:szCs w:val="20"/>
                </w:rPr>
                <w:t>t course for any who want to strategically define their advising role.</w:t>
              </w:r>
            </w:p>
          </w:sdtContent>
        </w:sdt>
        <w:p w14:paraId="513FE4FB" w14:textId="77777777" w:rsidR="00CA269E" w:rsidRPr="008426D1" w:rsidRDefault="005B2CB5" w:rsidP="00CA269E">
          <w:pPr>
            <w:tabs>
              <w:tab w:val="left" w:pos="360"/>
              <w:tab w:val="left" w:pos="720"/>
            </w:tabs>
            <w:spacing w:after="0" w:line="240" w:lineRule="auto"/>
            <w:ind w:left="360" w:firstLine="360"/>
            <w:rPr>
              <w:rFonts w:asciiTheme="majorHAnsi" w:hAnsiTheme="majorHAnsi" w:cs="Arial"/>
              <w:sz w:val="20"/>
              <w:szCs w:val="20"/>
            </w:rPr>
          </w:pPr>
        </w:p>
      </w:sdtContent>
    </w:sdt>
    <w:p w14:paraId="3D2C4E42" w14:textId="114107BE" w:rsidR="0054568E" w:rsidRDefault="00CA269E" w:rsidP="00BF6509">
      <w:pPr>
        <w:tabs>
          <w:tab w:val="left" w:pos="360"/>
          <w:tab w:val="left" w:pos="720"/>
        </w:tabs>
        <w:spacing w:after="0"/>
        <w:rPr>
          <w:rFonts w:asciiTheme="majorHAnsi" w:hAnsiTheme="majorHAnsi" w:cs="Arial"/>
          <w:b/>
          <w:szCs w:val="20"/>
        </w:rPr>
      </w:pPr>
      <w:r w:rsidRPr="008426D1">
        <w:rPr>
          <w:rFonts w:asciiTheme="majorHAnsi" w:hAnsiTheme="majorHAnsi" w:cs="Arial"/>
          <w:b/>
          <w:sz w:val="28"/>
          <w:szCs w:val="20"/>
        </w:rPr>
        <w:t xml:space="preserve"> </w:t>
      </w:r>
      <w:r w:rsidR="0054568E">
        <w:rPr>
          <w:rFonts w:asciiTheme="majorHAnsi" w:hAnsiTheme="majorHAnsi" w:cs="Arial"/>
          <w:b/>
          <w:szCs w:val="20"/>
        </w:rPr>
        <w:br w:type="page"/>
      </w:r>
    </w:p>
    <w:p w14:paraId="67C3178F" w14:textId="77777777" w:rsidR="00336348" w:rsidRDefault="00336348" w:rsidP="00276F55">
      <w:pPr>
        <w:tabs>
          <w:tab w:val="left" w:pos="360"/>
          <w:tab w:val="left" w:pos="720"/>
        </w:tabs>
        <w:spacing w:after="0"/>
        <w:rPr>
          <w:rFonts w:asciiTheme="majorHAnsi" w:hAnsiTheme="majorHAnsi" w:cs="Arial"/>
          <w:b/>
          <w:szCs w:val="20"/>
        </w:rPr>
      </w:pPr>
    </w:p>
    <w:p w14:paraId="426BC422" w14:textId="77777777" w:rsidR="00336348" w:rsidRDefault="00336348" w:rsidP="00276F55">
      <w:pPr>
        <w:tabs>
          <w:tab w:val="left" w:pos="360"/>
          <w:tab w:val="left" w:pos="720"/>
        </w:tabs>
        <w:spacing w:after="0"/>
        <w:rPr>
          <w:rFonts w:asciiTheme="majorHAnsi" w:hAnsiTheme="majorHAnsi" w:cs="Arial"/>
          <w:b/>
          <w:szCs w:val="20"/>
        </w:rPr>
      </w:pPr>
    </w:p>
    <w:p w14:paraId="3B501781" w14:textId="77777777" w:rsidR="00336348" w:rsidRDefault="00336348" w:rsidP="00276F55">
      <w:pPr>
        <w:tabs>
          <w:tab w:val="left" w:pos="360"/>
          <w:tab w:val="left" w:pos="720"/>
        </w:tabs>
        <w:spacing w:after="0"/>
        <w:rPr>
          <w:rFonts w:asciiTheme="majorHAnsi" w:hAnsiTheme="majorHAnsi" w:cs="Arial"/>
          <w:b/>
          <w:szCs w:val="20"/>
        </w:rPr>
      </w:pPr>
    </w:p>
    <w:p w14:paraId="0AA290D3"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199AA3C7" w14:textId="77777777" w:rsidR="00336348" w:rsidRDefault="00336348" w:rsidP="00276F55">
      <w:pPr>
        <w:tabs>
          <w:tab w:val="left" w:pos="360"/>
          <w:tab w:val="left" w:pos="720"/>
        </w:tabs>
        <w:spacing w:after="0"/>
        <w:rPr>
          <w:rFonts w:asciiTheme="majorHAnsi" w:hAnsiTheme="majorHAnsi" w:cs="Arial"/>
          <w:b/>
          <w:szCs w:val="20"/>
        </w:rPr>
      </w:pPr>
    </w:p>
    <w:p w14:paraId="5C89DAD0" w14:textId="7777777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2F9C4F61" w14:textId="3B8A3C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337EB" w:rsidRPr="005337E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3D4074C2" w14:textId="45F52AE6" w:rsidR="005C363D" w:rsidRPr="005337EB" w:rsidRDefault="00276F55" w:rsidP="00276F55">
      <w:pPr>
        <w:tabs>
          <w:tab w:val="left" w:pos="360"/>
          <w:tab w:val="left" w:pos="720"/>
        </w:tabs>
        <w:spacing w:after="0" w:line="240" w:lineRule="auto"/>
        <w:rPr>
          <w:rFonts w:asciiTheme="majorHAnsi" w:hAnsiTheme="majorHAnsi" w:cs="Arial"/>
          <w:b/>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r w:rsidR="005C363D">
        <w:rPr>
          <w:rFonts w:asciiTheme="majorHAnsi" w:hAnsiTheme="majorHAnsi" w:cs="Arial"/>
          <w:i/>
          <w:color w:val="FF0000"/>
          <w:sz w:val="20"/>
          <w:szCs w:val="20"/>
        </w:rPr>
        <w:t xml:space="preserve"> </w:t>
      </w:r>
    </w:p>
    <w:p w14:paraId="6CCC097F"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A9530DD" w14:textId="77777777"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7880857E" w14:textId="77777777"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910587921"/>
          </w:sdtPr>
          <w:sdtEndPr/>
          <w:sdtContent>
            <w:p w14:paraId="758E3299" w14:textId="77777777" w:rsidR="005C363D" w:rsidRDefault="005C363D" w:rsidP="005C363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in the A-State CSPS master’s program will be able to acquire, critique, analyze, interpret, and apply pertinent information from the higher education literature; and select tools, methods, and approaches to solving practice-based issues.</w:t>
              </w:r>
            </w:p>
            <w:p w14:paraId="6B381349" w14:textId="77777777" w:rsidR="005C363D" w:rsidRPr="008426D1" w:rsidRDefault="005B2CB5" w:rsidP="005C363D">
              <w:pPr>
                <w:tabs>
                  <w:tab w:val="left" w:pos="360"/>
                  <w:tab w:val="left" w:pos="720"/>
                </w:tabs>
                <w:spacing w:after="0" w:line="240" w:lineRule="auto"/>
                <w:rPr>
                  <w:rFonts w:asciiTheme="majorHAnsi" w:hAnsiTheme="majorHAnsi" w:cs="Arial"/>
                  <w:sz w:val="20"/>
                  <w:szCs w:val="20"/>
                </w:rPr>
              </w:pPr>
            </w:p>
          </w:sdtContent>
        </w:sdt>
        <w:p w14:paraId="6148D386" w14:textId="77777777" w:rsidR="00547433" w:rsidRPr="008426D1" w:rsidRDefault="005B2CB5" w:rsidP="00547433">
          <w:pPr>
            <w:tabs>
              <w:tab w:val="left" w:pos="360"/>
              <w:tab w:val="left" w:pos="720"/>
            </w:tabs>
            <w:spacing w:after="0" w:line="240" w:lineRule="auto"/>
            <w:rPr>
              <w:rFonts w:asciiTheme="majorHAnsi" w:hAnsiTheme="majorHAnsi" w:cs="Arial"/>
              <w:sz w:val="20"/>
              <w:szCs w:val="20"/>
            </w:rPr>
          </w:pPr>
        </w:p>
      </w:sdtContent>
    </w:sdt>
    <w:p w14:paraId="41E7AD32"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FEC381E" w14:textId="7777777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5431D8C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7550F5A"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53A9BC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3826F017" w14:textId="77777777" w:rsidTr="00575870">
        <w:tc>
          <w:tcPr>
            <w:tcW w:w="2148" w:type="dxa"/>
          </w:tcPr>
          <w:p w14:paraId="24760D76"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sidR="005C363D">
              <w:rPr>
                <w:rFonts w:asciiTheme="majorHAnsi" w:hAnsiTheme="majorHAnsi"/>
                <w:b/>
                <w:sz w:val="20"/>
                <w:szCs w:val="20"/>
              </w:rPr>
              <w:t xml:space="preserve"> (from question #20</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5FEF333E" w14:textId="77777777" w:rsidR="005C363D" w:rsidRDefault="005C363D" w:rsidP="005C363D">
                <w:pPr>
                  <w:tabs>
                    <w:tab w:val="left" w:pos="360"/>
                    <w:tab w:val="left" w:pos="720"/>
                  </w:tabs>
                  <w:rPr>
                    <w:rFonts w:asciiTheme="majorHAnsi" w:hAnsiTheme="majorHAnsi"/>
                    <w:sz w:val="20"/>
                    <w:szCs w:val="20"/>
                  </w:rPr>
                </w:pPr>
                <w:r>
                  <w:rPr>
                    <w:rFonts w:asciiTheme="majorHAnsi" w:hAnsiTheme="majorHAnsi"/>
                    <w:sz w:val="20"/>
                    <w:szCs w:val="20"/>
                  </w:rPr>
                  <w:t>Students in the A-State CSPS master’s program will be able to acquire, critique, analyze interpret, and apply pertinent information from the higher education literature; and select tools, methods, and approaches to solving practice-based issues.</w:t>
                </w:r>
              </w:p>
              <w:p w14:paraId="768DC762" w14:textId="77777777" w:rsidR="00F7007D" w:rsidRPr="002B453A" w:rsidRDefault="00F7007D" w:rsidP="00041E75">
                <w:pPr>
                  <w:rPr>
                    <w:rFonts w:asciiTheme="majorHAnsi" w:hAnsiTheme="majorHAnsi"/>
                    <w:sz w:val="20"/>
                    <w:szCs w:val="20"/>
                  </w:rPr>
                </w:pPr>
              </w:p>
            </w:tc>
          </w:sdtContent>
        </w:sdt>
      </w:tr>
      <w:tr w:rsidR="00F7007D" w:rsidRPr="002B453A" w14:paraId="6B0A44A0" w14:textId="77777777" w:rsidTr="00575870">
        <w:tc>
          <w:tcPr>
            <w:tcW w:w="2148" w:type="dxa"/>
          </w:tcPr>
          <w:p w14:paraId="48D5750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FF66840" w14:textId="77777777" w:rsidR="00F7007D" w:rsidRPr="002B453A" w:rsidRDefault="005B2CB5" w:rsidP="00190E5B">
            <w:pPr>
              <w:rPr>
                <w:rFonts w:asciiTheme="majorHAnsi" w:hAnsiTheme="majorHAnsi"/>
                <w:sz w:val="20"/>
                <w:szCs w:val="20"/>
              </w:rPr>
            </w:pPr>
            <w:sdt>
              <w:sdtPr>
                <w:rPr>
                  <w:rFonts w:asciiTheme="majorHAnsi" w:hAnsiTheme="majorHAnsi"/>
                  <w:sz w:val="20"/>
                  <w:szCs w:val="20"/>
                </w:rPr>
                <w:id w:val="-1294900252"/>
                <w:text/>
              </w:sdtPr>
              <w:sdtEndPr/>
              <w:sdtContent>
                <w:r w:rsidR="00FA6D4E">
                  <w:rPr>
                    <w:rFonts w:asciiTheme="majorHAnsi" w:hAnsiTheme="majorHAnsi"/>
                    <w:sz w:val="20"/>
                    <w:szCs w:val="20"/>
                  </w:rPr>
                  <w:t>Exit survey and practicum evaluation</w:t>
                </w:r>
              </w:sdtContent>
            </w:sdt>
            <w:r w:rsidR="00F7007D" w:rsidRPr="002B453A">
              <w:rPr>
                <w:rFonts w:asciiTheme="majorHAnsi" w:hAnsiTheme="majorHAnsi"/>
                <w:sz w:val="20"/>
                <w:szCs w:val="20"/>
              </w:rPr>
              <w:t xml:space="preserve"> </w:t>
            </w:r>
          </w:p>
        </w:tc>
      </w:tr>
      <w:tr w:rsidR="00F7007D" w:rsidRPr="002B453A" w14:paraId="73C6BA4C" w14:textId="77777777" w:rsidTr="00575870">
        <w:tc>
          <w:tcPr>
            <w:tcW w:w="2148" w:type="dxa"/>
          </w:tcPr>
          <w:p w14:paraId="03F7A51D"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E860E18"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287388917"/>
              </w:sdtPr>
              <w:sdtEndPr/>
              <w:sdtContent>
                <w:tc>
                  <w:tcPr>
                    <w:tcW w:w="7428" w:type="dxa"/>
                  </w:tcPr>
                  <w:p w14:paraId="07D79047" w14:textId="77777777" w:rsidR="00F7007D" w:rsidRPr="002B453A" w:rsidRDefault="005C363D" w:rsidP="00575870">
                    <w:pPr>
                      <w:rPr>
                        <w:rFonts w:asciiTheme="majorHAnsi" w:hAnsiTheme="majorHAnsi"/>
                        <w:sz w:val="20"/>
                        <w:szCs w:val="20"/>
                      </w:rPr>
                    </w:pPr>
                    <w:r>
                      <w:rPr>
                        <w:rFonts w:asciiTheme="majorHAnsi" w:hAnsiTheme="majorHAnsi"/>
                        <w:sz w:val="20"/>
                        <w:szCs w:val="20"/>
                      </w:rPr>
                      <w:t>We conduct an alumni survey every two years. Practicum evaluations are collected for all students who complete the program annually</w:t>
                    </w:r>
                  </w:p>
                </w:tc>
              </w:sdtContent>
            </w:sdt>
          </w:sdtContent>
        </w:sdt>
      </w:tr>
      <w:tr w:rsidR="005C363D" w:rsidRPr="002B453A" w14:paraId="2B52FB74" w14:textId="77777777" w:rsidTr="00575870">
        <w:tc>
          <w:tcPr>
            <w:tcW w:w="2148" w:type="dxa"/>
          </w:tcPr>
          <w:p w14:paraId="29E5F2E4" w14:textId="77777777" w:rsidR="005C363D" w:rsidRPr="002B453A" w:rsidRDefault="005C363D" w:rsidP="005C363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75A3E346" w14:textId="77777777" w:rsidR="005C363D" w:rsidRPr="00212A84" w:rsidRDefault="005C363D" w:rsidP="005C363D">
                <w:pPr>
                  <w:rPr>
                    <w:rFonts w:asciiTheme="majorHAnsi" w:hAnsiTheme="majorHAnsi"/>
                    <w:color w:val="808080" w:themeColor="background1" w:themeShade="80"/>
                    <w:sz w:val="20"/>
                    <w:szCs w:val="20"/>
                  </w:rPr>
                </w:pPr>
                <w:r w:rsidRPr="00EE6084">
                  <w:rPr>
                    <w:rFonts w:asciiTheme="majorHAnsi" w:hAnsiTheme="majorHAnsi"/>
                    <w:color w:val="000000" w:themeColor="text1"/>
                    <w:sz w:val="20"/>
                    <w:szCs w:val="20"/>
                  </w:rPr>
                  <w:t>Director of the CSPS  Program</w:t>
                </w:r>
              </w:p>
            </w:tc>
          </w:sdtContent>
        </w:sdt>
      </w:tr>
    </w:tbl>
    <w:p w14:paraId="298550E8"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7A7D9DDC" w14:textId="77777777" w:rsidR="00CA269E" w:rsidRDefault="00CA269E" w:rsidP="00575870">
      <w:pPr>
        <w:rPr>
          <w:rFonts w:asciiTheme="majorHAnsi" w:hAnsiTheme="majorHAnsi" w:cs="Arial"/>
          <w:i/>
          <w:sz w:val="20"/>
          <w:szCs w:val="20"/>
        </w:rPr>
      </w:pPr>
    </w:p>
    <w:p w14:paraId="401DE8FF"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56806403" w14:textId="77777777"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689BE14"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5D97B59E" w14:textId="77777777" w:rsidTr="00575870">
        <w:tc>
          <w:tcPr>
            <w:tcW w:w="2148" w:type="dxa"/>
          </w:tcPr>
          <w:p w14:paraId="3D4DC9D3"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C448535"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BB72F21" w14:textId="77777777" w:rsidR="00575870" w:rsidRPr="002B453A" w:rsidRDefault="00482629" w:rsidP="00575870">
                <w:pPr>
                  <w:rPr>
                    <w:rFonts w:asciiTheme="majorHAnsi" w:hAnsiTheme="majorHAnsi"/>
                    <w:sz w:val="20"/>
                    <w:szCs w:val="20"/>
                  </w:rPr>
                </w:pPr>
                <w:r>
                  <w:rPr>
                    <w:rFonts w:asciiTheme="majorHAnsi" w:hAnsiTheme="majorHAnsi" w:cs="Arial"/>
                    <w:sz w:val="20"/>
                    <w:szCs w:val="20"/>
                  </w:rPr>
                  <w:t>Interpret different theoretical</w:t>
                </w:r>
                <w:r w:rsidR="00FF2B35">
                  <w:rPr>
                    <w:rFonts w:asciiTheme="majorHAnsi" w:hAnsiTheme="majorHAnsi" w:cs="Arial"/>
                    <w:sz w:val="20"/>
                    <w:szCs w:val="20"/>
                  </w:rPr>
                  <w:t xml:space="preserve"> and organizational </w:t>
                </w:r>
                <w:r>
                  <w:rPr>
                    <w:rFonts w:asciiTheme="majorHAnsi" w:hAnsiTheme="majorHAnsi" w:cs="Arial"/>
                    <w:sz w:val="20"/>
                    <w:szCs w:val="20"/>
                  </w:rPr>
                  <w:t xml:space="preserve"> models for advising college students</w:t>
                </w:r>
              </w:p>
            </w:tc>
          </w:sdtContent>
        </w:sdt>
      </w:tr>
      <w:tr w:rsidR="005C363D" w:rsidRPr="002B453A" w14:paraId="5301E638" w14:textId="77777777" w:rsidTr="00575870">
        <w:tc>
          <w:tcPr>
            <w:tcW w:w="2148" w:type="dxa"/>
          </w:tcPr>
          <w:p w14:paraId="201F43D2" w14:textId="77777777" w:rsidR="005C363D" w:rsidRPr="002B453A" w:rsidRDefault="005C363D" w:rsidP="005C363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A798576" w14:textId="77777777" w:rsidR="005C363D" w:rsidRPr="002B453A" w:rsidRDefault="00482629" w:rsidP="005C363D">
                <w:pPr>
                  <w:rPr>
                    <w:rFonts w:asciiTheme="majorHAnsi" w:hAnsiTheme="majorHAnsi"/>
                    <w:sz w:val="20"/>
                    <w:szCs w:val="20"/>
                  </w:rPr>
                </w:pPr>
                <w:r>
                  <w:rPr>
                    <w:rFonts w:asciiTheme="majorHAnsi" w:hAnsiTheme="majorHAnsi"/>
                    <w:sz w:val="20"/>
                    <w:szCs w:val="20"/>
                  </w:rPr>
                  <w:t xml:space="preserve">Compare and contrast models of academic advising </w:t>
                </w:r>
                <w:r w:rsidR="00FF2B35">
                  <w:rPr>
                    <w:rFonts w:asciiTheme="majorHAnsi" w:hAnsiTheme="majorHAnsi"/>
                    <w:sz w:val="20"/>
                    <w:szCs w:val="20"/>
                  </w:rPr>
                  <w:t>as related to assigned readings</w:t>
                </w:r>
                <w:r>
                  <w:rPr>
                    <w:rFonts w:asciiTheme="majorHAnsi" w:hAnsiTheme="majorHAnsi"/>
                    <w:sz w:val="20"/>
                    <w:szCs w:val="20"/>
                  </w:rPr>
                  <w:t>.</w:t>
                </w:r>
              </w:p>
            </w:tc>
          </w:sdtContent>
        </w:sdt>
      </w:tr>
      <w:tr w:rsidR="005C363D" w:rsidRPr="002B453A" w14:paraId="7A4335FE" w14:textId="77777777" w:rsidTr="00575870">
        <w:tc>
          <w:tcPr>
            <w:tcW w:w="2148" w:type="dxa"/>
          </w:tcPr>
          <w:p w14:paraId="0AE9D0D5" w14:textId="77777777" w:rsidR="005C363D" w:rsidRPr="002B453A" w:rsidRDefault="005C363D" w:rsidP="005C363D">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sdt>
          <w:sdtPr>
            <w:rPr>
              <w:rFonts w:asciiTheme="majorHAnsi" w:hAnsiTheme="majorHAnsi"/>
              <w:sz w:val="20"/>
              <w:szCs w:val="20"/>
            </w:rPr>
            <w:id w:val="1699898426"/>
          </w:sdtPr>
          <w:sdtEndPr/>
          <w:sdtContent>
            <w:tc>
              <w:tcPr>
                <w:tcW w:w="7428" w:type="dxa"/>
              </w:tcPr>
              <w:p w14:paraId="46FD30BA" w14:textId="77777777" w:rsidR="005C363D" w:rsidRPr="002B453A" w:rsidRDefault="005C363D" w:rsidP="005C363D">
                <w:pPr>
                  <w:rPr>
                    <w:rFonts w:asciiTheme="majorHAnsi" w:hAnsiTheme="majorHAnsi"/>
                    <w:sz w:val="20"/>
                    <w:szCs w:val="20"/>
                  </w:rPr>
                </w:pPr>
                <w:r>
                  <w:rPr>
                    <w:rFonts w:asciiTheme="majorHAnsi" w:hAnsiTheme="majorHAnsi"/>
                    <w:sz w:val="20"/>
                    <w:szCs w:val="20"/>
                  </w:rPr>
                  <w:t xml:space="preserve"> </w:t>
                </w:r>
                <w:r w:rsidR="00482629">
                  <w:rPr>
                    <w:rFonts w:asciiTheme="majorHAnsi" w:hAnsiTheme="majorHAnsi"/>
                    <w:sz w:val="20"/>
                    <w:szCs w:val="20"/>
                  </w:rPr>
                  <w:t xml:space="preserve"> Test</w:t>
                </w:r>
                <w:r w:rsidR="00FF2B35">
                  <w:rPr>
                    <w:rFonts w:asciiTheme="majorHAnsi" w:hAnsiTheme="majorHAnsi"/>
                    <w:sz w:val="20"/>
                    <w:szCs w:val="20"/>
                  </w:rPr>
                  <w:t xml:space="preserve">, power point </w:t>
                </w:r>
                <w:r w:rsidR="00482629">
                  <w:rPr>
                    <w:rFonts w:asciiTheme="majorHAnsi" w:hAnsiTheme="majorHAnsi"/>
                    <w:sz w:val="20"/>
                    <w:szCs w:val="20"/>
                  </w:rPr>
                  <w:t xml:space="preserve"> and development of a personnel theoretical  model for advising statement</w:t>
                </w:r>
              </w:p>
            </w:tc>
          </w:sdtContent>
        </w:sdt>
      </w:tr>
    </w:tbl>
    <w:p w14:paraId="7F7B5D16"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AAF1319" w14:textId="77777777" w:rsidR="005C363D" w:rsidRDefault="005C363D" w:rsidP="005C363D">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C363D" w:rsidRPr="002B453A" w14:paraId="33C07C64" w14:textId="77777777" w:rsidTr="00FD7B38">
        <w:tc>
          <w:tcPr>
            <w:tcW w:w="2148" w:type="dxa"/>
          </w:tcPr>
          <w:p w14:paraId="697C7488" w14:textId="77777777" w:rsidR="005C363D" w:rsidRPr="002B453A" w:rsidRDefault="005C363D" w:rsidP="00FD7B38">
            <w:pPr>
              <w:jc w:val="center"/>
              <w:rPr>
                <w:rFonts w:asciiTheme="majorHAnsi" w:hAnsiTheme="majorHAnsi"/>
                <w:b/>
                <w:sz w:val="20"/>
                <w:szCs w:val="20"/>
              </w:rPr>
            </w:pPr>
            <w:r>
              <w:rPr>
                <w:rFonts w:asciiTheme="majorHAnsi" w:hAnsiTheme="majorHAnsi"/>
                <w:b/>
                <w:sz w:val="20"/>
                <w:szCs w:val="20"/>
              </w:rPr>
              <w:t>Outcome 2</w:t>
            </w:r>
          </w:p>
          <w:p w14:paraId="668F6610" w14:textId="77777777" w:rsidR="005C363D" w:rsidRPr="002B453A" w:rsidRDefault="005C363D" w:rsidP="00FD7B38">
            <w:pPr>
              <w:rPr>
                <w:rFonts w:asciiTheme="majorHAnsi" w:hAnsiTheme="majorHAnsi"/>
                <w:sz w:val="20"/>
                <w:szCs w:val="20"/>
              </w:rPr>
            </w:pPr>
          </w:p>
        </w:tc>
        <w:sdt>
          <w:sdtPr>
            <w:rPr>
              <w:rFonts w:asciiTheme="majorHAnsi" w:hAnsiTheme="majorHAnsi"/>
              <w:sz w:val="20"/>
              <w:szCs w:val="20"/>
            </w:rPr>
            <w:id w:val="1894840223"/>
          </w:sdtPr>
          <w:sdtEndPr/>
          <w:sdtContent>
            <w:tc>
              <w:tcPr>
                <w:tcW w:w="7428" w:type="dxa"/>
              </w:tcPr>
              <w:p w14:paraId="264B59CB" w14:textId="77777777" w:rsidR="005C363D" w:rsidRPr="002B453A" w:rsidRDefault="00482629" w:rsidP="00FD7B38">
                <w:pPr>
                  <w:rPr>
                    <w:rFonts w:asciiTheme="majorHAnsi" w:hAnsiTheme="majorHAnsi"/>
                    <w:sz w:val="20"/>
                    <w:szCs w:val="20"/>
                  </w:rPr>
                </w:pPr>
                <w:r>
                  <w:rPr>
                    <w:rFonts w:asciiTheme="majorHAnsi" w:hAnsiTheme="majorHAnsi" w:cs="Arial"/>
                    <w:sz w:val="20"/>
                    <w:szCs w:val="20"/>
                  </w:rPr>
                  <w:t>Evaluate different components of academic advising</w:t>
                </w:r>
              </w:p>
            </w:tc>
          </w:sdtContent>
        </w:sdt>
      </w:tr>
      <w:tr w:rsidR="005C363D" w:rsidRPr="002B453A" w14:paraId="12352EF8" w14:textId="77777777" w:rsidTr="00FD7B38">
        <w:tc>
          <w:tcPr>
            <w:tcW w:w="2148" w:type="dxa"/>
          </w:tcPr>
          <w:p w14:paraId="7A70D247" w14:textId="77777777" w:rsidR="005C363D" w:rsidRPr="002B453A" w:rsidRDefault="005C363D" w:rsidP="00FD7B38">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Pr>
          <w:p w14:paraId="553FF8B6" w14:textId="77777777" w:rsidR="005C363D" w:rsidRPr="002B453A" w:rsidRDefault="00FF2B35" w:rsidP="00FD7B38">
            <w:pPr>
              <w:rPr>
                <w:rFonts w:asciiTheme="majorHAnsi" w:hAnsiTheme="majorHAnsi"/>
                <w:sz w:val="20"/>
                <w:szCs w:val="20"/>
              </w:rPr>
            </w:pPr>
            <w:r>
              <w:rPr>
                <w:rFonts w:asciiTheme="majorHAnsi" w:hAnsiTheme="majorHAnsi"/>
                <w:sz w:val="20"/>
                <w:szCs w:val="20"/>
              </w:rPr>
              <w:t>Students will review the different components to academic advising and build a frame work to support their advising style</w:t>
            </w:r>
          </w:p>
        </w:tc>
      </w:tr>
      <w:tr w:rsidR="005C363D" w:rsidRPr="002B453A" w14:paraId="5418230D" w14:textId="77777777" w:rsidTr="00FD7B38">
        <w:tc>
          <w:tcPr>
            <w:tcW w:w="2148" w:type="dxa"/>
          </w:tcPr>
          <w:p w14:paraId="1D579333" w14:textId="77777777" w:rsidR="005C363D" w:rsidRPr="002B453A" w:rsidRDefault="005C363D" w:rsidP="00FD7B38">
            <w:pPr>
              <w:rPr>
                <w:rFonts w:asciiTheme="majorHAnsi" w:hAnsiTheme="majorHAnsi"/>
                <w:sz w:val="20"/>
                <w:szCs w:val="20"/>
              </w:rPr>
            </w:pPr>
            <w:r>
              <w:rPr>
                <w:rFonts w:asciiTheme="majorHAnsi" w:hAnsiTheme="majorHAnsi"/>
                <w:sz w:val="20"/>
                <w:szCs w:val="20"/>
              </w:rPr>
              <w:t xml:space="preserve">Assessment Measure </w:t>
            </w:r>
          </w:p>
        </w:tc>
        <w:tc>
          <w:tcPr>
            <w:tcW w:w="7428" w:type="dxa"/>
          </w:tcPr>
          <w:p w14:paraId="43B6BA5C" w14:textId="77777777" w:rsidR="005C363D" w:rsidRPr="00646CE4" w:rsidRDefault="00FF2B35" w:rsidP="00FD7B38">
            <w:pPr>
              <w:rPr>
                <w:rFonts w:asciiTheme="majorHAnsi" w:hAnsiTheme="majorHAnsi"/>
                <w:sz w:val="20"/>
                <w:szCs w:val="20"/>
              </w:rPr>
            </w:pPr>
            <w:r>
              <w:rPr>
                <w:rFonts w:asciiTheme="majorHAnsi" w:hAnsiTheme="majorHAnsi"/>
                <w:sz w:val="20"/>
                <w:szCs w:val="20"/>
              </w:rPr>
              <w:t>Test  and position paper</w:t>
            </w:r>
          </w:p>
        </w:tc>
      </w:tr>
    </w:tbl>
    <w:p w14:paraId="3D059C70" w14:textId="77777777" w:rsidR="005C363D" w:rsidRPr="00CA269E" w:rsidRDefault="005C363D" w:rsidP="005C363D">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C363D" w:rsidRPr="002B453A" w14:paraId="7C5AF5C3" w14:textId="77777777" w:rsidTr="00FD7B38">
        <w:tc>
          <w:tcPr>
            <w:tcW w:w="2148" w:type="dxa"/>
          </w:tcPr>
          <w:p w14:paraId="1B4F520D" w14:textId="77777777" w:rsidR="005C363D" w:rsidRPr="002B453A" w:rsidRDefault="005C363D" w:rsidP="00FD7B38">
            <w:pPr>
              <w:jc w:val="center"/>
              <w:rPr>
                <w:rFonts w:asciiTheme="majorHAnsi" w:hAnsiTheme="majorHAnsi"/>
                <w:b/>
                <w:sz w:val="20"/>
                <w:szCs w:val="20"/>
              </w:rPr>
            </w:pPr>
            <w:r>
              <w:rPr>
                <w:rFonts w:asciiTheme="majorHAnsi" w:hAnsiTheme="majorHAnsi"/>
                <w:b/>
                <w:sz w:val="20"/>
                <w:szCs w:val="20"/>
              </w:rPr>
              <w:t>Outcome 3</w:t>
            </w:r>
          </w:p>
          <w:p w14:paraId="4D0B7CA3" w14:textId="77777777" w:rsidR="005C363D" w:rsidRPr="002B453A" w:rsidRDefault="005C363D" w:rsidP="00FD7B38">
            <w:pPr>
              <w:rPr>
                <w:rFonts w:asciiTheme="majorHAnsi" w:hAnsiTheme="majorHAnsi"/>
                <w:sz w:val="20"/>
                <w:szCs w:val="20"/>
              </w:rPr>
            </w:pPr>
          </w:p>
        </w:tc>
        <w:sdt>
          <w:sdtPr>
            <w:rPr>
              <w:rFonts w:asciiTheme="majorHAnsi" w:hAnsiTheme="majorHAnsi"/>
              <w:sz w:val="20"/>
              <w:szCs w:val="20"/>
            </w:rPr>
            <w:id w:val="-607129103"/>
          </w:sdtPr>
          <w:sdtEndPr/>
          <w:sdtContent>
            <w:tc>
              <w:tcPr>
                <w:tcW w:w="7428" w:type="dxa"/>
              </w:tcPr>
              <w:p w14:paraId="4CB950BB" w14:textId="77777777" w:rsidR="005C363D" w:rsidRPr="002B453A" w:rsidRDefault="00FF2B35" w:rsidP="00FD7B38">
                <w:pPr>
                  <w:tabs>
                    <w:tab w:val="left" w:pos="360"/>
                    <w:tab w:val="left" w:pos="810"/>
                  </w:tabs>
                  <w:rPr>
                    <w:rFonts w:asciiTheme="majorHAnsi" w:hAnsiTheme="majorHAnsi"/>
                    <w:sz w:val="20"/>
                    <w:szCs w:val="20"/>
                  </w:rPr>
                </w:pPr>
                <w:r>
                  <w:rPr>
                    <w:rFonts w:asciiTheme="majorHAnsi" w:hAnsiTheme="majorHAnsi" w:cs="Arial"/>
                    <w:sz w:val="20"/>
                    <w:szCs w:val="20"/>
                  </w:rPr>
                  <w:t xml:space="preserve">Examine the delivery role of advising </w:t>
                </w:r>
              </w:p>
            </w:tc>
          </w:sdtContent>
        </w:sdt>
      </w:tr>
      <w:tr w:rsidR="005C363D" w:rsidRPr="002B453A" w14:paraId="3F576A6E" w14:textId="77777777" w:rsidTr="00FD7B38">
        <w:tc>
          <w:tcPr>
            <w:tcW w:w="2148" w:type="dxa"/>
          </w:tcPr>
          <w:p w14:paraId="48934641" w14:textId="77777777" w:rsidR="005C363D" w:rsidRPr="002B453A" w:rsidRDefault="005C363D" w:rsidP="00FD7B3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17408046"/>
          </w:sdtPr>
          <w:sdtEndPr/>
          <w:sdtContent>
            <w:tc>
              <w:tcPr>
                <w:tcW w:w="7428" w:type="dxa"/>
              </w:tcPr>
              <w:p w14:paraId="54FB14BD" w14:textId="77777777" w:rsidR="005C363D" w:rsidRPr="002B453A" w:rsidRDefault="00FF2B35" w:rsidP="00FD7B38">
                <w:pPr>
                  <w:rPr>
                    <w:rFonts w:asciiTheme="majorHAnsi" w:hAnsiTheme="majorHAnsi"/>
                    <w:sz w:val="20"/>
                    <w:szCs w:val="20"/>
                  </w:rPr>
                </w:pPr>
                <w:r>
                  <w:rPr>
                    <w:rFonts w:asciiTheme="majorHAnsi" w:hAnsiTheme="majorHAnsi"/>
                    <w:sz w:val="20"/>
                    <w:szCs w:val="20"/>
                  </w:rPr>
                  <w:t xml:space="preserve">Student will review information related to different forms of advising delivery, one-to-one, group, and online. </w:t>
                </w:r>
              </w:p>
            </w:tc>
          </w:sdtContent>
        </w:sdt>
      </w:tr>
      <w:tr w:rsidR="005C363D" w:rsidRPr="002B453A" w14:paraId="11210DAE" w14:textId="77777777" w:rsidTr="00FD7B38">
        <w:tc>
          <w:tcPr>
            <w:tcW w:w="2148" w:type="dxa"/>
          </w:tcPr>
          <w:p w14:paraId="179ADAA6" w14:textId="77777777" w:rsidR="005C363D" w:rsidRPr="002B453A" w:rsidRDefault="005C363D" w:rsidP="00FD7B38">
            <w:pPr>
              <w:rPr>
                <w:rFonts w:asciiTheme="majorHAnsi" w:hAnsiTheme="majorHAnsi"/>
                <w:sz w:val="20"/>
                <w:szCs w:val="20"/>
              </w:rPr>
            </w:pPr>
            <w:r>
              <w:rPr>
                <w:rFonts w:asciiTheme="majorHAnsi" w:hAnsiTheme="majorHAnsi"/>
                <w:sz w:val="20"/>
                <w:szCs w:val="20"/>
              </w:rPr>
              <w:t xml:space="preserve">Assessment Measure </w:t>
            </w:r>
          </w:p>
        </w:tc>
        <w:tc>
          <w:tcPr>
            <w:tcW w:w="7428" w:type="dxa"/>
          </w:tcPr>
          <w:p w14:paraId="2AC2E03B" w14:textId="77777777" w:rsidR="005C363D" w:rsidRPr="002B453A" w:rsidRDefault="00FF2B35" w:rsidP="00FD7B38">
            <w:pPr>
              <w:rPr>
                <w:rFonts w:asciiTheme="majorHAnsi" w:hAnsiTheme="majorHAnsi"/>
                <w:sz w:val="20"/>
                <w:szCs w:val="20"/>
              </w:rPr>
            </w:pPr>
            <w:r>
              <w:rPr>
                <w:rFonts w:asciiTheme="majorHAnsi" w:hAnsiTheme="majorHAnsi"/>
                <w:sz w:val="20"/>
                <w:szCs w:val="20"/>
              </w:rPr>
              <w:t>Test, and power point presentation</w:t>
            </w:r>
          </w:p>
        </w:tc>
      </w:tr>
    </w:tbl>
    <w:p w14:paraId="67B4383C" w14:textId="217AC5D2" w:rsidR="00D3680D" w:rsidRPr="008426D1" w:rsidRDefault="00D3680D" w:rsidP="00BF6509">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07DE3123"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9090AA" w14:textId="77777777" w:rsidTr="004E29A7">
        <w:tc>
          <w:tcPr>
            <w:tcW w:w="11016" w:type="dxa"/>
            <w:shd w:val="clear" w:color="auto" w:fill="D9D9D9" w:themeFill="background1" w:themeFillShade="D9"/>
          </w:tcPr>
          <w:p w14:paraId="720FCF4C"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26D72EBD" w14:textId="77777777" w:rsidTr="004E29A7">
        <w:tc>
          <w:tcPr>
            <w:tcW w:w="11016" w:type="dxa"/>
            <w:shd w:val="clear" w:color="auto" w:fill="F2F2F2" w:themeFill="background1" w:themeFillShade="F2"/>
          </w:tcPr>
          <w:p w14:paraId="3C0AC5EA"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04577B07"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2B1766EE" w14:textId="77777777" w:rsidR="00D3680D" w:rsidRPr="008426D1" w:rsidRDefault="00D3680D" w:rsidP="004E29A7">
            <w:pPr>
              <w:rPr>
                <w:rFonts w:ascii="Times New Roman" w:hAnsi="Times New Roman" w:cs="Times New Roman"/>
                <w:b/>
                <w:color w:val="FF0000"/>
                <w:sz w:val="14"/>
                <w:szCs w:val="24"/>
              </w:rPr>
            </w:pPr>
          </w:p>
          <w:p w14:paraId="3BD47275"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037BC9B"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554B78CC"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4B6618EE"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828DF0E"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301E01F" w14:textId="73C5438D" w:rsidR="00D3680D" w:rsidRPr="008426D1" w:rsidRDefault="00164F58" w:rsidP="00D3680D">
      <w:pPr>
        <w:rPr>
          <w:rFonts w:asciiTheme="majorHAnsi" w:hAnsiTheme="majorHAnsi" w:cs="Arial"/>
          <w:sz w:val="18"/>
          <w:szCs w:val="18"/>
        </w:rPr>
      </w:pPr>
      <w:r>
        <w:rPr>
          <w:rFonts w:asciiTheme="majorHAnsi" w:hAnsiTheme="majorHAnsi" w:cs="Arial"/>
          <w:sz w:val="18"/>
          <w:szCs w:val="18"/>
        </w:rPr>
        <w:t>Page 304</w:t>
      </w:r>
      <w:r w:rsidR="007B5B23">
        <w:rPr>
          <w:rFonts w:asciiTheme="majorHAnsi" w:hAnsiTheme="majorHAnsi" w:cs="Arial"/>
          <w:sz w:val="18"/>
          <w:szCs w:val="18"/>
        </w:rPr>
        <w:t xml:space="preserve"> (bottom):</w:t>
      </w:r>
    </w:p>
    <w:sdt>
      <w:sdtPr>
        <w:rPr>
          <w:rFonts w:asciiTheme="majorHAnsi" w:hAnsiTheme="majorHAnsi" w:cs="Arial"/>
          <w:sz w:val="20"/>
          <w:szCs w:val="20"/>
        </w:rPr>
        <w:id w:val="-97950460"/>
        <w:placeholder>
          <w:docPart w:val="1E28C2430E3E89459CA33ABFFD2153F2"/>
        </w:placeholder>
      </w:sdtPr>
      <w:sdtEndPr/>
      <w:sdtContent>
        <w:p w14:paraId="2B753C33" w14:textId="284823B6" w:rsidR="00164F58" w:rsidRDefault="00164F58" w:rsidP="00164F58">
          <w:pPr>
            <w:pStyle w:val="Pa317"/>
            <w:spacing w:after="260"/>
            <w:ind w:left="360" w:hanging="360"/>
            <w:jc w:val="both"/>
            <w:rPr>
              <w:rFonts w:cs="Book Antiqua"/>
              <w:b/>
              <w:bCs/>
              <w:color w:val="211D1E"/>
              <w:sz w:val="23"/>
              <w:szCs w:val="23"/>
            </w:rPr>
          </w:pPr>
          <w:r>
            <w:rPr>
              <w:rFonts w:cs="Book Antiqua"/>
              <w:b/>
              <w:bCs/>
              <w:color w:val="211D1E"/>
              <w:sz w:val="23"/>
              <w:szCs w:val="23"/>
            </w:rPr>
            <w:t xml:space="preserve"> </w:t>
          </w:r>
          <w:r w:rsidR="000850DC" w:rsidRPr="000850DC">
            <w:rPr>
              <w:rFonts w:cs="Book Antiqua"/>
              <w:b/>
              <w:bCs/>
              <w:color w:val="211D1E"/>
              <w:sz w:val="23"/>
              <w:szCs w:val="23"/>
            </w:rPr>
            <w:t>College Student Personnel Services (CSPS)</w:t>
          </w:r>
        </w:p>
        <w:p w14:paraId="4DA449EA" w14:textId="77777777" w:rsidR="000850DC" w:rsidRDefault="00164F58" w:rsidP="00164F58">
          <w:pPr>
            <w:rPr>
              <w:rFonts w:asciiTheme="majorHAnsi" w:hAnsiTheme="majorHAnsi" w:cs="Arial"/>
              <w:b/>
              <w:color w:val="365F91" w:themeColor="accent1" w:themeShade="BF"/>
              <w:sz w:val="21"/>
              <w:szCs w:val="21"/>
            </w:rPr>
          </w:pPr>
          <w:r w:rsidRPr="005337EB">
            <w:rPr>
              <w:rFonts w:asciiTheme="majorHAnsi" w:hAnsiTheme="majorHAnsi" w:cs="Arial"/>
              <w:b/>
              <w:color w:val="365F91" w:themeColor="accent1" w:themeShade="BF"/>
              <w:sz w:val="21"/>
              <w:szCs w:val="21"/>
            </w:rPr>
            <w:t xml:space="preserve">CSPS 6323. </w:t>
          </w:r>
          <w:r w:rsidR="005337EB" w:rsidRPr="005337EB">
            <w:rPr>
              <w:rFonts w:asciiTheme="majorHAnsi" w:hAnsiTheme="majorHAnsi" w:cs="Arial"/>
              <w:b/>
              <w:color w:val="365F91" w:themeColor="accent1" w:themeShade="BF"/>
              <w:sz w:val="21"/>
              <w:szCs w:val="21"/>
            </w:rPr>
            <w:t xml:space="preserve">   </w:t>
          </w:r>
          <w:r w:rsidRPr="005337EB">
            <w:rPr>
              <w:rFonts w:asciiTheme="majorHAnsi" w:hAnsiTheme="majorHAnsi" w:cs="Arial"/>
              <w:b/>
              <w:color w:val="365F91" w:themeColor="accent1" w:themeShade="BF"/>
              <w:sz w:val="21"/>
              <w:szCs w:val="21"/>
            </w:rPr>
            <w:t xml:space="preserve">Advising College Students. </w:t>
          </w:r>
          <w:r w:rsidR="005337EB" w:rsidRPr="005337EB">
            <w:rPr>
              <w:rFonts w:asciiTheme="majorHAnsi" w:hAnsiTheme="majorHAnsi" w:cs="Arial"/>
              <w:b/>
              <w:color w:val="365F91" w:themeColor="accent1" w:themeShade="BF"/>
              <w:sz w:val="21"/>
              <w:szCs w:val="21"/>
            </w:rPr>
            <w:tab/>
            <w:t xml:space="preserve">       Examination of the theoretical and organizational models for effective advising, including legal issues, assessment and advising modes of delivery.</w:t>
          </w:r>
        </w:p>
        <w:p w14:paraId="1645F11E" w14:textId="3DD91FC3" w:rsidR="000850DC" w:rsidRPr="000850DC" w:rsidRDefault="000850DC" w:rsidP="00164F58">
          <w:pPr>
            <w:rPr>
              <w:rFonts w:asciiTheme="majorHAnsi" w:hAnsiTheme="majorHAnsi" w:cs="Arial"/>
              <w:b/>
              <w:color w:val="365F91" w:themeColor="accent1" w:themeShade="BF"/>
              <w:sz w:val="21"/>
              <w:szCs w:val="21"/>
            </w:rPr>
          </w:pPr>
          <w:r w:rsidRPr="000850DC">
            <w:rPr>
              <w:rFonts w:ascii="Arial" w:hAnsi="Arial" w:cs="Arial"/>
              <w:b/>
              <w:bCs/>
              <w:color w:val="221E1F"/>
              <w:sz w:val="16"/>
              <w:szCs w:val="16"/>
            </w:rPr>
            <w:t xml:space="preserve">CSPS 6333. Student Personnel Services in Higher Education </w:t>
          </w:r>
          <w:r w:rsidRPr="000850DC">
            <w:rPr>
              <w:rFonts w:ascii="Arial" w:hAnsi="Arial" w:cs="Arial"/>
              <w:color w:val="221E1F"/>
              <w:sz w:val="16"/>
              <w:szCs w:val="16"/>
            </w:rPr>
            <w:t>An overview of higher educa</w:t>
          </w:r>
          <w:r w:rsidRPr="000850DC">
            <w:rPr>
              <w:rFonts w:ascii="Arial" w:hAnsi="Arial" w:cs="Arial"/>
              <w:color w:val="221E1F"/>
              <w:sz w:val="16"/>
              <w:szCs w:val="16"/>
            </w:rPr>
            <w:softHyphen/>
            <w:t>tion with emphasis on student personnel service components.</w:t>
          </w:r>
        </w:p>
        <w:p w14:paraId="39FFDC67" w14:textId="530543E2" w:rsidR="00D3680D" w:rsidRPr="008426D1" w:rsidRDefault="005B2CB5" w:rsidP="00164F58">
          <w:pPr>
            <w:tabs>
              <w:tab w:val="left" w:pos="360"/>
              <w:tab w:val="left" w:pos="720"/>
            </w:tabs>
            <w:spacing w:after="0" w:line="240" w:lineRule="auto"/>
            <w:rPr>
              <w:rFonts w:asciiTheme="majorHAnsi" w:hAnsiTheme="majorHAnsi" w:cs="Arial"/>
              <w:sz w:val="20"/>
              <w:szCs w:val="20"/>
            </w:rPr>
          </w:pPr>
        </w:p>
      </w:sdtContent>
    </w:sdt>
    <w:p w14:paraId="27B73EC6" w14:textId="4FF18F3C"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3BF00639" w14:textId="77777777" w:rsidR="00D3680D" w:rsidRPr="00092076" w:rsidRDefault="00D3680D" w:rsidP="00D3680D">
      <w:pPr>
        <w:spacing w:after="0" w:line="240" w:lineRule="auto"/>
        <w:jc w:val="center"/>
        <w:rPr>
          <w:rFonts w:ascii="Arial" w:eastAsia="Times New Roman" w:hAnsi="Arial" w:cs="Arial"/>
          <w:b/>
          <w:bCs/>
          <w:sz w:val="20"/>
          <w:szCs w:val="24"/>
        </w:rPr>
      </w:pPr>
    </w:p>
    <w:p w14:paraId="022B9FD0"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DBB8" w14:textId="77777777" w:rsidR="005B2CB5" w:rsidRDefault="005B2CB5" w:rsidP="00AF3758">
      <w:pPr>
        <w:spacing w:after="0" w:line="240" w:lineRule="auto"/>
      </w:pPr>
      <w:r>
        <w:separator/>
      </w:r>
    </w:p>
  </w:endnote>
  <w:endnote w:type="continuationSeparator" w:id="0">
    <w:p w14:paraId="4FAA743D" w14:textId="77777777" w:rsidR="005B2CB5" w:rsidRDefault="005B2C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92BD"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D0256B"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884E" w14:textId="26C5447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563">
      <w:rPr>
        <w:rStyle w:val="PageNumber"/>
        <w:noProof/>
      </w:rPr>
      <w:t>2</w:t>
    </w:r>
    <w:r>
      <w:rPr>
        <w:rStyle w:val="PageNumber"/>
      </w:rPr>
      <w:fldChar w:fldCharType="end"/>
    </w:r>
  </w:p>
  <w:p w14:paraId="0A5AF4DE" w14:textId="77777777"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7786B" w14:textId="77777777" w:rsidR="005B2CB5" w:rsidRDefault="005B2CB5" w:rsidP="00AF3758">
      <w:pPr>
        <w:spacing w:after="0" w:line="240" w:lineRule="auto"/>
      </w:pPr>
      <w:r>
        <w:separator/>
      </w:r>
    </w:p>
  </w:footnote>
  <w:footnote w:type="continuationSeparator" w:id="0">
    <w:p w14:paraId="15EFF8DA" w14:textId="77777777" w:rsidR="005B2CB5" w:rsidRDefault="005B2CB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1A1"/>
    <w:rsid w:val="00013540"/>
    <w:rsid w:val="00016FE7"/>
    <w:rsid w:val="00017178"/>
    <w:rsid w:val="000201EB"/>
    <w:rsid w:val="00024BA5"/>
    <w:rsid w:val="0002589A"/>
    <w:rsid w:val="00026976"/>
    <w:rsid w:val="00034FCF"/>
    <w:rsid w:val="00041E75"/>
    <w:rsid w:val="000433EC"/>
    <w:rsid w:val="0005467E"/>
    <w:rsid w:val="00054918"/>
    <w:rsid w:val="000556EA"/>
    <w:rsid w:val="0006489D"/>
    <w:rsid w:val="00066BF1"/>
    <w:rsid w:val="00076F60"/>
    <w:rsid w:val="0008410E"/>
    <w:rsid w:val="000850DC"/>
    <w:rsid w:val="00090724"/>
    <w:rsid w:val="000A654B"/>
    <w:rsid w:val="000B2104"/>
    <w:rsid w:val="000D06F1"/>
    <w:rsid w:val="000E0BB8"/>
    <w:rsid w:val="000F0FE3"/>
    <w:rsid w:val="000F5381"/>
    <w:rsid w:val="000F5476"/>
    <w:rsid w:val="00101FF4"/>
    <w:rsid w:val="00103070"/>
    <w:rsid w:val="001135AF"/>
    <w:rsid w:val="00150E96"/>
    <w:rsid w:val="00151451"/>
    <w:rsid w:val="0015192B"/>
    <w:rsid w:val="00151FD3"/>
    <w:rsid w:val="00154743"/>
    <w:rsid w:val="0015536A"/>
    <w:rsid w:val="00156679"/>
    <w:rsid w:val="0015692E"/>
    <w:rsid w:val="00156BAE"/>
    <w:rsid w:val="00160522"/>
    <w:rsid w:val="001611E3"/>
    <w:rsid w:val="00164F58"/>
    <w:rsid w:val="00185D67"/>
    <w:rsid w:val="0019007D"/>
    <w:rsid w:val="00190E5B"/>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03B3"/>
    <w:rsid w:val="002315B0"/>
    <w:rsid w:val="00233EC8"/>
    <w:rsid w:val="002341AC"/>
    <w:rsid w:val="00234F41"/>
    <w:rsid w:val="002403C4"/>
    <w:rsid w:val="00245D52"/>
    <w:rsid w:val="00254447"/>
    <w:rsid w:val="00261ACE"/>
    <w:rsid w:val="00265C17"/>
    <w:rsid w:val="00276F55"/>
    <w:rsid w:val="00280637"/>
    <w:rsid w:val="0028351D"/>
    <w:rsid w:val="00283525"/>
    <w:rsid w:val="002A7E22"/>
    <w:rsid w:val="002B2119"/>
    <w:rsid w:val="002C498C"/>
    <w:rsid w:val="002E0CD3"/>
    <w:rsid w:val="002E37A6"/>
    <w:rsid w:val="002E3BD5"/>
    <w:rsid w:val="002E544F"/>
    <w:rsid w:val="00301FD4"/>
    <w:rsid w:val="003071F0"/>
    <w:rsid w:val="0030740C"/>
    <w:rsid w:val="0031339E"/>
    <w:rsid w:val="00315798"/>
    <w:rsid w:val="0032032C"/>
    <w:rsid w:val="003209D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0CD7"/>
    <w:rsid w:val="003D2DDC"/>
    <w:rsid w:val="003D5ADD"/>
    <w:rsid w:val="003D6A97"/>
    <w:rsid w:val="003D72FB"/>
    <w:rsid w:val="003F2F3D"/>
    <w:rsid w:val="00406234"/>
    <w:rsid w:val="004072F1"/>
    <w:rsid w:val="00407FBA"/>
    <w:rsid w:val="004167AB"/>
    <w:rsid w:val="004171AF"/>
    <w:rsid w:val="00424133"/>
    <w:rsid w:val="00426FD6"/>
    <w:rsid w:val="00434AA5"/>
    <w:rsid w:val="004522C9"/>
    <w:rsid w:val="004631A1"/>
    <w:rsid w:val="004665CF"/>
    <w:rsid w:val="00473252"/>
    <w:rsid w:val="00474C39"/>
    <w:rsid w:val="00482629"/>
    <w:rsid w:val="00487771"/>
    <w:rsid w:val="0049039C"/>
    <w:rsid w:val="00491BD4"/>
    <w:rsid w:val="00496668"/>
    <w:rsid w:val="0049675B"/>
    <w:rsid w:val="004A211B"/>
    <w:rsid w:val="004A7706"/>
    <w:rsid w:val="004B1430"/>
    <w:rsid w:val="004D3D65"/>
    <w:rsid w:val="004D5819"/>
    <w:rsid w:val="004D7672"/>
    <w:rsid w:val="004F1563"/>
    <w:rsid w:val="004F3C87"/>
    <w:rsid w:val="00504ECD"/>
    <w:rsid w:val="00526B81"/>
    <w:rsid w:val="005337EB"/>
    <w:rsid w:val="0054568E"/>
    <w:rsid w:val="00547433"/>
    <w:rsid w:val="00556E69"/>
    <w:rsid w:val="005677EC"/>
    <w:rsid w:val="0056782C"/>
    <w:rsid w:val="00575870"/>
    <w:rsid w:val="005843A1"/>
    <w:rsid w:val="00584C22"/>
    <w:rsid w:val="00592A95"/>
    <w:rsid w:val="005934F2"/>
    <w:rsid w:val="005978FA"/>
    <w:rsid w:val="005B2CB5"/>
    <w:rsid w:val="005B6EB6"/>
    <w:rsid w:val="005C26C9"/>
    <w:rsid w:val="005C363D"/>
    <w:rsid w:val="005C471D"/>
    <w:rsid w:val="005C7F00"/>
    <w:rsid w:val="005D6652"/>
    <w:rsid w:val="005F41DD"/>
    <w:rsid w:val="0060479F"/>
    <w:rsid w:val="00604E55"/>
    <w:rsid w:val="00606EE4"/>
    <w:rsid w:val="00610022"/>
    <w:rsid w:val="0061639C"/>
    <w:rsid w:val="006179CB"/>
    <w:rsid w:val="00623E7A"/>
    <w:rsid w:val="00627260"/>
    <w:rsid w:val="0063084C"/>
    <w:rsid w:val="00630A6B"/>
    <w:rsid w:val="006311FB"/>
    <w:rsid w:val="00636DB3"/>
    <w:rsid w:val="00641E0F"/>
    <w:rsid w:val="00647038"/>
    <w:rsid w:val="00661D25"/>
    <w:rsid w:val="0066260B"/>
    <w:rsid w:val="006657FB"/>
    <w:rsid w:val="0066789C"/>
    <w:rsid w:val="00671CB4"/>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43354"/>
    <w:rsid w:val="00750AF6"/>
    <w:rsid w:val="007637B2"/>
    <w:rsid w:val="00770217"/>
    <w:rsid w:val="007735A0"/>
    <w:rsid w:val="00783C09"/>
    <w:rsid w:val="007876A3"/>
    <w:rsid w:val="00787FB0"/>
    <w:rsid w:val="007A06B9"/>
    <w:rsid w:val="007A099B"/>
    <w:rsid w:val="007A0B12"/>
    <w:rsid w:val="007B4144"/>
    <w:rsid w:val="007B5B23"/>
    <w:rsid w:val="007C356D"/>
    <w:rsid w:val="007C7F4C"/>
    <w:rsid w:val="007D371A"/>
    <w:rsid w:val="007D3A96"/>
    <w:rsid w:val="007E3CEE"/>
    <w:rsid w:val="007F159A"/>
    <w:rsid w:val="007F2D67"/>
    <w:rsid w:val="007F59A5"/>
    <w:rsid w:val="00802638"/>
    <w:rsid w:val="008059D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30DD5"/>
    <w:rsid w:val="0094694E"/>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4CCC"/>
    <w:rsid w:val="00A16BB1"/>
    <w:rsid w:val="00A26116"/>
    <w:rsid w:val="00A40562"/>
    <w:rsid w:val="00A41E08"/>
    <w:rsid w:val="00A5089E"/>
    <w:rsid w:val="00A53F49"/>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EE3"/>
    <w:rsid w:val="00B51325"/>
    <w:rsid w:val="00B5613F"/>
    <w:rsid w:val="00B6203D"/>
    <w:rsid w:val="00B6337D"/>
    <w:rsid w:val="00B71755"/>
    <w:rsid w:val="00B74127"/>
    <w:rsid w:val="00B83228"/>
    <w:rsid w:val="00B86002"/>
    <w:rsid w:val="00B9666E"/>
    <w:rsid w:val="00B97755"/>
    <w:rsid w:val="00BA7F5F"/>
    <w:rsid w:val="00BB2A51"/>
    <w:rsid w:val="00BB5617"/>
    <w:rsid w:val="00BC2886"/>
    <w:rsid w:val="00BD13F5"/>
    <w:rsid w:val="00BD1B2E"/>
    <w:rsid w:val="00BD623D"/>
    <w:rsid w:val="00BD6B57"/>
    <w:rsid w:val="00BE069E"/>
    <w:rsid w:val="00BE6384"/>
    <w:rsid w:val="00BF6509"/>
    <w:rsid w:val="00BF68C8"/>
    <w:rsid w:val="00BF6FF6"/>
    <w:rsid w:val="00C002F9"/>
    <w:rsid w:val="00C06304"/>
    <w:rsid w:val="00C12816"/>
    <w:rsid w:val="00C12977"/>
    <w:rsid w:val="00C23120"/>
    <w:rsid w:val="00C23CC7"/>
    <w:rsid w:val="00C31DE7"/>
    <w:rsid w:val="00C334FF"/>
    <w:rsid w:val="00C42672"/>
    <w:rsid w:val="00C42E21"/>
    <w:rsid w:val="00C44B9B"/>
    <w:rsid w:val="00C44C5E"/>
    <w:rsid w:val="00C52F85"/>
    <w:rsid w:val="00C55BB9"/>
    <w:rsid w:val="00C60A91"/>
    <w:rsid w:val="00C61F9E"/>
    <w:rsid w:val="00C67C20"/>
    <w:rsid w:val="00C74B62"/>
    <w:rsid w:val="00C75783"/>
    <w:rsid w:val="00C80773"/>
    <w:rsid w:val="00C90523"/>
    <w:rsid w:val="00C93D9F"/>
    <w:rsid w:val="00C945B1"/>
    <w:rsid w:val="00CA269E"/>
    <w:rsid w:val="00CA57D6"/>
    <w:rsid w:val="00CA7772"/>
    <w:rsid w:val="00CA7C7C"/>
    <w:rsid w:val="00CB0D0E"/>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3B66"/>
    <w:rsid w:val="00D66C39"/>
    <w:rsid w:val="00D67AC4"/>
    <w:rsid w:val="00D86E9D"/>
    <w:rsid w:val="00D91DED"/>
    <w:rsid w:val="00D95DA5"/>
    <w:rsid w:val="00D96A29"/>
    <w:rsid w:val="00D979DD"/>
    <w:rsid w:val="00DB3463"/>
    <w:rsid w:val="00DC1C9F"/>
    <w:rsid w:val="00DD4450"/>
    <w:rsid w:val="00DE70AB"/>
    <w:rsid w:val="00DF26CA"/>
    <w:rsid w:val="00DF2A1E"/>
    <w:rsid w:val="00DF4C1C"/>
    <w:rsid w:val="00E015B1"/>
    <w:rsid w:val="00E0473D"/>
    <w:rsid w:val="00E2250C"/>
    <w:rsid w:val="00E23B65"/>
    <w:rsid w:val="00E24208"/>
    <w:rsid w:val="00E253C1"/>
    <w:rsid w:val="00E27C4B"/>
    <w:rsid w:val="00E315F0"/>
    <w:rsid w:val="00E322A3"/>
    <w:rsid w:val="00E41F8D"/>
    <w:rsid w:val="00E45868"/>
    <w:rsid w:val="00E610FE"/>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647B0"/>
    <w:rsid w:val="00F7007D"/>
    <w:rsid w:val="00F7429E"/>
    <w:rsid w:val="00F760B1"/>
    <w:rsid w:val="00F77400"/>
    <w:rsid w:val="00F80644"/>
    <w:rsid w:val="00F847A8"/>
    <w:rsid w:val="00F97C65"/>
    <w:rsid w:val="00FA6D4E"/>
    <w:rsid w:val="00FB00D4"/>
    <w:rsid w:val="00FB38CA"/>
    <w:rsid w:val="00FB7442"/>
    <w:rsid w:val="00FC5698"/>
    <w:rsid w:val="00FD20BF"/>
    <w:rsid w:val="00FD2B44"/>
    <w:rsid w:val="00FD439C"/>
    <w:rsid w:val="00FD508C"/>
    <w:rsid w:val="00FE22BD"/>
    <w:rsid w:val="00FF1984"/>
    <w:rsid w:val="00FF2B35"/>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B1B0B9"/>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F647B0"/>
    <w:rPr>
      <w:sz w:val="16"/>
      <w:szCs w:val="16"/>
    </w:rPr>
  </w:style>
  <w:style w:type="paragraph" w:styleId="CommentText">
    <w:name w:val="annotation text"/>
    <w:basedOn w:val="Normal"/>
    <w:link w:val="CommentTextChar"/>
    <w:uiPriority w:val="99"/>
    <w:semiHidden/>
    <w:unhideWhenUsed/>
    <w:rsid w:val="00F647B0"/>
    <w:pPr>
      <w:spacing w:line="240" w:lineRule="auto"/>
    </w:pPr>
    <w:rPr>
      <w:sz w:val="20"/>
      <w:szCs w:val="20"/>
    </w:rPr>
  </w:style>
  <w:style w:type="character" w:customStyle="1" w:styleId="CommentTextChar">
    <w:name w:val="Comment Text Char"/>
    <w:basedOn w:val="DefaultParagraphFont"/>
    <w:link w:val="CommentText"/>
    <w:uiPriority w:val="99"/>
    <w:semiHidden/>
    <w:rsid w:val="00F647B0"/>
    <w:rPr>
      <w:sz w:val="20"/>
      <w:szCs w:val="20"/>
    </w:rPr>
  </w:style>
  <w:style w:type="paragraph" w:styleId="CommentSubject">
    <w:name w:val="annotation subject"/>
    <w:basedOn w:val="CommentText"/>
    <w:next w:val="CommentText"/>
    <w:link w:val="CommentSubjectChar"/>
    <w:uiPriority w:val="99"/>
    <w:semiHidden/>
    <w:unhideWhenUsed/>
    <w:rsid w:val="00F647B0"/>
    <w:rPr>
      <w:b/>
      <w:bCs/>
    </w:rPr>
  </w:style>
  <w:style w:type="character" w:customStyle="1" w:styleId="CommentSubjectChar">
    <w:name w:val="Comment Subject Char"/>
    <w:basedOn w:val="CommentTextChar"/>
    <w:link w:val="CommentSubject"/>
    <w:uiPriority w:val="99"/>
    <w:semiHidden/>
    <w:rsid w:val="00F647B0"/>
    <w:rPr>
      <w:b/>
      <w:bCs/>
      <w:sz w:val="20"/>
      <w:szCs w:val="20"/>
    </w:rPr>
  </w:style>
  <w:style w:type="paragraph" w:customStyle="1" w:styleId="Pa317">
    <w:name w:val="Pa317"/>
    <w:basedOn w:val="Normal"/>
    <w:next w:val="Normal"/>
    <w:uiPriority w:val="99"/>
    <w:rsid w:val="00164F5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164F5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ick@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220B28"/>
    <w:rsid w:val="00263449"/>
    <w:rsid w:val="002B3175"/>
    <w:rsid w:val="002D64D6"/>
    <w:rsid w:val="0032383A"/>
    <w:rsid w:val="00337484"/>
    <w:rsid w:val="0039298F"/>
    <w:rsid w:val="003A15FC"/>
    <w:rsid w:val="003D4C2A"/>
    <w:rsid w:val="00425226"/>
    <w:rsid w:val="00436B57"/>
    <w:rsid w:val="0049467A"/>
    <w:rsid w:val="004E1A75"/>
    <w:rsid w:val="00576003"/>
    <w:rsid w:val="00587536"/>
    <w:rsid w:val="005C07FE"/>
    <w:rsid w:val="005C182B"/>
    <w:rsid w:val="005C4D59"/>
    <w:rsid w:val="005D5D2F"/>
    <w:rsid w:val="00623293"/>
    <w:rsid w:val="00654E35"/>
    <w:rsid w:val="00694364"/>
    <w:rsid w:val="006C3910"/>
    <w:rsid w:val="007A605D"/>
    <w:rsid w:val="008822A5"/>
    <w:rsid w:val="0088707F"/>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12A61"/>
    <w:rsid w:val="00D87B77"/>
    <w:rsid w:val="00DD12EE"/>
    <w:rsid w:val="00DE6391"/>
    <w:rsid w:val="00E42CB1"/>
    <w:rsid w:val="00E55472"/>
    <w:rsid w:val="00EB3740"/>
    <w:rsid w:val="00EF380A"/>
    <w:rsid w:val="00F0343A"/>
    <w:rsid w:val="00F228A6"/>
    <w:rsid w:val="00F6489E"/>
    <w:rsid w:val="00F70181"/>
    <w:rsid w:val="00FB0D8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318E-947F-4446-8873-8BD03F3E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2020-01-29T16:11:00Z</cp:lastPrinted>
  <dcterms:created xsi:type="dcterms:W3CDTF">2020-02-16T00:13:00Z</dcterms:created>
  <dcterms:modified xsi:type="dcterms:W3CDTF">2020-02-16T00:13:00Z</dcterms:modified>
</cp:coreProperties>
</file>