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D628A9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C950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Pr="00C95077" w:rsidRDefault="00EB06E2" w:rsidP="003020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020B6" w:rsidRPr="00C950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Mollie Manning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Pr="00C95077" w:rsidRDefault="003020B6" w:rsidP="003020B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950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1/21/2020</w:t>
                      </w:r>
                    </w:p>
                  </w:tc>
                </w:sdtContent>
              </w:sdt>
            </w:tr>
          </w:tbl>
          <w:p w:rsidR="00AD2FB4" w:rsidRPr="00C95077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C95077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95047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5047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C950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Pr="00C95077" w:rsidRDefault="00EB06E2" w:rsidP="00AE538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E5381" w:rsidRPr="00C950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Mark Foster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1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Pr="00C95077" w:rsidRDefault="00AE5381" w:rsidP="00AE538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950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1/6/2020</w:t>
                      </w:r>
                    </w:p>
                  </w:tc>
                </w:sdtContent>
              </w:sdt>
            </w:tr>
          </w:tbl>
          <w:p w:rsidR="00AD2FB4" w:rsidRPr="00C95077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C95077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C9507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07015270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701527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CF20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F20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  <w:r w:rsidR="00F32F2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1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F2089" w:rsidP="00F32F2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1/14/2020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9875395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75395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0E79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0E794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E794C" w:rsidP="000E79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47043775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704377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B06E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75762379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76237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6E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4028876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02887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628A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Mark Foster, </w:t>
          </w:r>
          <w:hyperlink r:id="rId8" w:history="1">
            <w:r w:rsidR="00C0417B" w:rsidRPr="00A4667B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smfoster@astate.edu</w:t>
            </w:r>
          </w:hyperlink>
          <w:r w:rsidR="00C0417B">
            <w:rPr>
              <w:rFonts w:asciiTheme="majorHAnsi" w:hAnsiTheme="majorHAnsi" w:cs="Arial"/>
              <w:sz w:val="20"/>
              <w:szCs w:val="20"/>
            </w:rPr>
            <w:t>, 870-972-3074, CNHP Building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</w:t>
          </w:r>
          <w:r w:rsidR="00105AD6">
            <w:rPr>
              <w:rFonts w:asciiTheme="majorHAnsi" w:hAnsiTheme="majorHAnsi" w:cs="Arial"/>
              <w:sz w:val="20"/>
              <w:szCs w:val="20"/>
            </w:rPr>
            <w:t>ealignment of Additional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Courses for MSN Nurse </w:t>
          </w:r>
          <w:r w:rsidR="00105AD6">
            <w:rPr>
              <w:rFonts w:asciiTheme="majorHAnsi" w:hAnsiTheme="majorHAnsi" w:cs="Arial"/>
              <w:sz w:val="20"/>
              <w:szCs w:val="20"/>
            </w:rPr>
            <w:t>Educator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Option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628A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longer offering Adult-Gerontology courses</w:t>
          </w:r>
          <w:r w:rsidR="00F32F2D">
            <w:rPr>
              <w:rFonts w:asciiTheme="majorHAnsi" w:hAnsiTheme="majorHAnsi" w:cs="Arial"/>
              <w:sz w:val="20"/>
              <w:szCs w:val="20"/>
            </w:rPr>
            <w:t xml:space="preserve"> – Curriculum revised to p</w:t>
          </w:r>
          <w:r w:rsidR="00CF2089">
            <w:rPr>
              <w:rFonts w:asciiTheme="majorHAnsi" w:hAnsiTheme="majorHAnsi" w:cs="Arial"/>
              <w:sz w:val="20"/>
              <w:szCs w:val="20"/>
            </w:rPr>
            <w:t>romote online format and Nurse E</w:t>
          </w:r>
          <w:r w:rsidR="00F32F2D">
            <w:rPr>
              <w:rFonts w:asciiTheme="majorHAnsi" w:hAnsiTheme="majorHAnsi" w:cs="Arial"/>
              <w:sz w:val="20"/>
              <w:szCs w:val="20"/>
            </w:rPr>
            <w:t xml:space="preserve">ducator option/certificate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105AD6" w:rsidRDefault="002C3F76" w:rsidP="00CD7510">
      <w:pPr>
        <w:rPr>
          <w:rFonts w:asciiTheme="majorHAnsi" w:hAnsiTheme="majorHAnsi" w:cs="Arial"/>
          <w:b/>
          <w:sz w:val="24"/>
          <w:szCs w:val="18"/>
        </w:rPr>
      </w:pPr>
      <w:r>
        <w:rPr>
          <w:rFonts w:asciiTheme="majorHAnsi" w:hAnsiTheme="majorHAnsi" w:cs="Arial"/>
          <w:b/>
          <w:sz w:val="24"/>
          <w:szCs w:val="18"/>
        </w:rPr>
        <w:t>2019-2020 Graduate Bulletin P. 234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N</w:t>
      </w:r>
      <w:r w:rsidRPr="00105AD6">
        <w:rPr>
          <w:rFonts w:asciiTheme="majorHAnsi" w:hAnsiTheme="majorHAnsi" w:cs="Arial"/>
          <w:sz w:val="18"/>
          <w:szCs w:val="18"/>
        </w:rPr>
        <w:t>ursing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Master of Science in Nursing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Nurse Educator Option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University Requirements: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See Graduate Degree Policies f</w:t>
      </w:r>
      <w:r w:rsidR="00B57F5F">
        <w:rPr>
          <w:rFonts w:asciiTheme="majorHAnsi" w:hAnsiTheme="majorHAnsi" w:cs="Arial"/>
          <w:sz w:val="18"/>
          <w:szCs w:val="18"/>
        </w:rPr>
        <w:t>or additional information (p. 39</w:t>
      </w:r>
      <w:r w:rsidRPr="00105AD6">
        <w:rPr>
          <w:rFonts w:asciiTheme="majorHAnsi" w:hAnsiTheme="majorHAnsi" w:cs="Arial"/>
          <w:sz w:val="18"/>
          <w:szCs w:val="18"/>
        </w:rPr>
        <w:t>)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Core Courses: Sem. Hrs.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6103, Research Design and Methodology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6203, Theory Development in Nursing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6303, Health Care Issues and Policy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6402, Professional Role Development in Advanced Nursing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Sub-total 11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Support Courses: Sem. Hrs.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6003, Advanced Clinical Physiology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6013, </w:t>
      </w:r>
      <w:r w:rsidR="00852DF2">
        <w:rPr>
          <w:rFonts w:asciiTheme="majorHAnsi" w:hAnsiTheme="majorHAnsi" w:cs="Arial"/>
          <w:sz w:val="18"/>
          <w:szCs w:val="18"/>
        </w:rPr>
        <w:t xml:space="preserve">Advanced Clinical Pharmacology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NURS 6023, Advanced Assessment and Diagnostic Evaluation</w:t>
      </w:r>
      <w:r w:rsidR="00852DF2">
        <w:rPr>
          <w:rFonts w:asciiTheme="majorHAnsi" w:hAnsiTheme="majorHAnsi" w:cs="Arial"/>
          <w:sz w:val="18"/>
          <w:szCs w:val="18"/>
        </w:rPr>
        <w:t xml:space="preserve">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NURS 6762, Applied Clin</w:t>
      </w:r>
      <w:r w:rsidR="00852DF2">
        <w:rPr>
          <w:rFonts w:asciiTheme="majorHAnsi" w:hAnsiTheme="majorHAnsi" w:cs="Arial"/>
          <w:sz w:val="18"/>
          <w:szCs w:val="18"/>
        </w:rPr>
        <w:t xml:space="preserve">ical Research and Role Seminar </w:t>
      </w:r>
    </w:p>
    <w:p w:rsidR="00105AD6" w:rsidRPr="00F32F2D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F32F2D">
        <w:rPr>
          <w:rFonts w:asciiTheme="majorHAnsi" w:hAnsiTheme="majorHAnsi" w:cs="Arial"/>
          <w:strike/>
          <w:color w:val="FF0000"/>
          <w:sz w:val="18"/>
          <w:szCs w:val="18"/>
        </w:rPr>
        <w:t>Sub-total 11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>Additional Courses: Sem. Hrs.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>NURS 6443, Advanc</w:t>
      </w:r>
      <w:r w:rsidR="00CF2089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ed Adult-Gerontology Nursing I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>NURS 6453, Advance</w:t>
      </w:r>
      <w:r w:rsidR="00CF2089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d Adult-Gerontology Nursing II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>NURS 646V, Advanced Adult-G</w:t>
      </w:r>
      <w:r w:rsidR="00CF2089">
        <w:rPr>
          <w:rFonts w:ascii="Times New Roman" w:hAnsi="Times New Roman" w:cs="Times New Roman"/>
          <w:strike/>
          <w:color w:val="FF0000"/>
          <w:sz w:val="24"/>
          <w:szCs w:val="24"/>
        </w:rPr>
        <w:t>erontology Nursing Practicum 1-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NURS 6473, Advanced Adult-Gerontology Nursing Clinical Synthesis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>Sub-total 10-15</w:t>
      </w:r>
    </w:p>
    <w:p w:rsidR="00105AD6" w:rsidRPr="00F32F2D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sz w:val="18"/>
          <w:szCs w:val="18"/>
        </w:rPr>
      </w:pPr>
      <w:r w:rsidRPr="00F32F2D">
        <w:rPr>
          <w:rFonts w:asciiTheme="majorHAnsi" w:hAnsiTheme="majorHAnsi" w:cs="Arial"/>
          <w:strike/>
          <w:sz w:val="18"/>
          <w:szCs w:val="18"/>
        </w:rPr>
        <w:t>Electives: Sem. Hrs.</w:t>
      </w:r>
    </w:p>
    <w:p w:rsid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HP 6043, Measurement and</w:t>
      </w:r>
      <w:r w:rsidR="00852DF2">
        <w:rPr>
          <w:rFonts w:asciiTheme="majorHAnsi" w:hAnsiTheme="majorHAnsi" w:cs="Arial"/>
          <w:sz w:val="18"/>
          <w:szCs w:val="18"/>
        </w:rPr>
        <w:t xml:space="preserve"> Evaluation in Health Sciences </w:t>
      </w:r>
    </w:p>
    <w:p w:rsidR="00105AD6" w:rsidRPr="00F32F2D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32F2D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HP 6323, Healthcare Law and Quality Improvement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lastRenderedPageBreak/>
        <w:t>NURS 6623, Curriculum Developme</w:t>
      </w:r>
      <w:r w:rsidR="00852DF2">
        <w:rPr>
          <w:rFonts w:asciiTheme="majorHAnsi" w:hAnsiTheme="majorHAnsi" w:cs="Arial"/>
          <w:sz w:val="18"/>
          <w:szCs w:val="18"/>
        </w:rPr>
        <w:t xml:space="preserve">nt in Health Professions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NURS 6713, </w:t>
      </w:r>
      <w:r w:rsidR="00852DF2">
        <w:rPr>
          <w:rFonts w:asciiTheme="majorHAnsi" w:hAnsiTheme="majorHAnsi" w:cs="Arial"/>
          <w:sz w:val="18"/>
          <w:szCs w:val="18"/>
        </w:rPr>
        <w:t xml:space="preserve">Practicum in Nursing Education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>NURS 6853, Teac</w:t>
      </w:r>
      <w:r w:rsidR="00852DF2">
        <w:rPr>
          <w:rFonts w:asciiTheme="majorHAnsi" w:hAnsiTheme="majorHAnsi" w:cs="Arial"/>
          <w:sz w:val="18"/>
          <w:szCs w:val="18"/>
        </w:rPr>
        <w:t xml:space="preserve">hing in Advanced Nursing Roles </w:t>
      </w:r>
    </w:p>
    <w:p w:rsidR="00105AD6" w:rsidRPr="00105AD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Sub-total </w:t>
      </w:r>
      <w:r w:rsidR="00F32F2D">
        <w:rPr>
          <w:rFonts w:ascii="Times New Roman" w:hAnsi="Times New Roman" w:cs="Times New Roman"/>
          <w:color w:val="FF0000"/>
          <w:sz w:val="24"/>
          <w:szCs w:val="24"/>
        </w:rPr>
        <w:t>23</w:t>
      </w:r>
    </w:p>
    <w:p w:rsidR="00750AF6" w:rsidRPr="00750AF6" w:rsidRDefault="00105AD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105AD6">
        <w:rPr>
          <w:rFonts w:asciiTheme="majorHAnsi" w:hAnsiTheme="majorHAnsi" w:cs="Arial"/>
          <w:sz w:val="18"/>
          <w:szCs w:val="18"/>
        </w:rPr>
        <w:t xml:space="preserve">Total Required Hours: </w:t>
      </w:r>
      <w:r w:rsidRPr="00105AD6">
        <w:rPr>
          <w:rFonts w:ascii="Times New Roman" w:hAnsi="Times New Roman" w:cs="Times New Roman"/>
          <w:strike/>
          <w:color w:val="FF0000"/>
          <w:sz w:val="24"/>
          <w:szCs w:val="24"/>
        </w:rPr>
        <w:t>44-49</w:t>
      </w: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F32F2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34</w:t>
      </w: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E2" w:rsidRDefault="00EB06E2" w:rsidP="00AF3758">
      <w:pPr>
        <w:spacing w:after="0" w:line="240" w:lineRule="auto"/>
      </w:pPr>
      <w:r>
        <w:separator/>
      </w:r>
    </w:p>
  </w:endnote>
  <w:endnote w:type="continuationSeparator" w:id="0">
    <w:p w:rsidR="00EB06E2" w:rsidRDefault="00EB06E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94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E2" w:rsidRDefault="00EB06E2" w:rsidP="00AF3758">
      <w:pPr>
        <w:spacing w:after="0" w:line="240" w:lineRule="auto"/>
      </w:pPr>
      <w:r>
        <w:separator/>
      </w:r>
    </w:p>
  </w:footnote>
  <w:footnote w:type="continuationSeparator" w:id="0">
    <w:p w:rsidR="00EB06E2" w:rsidRDefault="00EB06E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0A43"/>
    <w:rsid w:val="000232AB"/>
    <w:rsid w:val="00024BA5"/>
    <w:rsid w:val="00040138"/>
    <w:rsid w:val="000627BE"/>
    <w:rsid w:val="000779C2"/>
    <w:rsid w:val="0009788F"/>
    <w:rsid w:val="000A7C2E"/>
    <w:rsid w:val="000D06F1"/>
    <w:rsid w:val="000E794C"/>
    <w:rsid w:val="000F2A51"/>
    <w:rsid w:val="00103070"/>
    <w:rsid w:val="00105AD6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3F76"/>
    <w:rsid w:val="002E3FC9"/>
    <w:rsid w:val="003020B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959BB"/>
    <w:rsid w:val="005B2E9E"/>
    <w:rsid w:val="006179CB"/>
    <w:rsid w:val="00636DB3"/>
    <w:rsid w:val="006657FB"/>
    <w:rsid w:val="00677A48"/>
    <w:rsid w:val="006B40D4"/>
    <w:rsid w:val="006B52C0"/>
    <w:rsid w:val="006D0246"/>
    <w:rsid w:val="006E6117"/>
    <w:rsid w:val="006E6FEC"/>
    <w:rsid w:val="00712045"/>
    <w:rsid w:val="0073025F"/>
    <w:rsid w:val="0073125A"/>
    <w:rsid w:val="00750AF6"/>
    <w:rsid w:val="00776791"/>
    <w:rsid w:val="007A06B9"/>
    <w:rsid w:val="007F5C6E"/>
    <w:rsid w:val="00824D12"/>
    <w:rsid w:val="0083170D"/>
    <w:rsid w:val="00852DF2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73A9"/>
    <w:rsid w:val="00A96E29"/>
    <w:rsid w:val="00AB5523"/>
    <w:rsid w:val="00AD2FB4"/>
    <w:rsid w:val="00AE5381"/>
    <w:rsid w:val="00AF20FF"/>
    <w:rsid w:val="00AF3758"/>
    <w:rsid w:val="00AF3C6A"/>
    <w:rsid w:val="00B1628A"/>
    <w:rsid w:val="00B24A85"/>
    <w:rsid w:val="00B35368"/>
    <w:rsid w:val="00B57F5F"/>
    <w:rsid w:val="00B7606A"/>
    <w:rsid w:val="00BA69FB"/>
    <w:rsid w:val="00BD2A0D"/>
    <w:rsid w:val="00BE069E"/>
    <w:rsid w:val="00C0417B"/>
    <w:rsid w:val="00C12816"/>
    <w:rsid w:val="00C132F9"/>
    <w:rsid w:val="00C23CC7"/>
    <w:rsid w:val="00C334FF"/>
    <w:rsid w:val="00C723B8"/>
    <w:rsid w:val="00C95077"/>
    <w:rsid w:val="00CA6230"/>
    <w:rsid w:val="00CD7510"/>
    <w:rsid w:val="00CE3035"/>
    <w:rsid w:val="00CF2089"/>
    <w:rsid w:val="00CF679B"/>
    <w:rsid w:val="00D0686A"/>
    <w:rsid w:val="00D51205"/>
    <w:rsid w:val="00D57716"/>
    <w:rsid w:val="00D628A9"/>
    <w:rsid w:val="00D654AF"/>
    <w:rsid w:val="00D67AC4"/>
    <w:rsid w:val="00D72E20"/>
    <w:rsid w:val="00D76DEE"/>
    <w:rsid w:val="00D979DD"/>
    <w:rsid w:val="00DA09DA"/>
    <w:rsid w:val="00DA3F9B"/>
    <w:rsid w:val="00DB3983"/>
    <w:rsid w:val="00E45868"/>
    <w:rsid w:val="00E70F88"/>
    <w:rsid w:val="00EB06E2"/>
    <w:rsid w:val="00EB4FF5"/>
    <w:rsid w:val="00EC6970"/>
    <w:rsid w:val="00EE55A2"/>
    <w:rsid w:val="00EF2A44"/>
    <w:rsid w:val="00F01A8B"/>
    <w:rsid w:val="00F11CE3"/>
    <w:rsid w:val="00F13C36"/>
    <w:rsid w:val="00F16585"/>
    <w:rsid w:val="00F32F2D"/>
    <w:rsid w:val="00F43B33"/>
    <w:rsid w:val="00F645B5"/>
    <w:rsid w:val="00F741B8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FB52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69F7"/>
    <w:rsid w:val="000723D9"/>
    <w:rsid w:val="00076544"/>
    <w:rsid w:val="000D3E26"/>
    <w:rsid w:val="00156A9E"/>
    <w:rsid w:val="00194377"/>
    <w:rsid w:val="001B45B5"/>
    <w:rsid w:val="001E371C"/>
    <w:rsid w:val="001F623F"/>
    <w:rsid w:val="00293680"/>
    <w:rsid w:val="002C2854"/>
    <w:rsid w:val="003150AF"/>
    <w:rsid w:val="00371DB3"/>
    <w:rsid w:val="00376446"/>
    <w:rsid w:val="004027ED"/>
    <w:rsid w:val="004068B1"/>
    <w:rsid w:val="00443317"/>
    <w:rsid w:val="00444715"/>
    <w:rsid w:val="00490903"/>
    <w:rsid w:val="004B7262"/>
    <w:rsid w:val="004E1A75"/>
    <w:rsid w:val="00587536"/>
    <w:rsid w:val="005D5D2F"/>
    <w:rsid w:val="00623293"/>
    <w:rsid w:val="00636142"/>
    <w:rsid w:val="006C0858"/>
    <w:rsid w:val="00724E33"/>
    <w:rsid w:val="00755B95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B445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dcterms:created xsi:type="dcterms:W3CDTF">2020-01-22T22:27:00Z</dcterms:created>
  <dcterms:modified xsi:type="dcterms:W3CDTF">2020-01-22T22:27:00Z</dcterms:modified>
</cp:coreProperties>
</file>