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44718B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51A8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A511C7C"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51A8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217AD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3EC87C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B86A3D1" w:rsidR="00001C04" w:rsidRPr="008426D1" w:rsidRDefault="0030017D" w:rsidP="00D5332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53323">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06T00:00:00Z">
                  <w:dateFormat w:val="M/d/yyyy"/>
                  <w:lid w:val="en-US"/>
                  <w:storeMappedDataAs w:val="dateTime"/>
                  <w:calendar w:val="gregorian"/>
                </w:date>
              </w:sdtPr>
              <w:sdtEndPr/>
              <w:sdtContent>
                <w:r w:rsidR="00D53323">
                  <w:rPr>
                    <w:rFonts w:asciiTheme="majorHAnsi" w:hAnsiTheme="majorHAnsi"/>
                    <w:smallCaps/>
                    <w:sz w:val="20"/>
                    <w:szCs w:val="20"/>
                  </w:rPr>
                  <w:t>4/6/2017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0017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98487C4" w:rsidR="00001C04" w:rsidRPr="008426D1" w:rsidRDefault="0030017D" w:rsidP="00BA499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4992">
                      <w:rPr>
                        <w:rFonts w:asciiTheme="majorHAnsi" w:hAnsiTheme="majorHAnsi"/>
                        <w:sz w:val="20"/>
                        <w:szCs w:val="20"/>
                      </w:rPr>
                      <w:t xml:space="preserve">Thomas Risch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1T00:00:00Z">
                  <w:dateFormat w:val="M/d/yyyy"/>
                  <w:lid w:val="en-US"/>
                  <w:storeMappedDataAs w:val="dateTime"/>
                  <w:calendar w:val="gregorian"/>
                </w:date>
              </w:sdtPr>
              <w:sdtEndPr/>
              <w:sdtContent>
                <w:r w:rsidR="00BA4992">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0017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D20752C" w:rsidR="00001C04" w:rsidRPr="008426D1" w:rsidRDefault="0030017D" w:rsidP="0067659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7659A">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11T00:00:00Z">
                  <w:dateFormat w:val="M/d/yyyy"/>
                  <w:lid w:val="en-US"/>
                  <w:storeMappedDataAs w:val="dateTime"/>
                  <w:calendar w:val="gregorian"/>
                </w:date>
              </w:sdtPr>
              <w:sdtEndPr/>
              <w:sdtContent>
                <w:r w:rsidR="0067659A">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0017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31ABCA9" w:rsidR="00001C04" w:rsidRPr="008426D1" w:rsidRDefault="0030017D" w:rsidP="00345B4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45B42">
                      <w:rPr>
                        <w:rFonts w:asciiTheme="majorHAnsi" w:hAnsiTheme="majorHAnsi"/>
                        <w:sz w:val="20"/>
                        <w:szCs w:val="20"/>
                      </w:rPr>
                      <w:t>John M. Pratte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4-11T00:00:00Z">
                  <w:dateFormat w:val="M/d/yyyy"/>
                  <w:lid w:val="en-US"/>
                  <w:storeMappedDataAs w:val="dateTime"/>
                  <w:calendar w:val="gregorian"/>
                </w:date>
              </w:sdtPr>
              <w:sdtEndPr/>
              <w:sdtContent>
                <w:r w:rsidR="00345B42">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0017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0017D"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0017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1142BE01"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Travis Marsico; </w:t>
          </w:r>
          <w:hyperlink r:id="rId9" w:history="1">
            <w:r w:rsidRPr="00CC4A19">
              <w:rPr>
                <w:rStyle w:val="Hyperlink"/>
                <w:rFonts w:asciiTheme="majorHAnsi" w:hAnsiTheme="majorHAnsi" w:cs="Arial"/>
                <w:sz w:val="20"/>
                <w:szCs w:val="20"/>
              </w:rPr>
              <w:t>tmarsico@astate.edu</w:t>
            </w:r>
          </w:hyperlink>
          <w:r>
            <w:rPr>
              <w:rFonts w:asciiTheme="majorHAnsi" w:hAnsiTheme="majorHAnsi" w:cs="Arial"/>
              <w:sz w:val="20"/>
              <w:szCs w:val="20"/>
            </w:rPr>
            <w:t>; 870-680-8191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AAF8736"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 2017 – 2018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147C4AD" w:rsidR="00CB4B5A" w:rsidRPr="008426D1" w:rsidRDefault="00E0735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5</w:t>
          </w:r>
          <w:r w:rsidR="00D27673">
            <w:rPr>
              <w:rFonts w:asciiTheme="majorHAnsi" w:hAnsiTheme="majorHAnsi" w:cs="Arial"/>
              <w:sz w:val="20"/>
              <w:szCs w:val="20"/>
            </w:rPr>
            <w:t>813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80951A7" w:rsidR="00CB4B5A" w:rsidRPr="008426D1" w:rsidRDefault="0030017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27673">
            <w:rPr>
              <w:rFonts w:asciiTheme="majorHAnsi" w:hAnsiTheme="majorHAnsi" w:cs="Arial"/>
              <w:sz w:val="20"/>
              <w:szCs w:val="20"/>
            </w:rPr>
            <w:t>Curation of Collections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6A2BA522" w14:textId="77777777" w:rsidR="00341E30" w:rsidRPr="00341E30" w:rsidRDefault="00341E30" w:rsidP="00341E30">
          <w:pPr>
            <w:tabs>
              <w:tab w:val="left" w:pos="360"/>
              <w:tab w:val="left" w:pos="720"/>
            </w:tabs>
            <w:spacing w:after="0" w:line="240" w:lineRule="auto"/>
            <w:rPr>
              <w:rFonts w:asciiTheme="majorHAnsi" w:hAnsiTheme="majorHAnsi" w:cs="Arial"/>
              <w:sz w:val="20"/>
              <w:szCs w:val="20"/>
            </w:rPr>
          </w:pPr>
          <w:r w:rsidRPr="00341E30">
            <w:rPr>
              <w:rFonts w:asciiTheme="majorHAnsi" w:hAnsiTheme="majorHAnsi" w:cs="Arial"/>
              <w:sz w:val="20"/>
              <w:szCs w:val="20"/>
            </w:rPr>
            <w:t>Current, appropriate museum-quality specimen curation for a range of taxa including the collection and preservation of specimens of vascular plants, fungi, mussels, fish, reptiles and amphibians, and mammals.</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46229A"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27673">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E1E87B1" w:rsidR="00A966C5" w:rsidRPr="008426D1" w:rsidRDefault="0030017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45B42">
            <w:rPr>
              <w:rFonts w:asciiTheme="majorHAnsi" w:hAnsiTheme="majorHAnsi" w:cs="Arial"/>
              <w:sz w:val="20"/>
              <w:szCs w:val="20"/>
            </w:rPr>
            <w:t>Undergraduate coursework in plant/animal taxonomy</w:t>
          </w:r>
          <w:r w:rsidR="00FE2853">
            <w:rPr>
              <w:rFonts w:asciiTheme="majorHAnsi" w:hAnsiTheme="majorHAnsi" w:cs="Arial"/>
              <w:sz w:val="20"/>
              <w:szCs w:val="20"/>
            </w:rPr>
            <w:t xml:space="preserve"> or with the instructor’s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C592EA8" w:rsidR="00C002F9" w:rsidRPr="008426D1" w:rsidRDefault="0030017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90FE5">
            <w:rPr>
              <w:rFonts w:asciiTheme="majorHAnsi" w:hAnsiTheme="majorHAnsi" w:cs="Arial"/>
              <w:sz w:val="20"/>
              <w:szCs w:val="20"/>
            </w:rPr>
            <w:t>The introduction portion of this course requires prior knowledge of plant</w:t>
          </w:r>
          <w:r w:rsidR="00BD6D79">
            <w:rPr>
              <w:rFonts w:asciiTheme="majorHAnsi" w:hAnsiTheme="majorHAnsi" w:cs="Arial"/>
              <w:sz w:val="20"/>
              <w:szCs w:val="20"/>
            </w:rPr>
            <w:t xml:space="preserve"> and animal</w:t>
          </w:r>
          <w:r w:rsidR="00E90FE5">
            <w:rPr>
              <w:rFonts w:asciiTheme="majorHAnsi" w:hAnsiTheme="majorHAnsi" w:cs="Arial"/>
              <w:sz w:val="20"/>
              <w:szCs w:val="20"/>
            </w:rPr>
            <w:t xml:space="preserve"> biology in order to complete the desired course outcomes and learning objectives.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1F18D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90FE5">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D6B904E" w14:textId="6F32ED3E" w:rsidR="00C002F9" w:rsidRPr="000507A2"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98C8A2C" w:rsidR="00AF68E8" w:rsidRPr="008426D1" w:rsidRDefault="00E90FE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2D643A">
            <w:rPr>
              <w:rFonts w:asciiTheme="majorHAnsi" w:hAnsiTheme="majorHAnsi" w:cs="Arial"/>
              <w:sz w:val="20"/>
              <w:szCs w:val="20"/>
            </w:rPr>
            <w:t xml:space="preserve"> and activity…there are elements of introducing topics through lecture and discussion, but in this course there are also hands-on components of working in the natural history collections of the Arkansas Center for Biodiversity Collections.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51D4636" w:rsidR="001E288B" w:rsidRDefault="00D276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A5FD14D" w:rsidR="00C23120" w:rsidRPr="008426D1" w:rsidRDefault="0030017D"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27673">
            <w:rPr>
              <w:rFonts w:asciiTheme="majorHAnsi" w:hAnsiTheme="majorHAnsi" w:cs="Arial"/>
              <w:sz w:val="20"/>
              <w:szCs w:val="20"/>
            </w:rPr>
            <w:t>Yes</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07F8DC2A" w:rsidR="00C23120" w:rsidRDefault="0030017D"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2767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7031AB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2767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E4D44B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27673">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894E1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2767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2946A4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27673">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A7781A">
        <w:rPr>
          <w:rFonts w:asciiTheme="majorHAnsi" w:hAnsiTheme="majorHAnsi" w:cs="Arial"/>
          <w:i/>
          <w:color w:val="FF0000"/>
          <w:sz w:val="20"/>
          <w:szCs w:val="20"/>
        </w:rPr>
        <w:t>If no</w:t>
      </w:r>
      <w:r w:rsidR="00895557" w:rsidRPr="00A7781A">
        <w:rPr>
          <w:rFonts w:asciiTheme="majorHAnsi" w:hAnsiTheme="majorHAnsi" w:cs="Arial"/>
          <w:i/>
          <w:color w:val="FF0000"/>
          <w:sz w:val="20"/>
          <w:szCs w:val="20"/>
        </w:rPr>
        <w:t xml:space="preserve">: </w:t>
      </w:r>
      <w:r w:rsidR="00B71755" w:rsidRPr="00A7781A">
        <w:rPr>
          <w:rFonts w:asciiTheme="majorHAnsi" w:hAnsiTheme="majorHAnsi" w:cs="Arial"/>
          <w:i/>
          <w:color w:val="FF0000"/>
          <w:sz w:val="20"/>
          <w:szCs w:val="20"/>
        </w:rPr>
        <w:t>Contact Registrar’s Office for assistance</w:t>
      </w:r>
      <w:r w:rsidR="004072F1" w:rsidRPr="00A7781A">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74BDDC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2767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rPr>
      </w:sdtEndPr>
      <w:sdtContent>
        <w:p w14:paraId="493E276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DATE              LECTURE TOPIC                                                                                                       </w:t>
          </w:r>
        </w:p>
        <w:p w14:paraId="707BB13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          INTRODUCTION TO PURPOSE AND SCOPE OF BIOLOGICAL COLLECTIONS AND SPECIMEN CURATION                                       </w:t>
          </w:r>
        </w:p>
        <w:p w14:paraId="5449F699"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2          RULES OF ENGAGEMENT FOR VASCULAR PLANT SPECIMEN COLLECTION AND CURATION                                              </w:t>
          </w:r>
        </w:p>
        <w:p w14:paraId="34863C3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3          MAKING DATA AVAILABLE FROM COLLECTIONS                                                         </w:t>
          </w:r>
        </w:p>
        <w:p w14:paraId="1CC04A98" w14:textId="67644FAE"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4          MUSSEL AND FISH</w:t>
          </w:r>
          <w:r w:rsidR="00580A19">
            <w:rPr>
              <w:rFonts w:asciiTheme="majorHAnsi" w:hAnsiTheme="majorHAnsi" w:cs="Arial"/>
              <w:sz w:val="20"/>
              <w:szCs w:val="16"/>
            </w:rPr>
            <w:t>ES</w:t>
          </w:r>
          <w:r w:rsidRPr="00D27673">
            <w:rPr>
              <w:rFonts w:asciiTheme="majorHAnsi" w:hAnsiTheme="majorHAnsi" w:cs="Arial"/>
              <w:sz w:val="20"/>
              <w:szCs w:val="16"/>
            </w:rPr>
            <w:t xml:space="preserve"> COLLECTIONS                                </w:t>
          </w:r>
        </w:p>
        <w:p w14:paraId="17FA696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5          INSECT COLLECTIONS                                                                                                </w:t>
          </w:r>
        </w:p>
        <w:p w14:paraId="7CAB9459"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6          AQUATIC INVERTEBRATE COLLECTIONS                                                                                                   </w:t>
          </w:r>
        </w:p>
        <w:p w14:paraId="5D67100B" w14:textId="55D66F2B"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7          FISH</w:t>
          </w:r>
          <w:r w:rsidR="00580A19">
            <w:rPr>
              <w:rFonts w:asciiTheme="majorHAnsi" w:hAnsiTheme="majorHAnsi" w:cs="Arial"/>
              <w:sz w:val="20"/>
              <w:szCs w:val="16"/>
            </w:rPr>
            <w:t>ES</w:t>
          </w:r>
          <w:r w:rsidRPr="00D27673">
            <w:rPr>
              <w:rFonts w:asciiTheme="majorHAnsi" w:hAnsiTheme="majorHAnsi" w:cs="Arial"/>
              <w:sz w:val="20"/>
              <w:szCs w:val="16"/>
            </w:rPr>
            <w:t xml:space="preserve">/PAPER          </w:t>
          </w:r>
        </w:p>
        <w:p w14:paraId="55DF5D9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8          HERPETOLOGICAL COLLECTIONS</w:t>
          </w:r>
        </w:p>
        <w:p w14:paraId="75177E9D"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9          RUNNING A MUSEUM</w:t>
          </w:r>
        </w:p>
        <w:p w14:paraId="216155C8"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10        ALGAL COLLECTIONS</w:t>
          </w:r>
        </w:p>
        <w:p w14:paraId="2E24A02A" w14:textId="0E51B628" w:rsidR="00D27673" w:rsidRPr="00D27673" w:rsidRDefault="00D27673" w:rsidP="00D27673">
          <w:pPr>
            <w:tabs>
              <w:tab w:val="left" w:pos="360"/>
              <w:tab w:val="left" w:pos="720"/>
            </w:tabs>
            <w:rPr>
              <w:rFonts w:asciiTheme="majorHAnsi" w:hAnsiTheme="majorHAnsi" w:cs="Arial"/>
              <w:sz w:val="20"/>
              <w:szCs w:val="16"/>
            </w:rPr>
          </w:pPr>
          <w:r w:rsidRPr="002D643A">
            <w:rPr>
              <w:rFonts w:asciiTheme="majorHAnsi" w:hAnsiTheme="majorHAnsi" w:cs="Arial"/>
              <w:sz w:val="20"/>
              <w:szCs w:val="16"/>
            </w:rPr>
            <w:t>WEEK 11        MAMMAL</w:t>
          </w:r>
          <w:r w:rsidR="00580A19" w:rsidRPr="002D643A">
            <w:rPr>
              <w:rFonts w:asciiTheme="majorHAnsi" w:hAnsiTheme="majorHAnsi" w:cs="Arial"/>
              <w:sz w:val="20"/>
              <w:szCs w:val="16"/>
            </w:rPr>
            <w:t xml:space="preserve"> AND AVIAN</w:t>
          </w:r>
          <w:r w:rsidRPr="002D643A">
            <w:rPr>
              <w:rFonts w:asciiTheme="majorHAnsi" w:hAnsiTheme="majorHAnsi" w:cs="Arial"/>
              <w:sz w:val="20"/>
              <w:szCs w:val="16"/>
            </w:rPr>
            <w:t xml:space="preserve"> COLLECTIONS</w:t>
          </w:r>
        </w:p>
        <w:p w14:paraId="4E21422D"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12        NO CLASS</w:t>
          </w:r>
        </w:p>
        <w:p w14:paraId="6CF486C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13        WRAP-UP DISCUSSION</w:t>
          </w:r>
        </w:p>
        <w:p w14:paraId="7BE420C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14        THANKSGIVING BREAK</w:t>
          </w:r>
        </w:p>
        <w:p w14:paraId="31D30746" w14:textId="14544AEC" w:rsidR="00A966C5" w:rsidRPr="00D27673" w:rsidRDefault="00D27673" w:rsidP="00D27673">
          <w:pPr>
            <w:tabs>
              <w:tab w:val="left" w:pos="360"/>
              <w:tab w:val="left" w:pos="720"/>
            </w:tabs>
            <w:rPr>
              <w:rFonts w:ascii="Arial" w:hAnsi="Arial" w:cs="Arial"/>
              <w:sz w:val="18"/>
              <w:szCs w:val="16"/>
            </w:rPr>
          </w:pPr>
          <w:r w:rsidRPr="00D27673">
            <w:rPr>
              <w:rFonts w:asciiTheme="majorHAnsi" w:hAnsiTheme="majorHAnsi" w:cs="Arial"/>
              <w:sz w:val="20"/>
              <w:szCs w:val="16"/>
            </w:rPr>
            <w:t>WEEK 15        FINAL PAPERS DUE BY 11:59 PM CDT</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A65F426" w:rsidR="00A966C5" w:rsidRPr="008426D1" w:rsidRDefault="00D276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includes guest lectures from A-State biologists and museum staff to provide expertise and insight into each collections topic.</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10A23025" w:rsidR="00A966C5" w:rsidRPr="008426D1" w:rsidRDefault="00217A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regular classroom and resources associated with the Arkansas Center for Biodiversity Collections will be used.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7AF08C6" w:rsidR="00A966C5" w:rsidRPr="008426D1" w:rsidRDefault="0030017D" w:rsidP="00217AD3">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217AD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615694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82592">
            <w:rPr>
              <w:rFonts w:asciiTheme="majorHAnsi" w:hAnsiTheme="majorHAnsi" w:cs="Arial"/>
              <w:sz w:val="20"/>
              <w:szCs w:val="20"/>
            </w:rPr>
            <w:t>No</w:t>
          </w:r>
        </w:sdtContent>
      </w:sdt>
    </w:p>
    <w:p w14:paraId="28F246AA" w14:textId="3149FDEE" w:rsidR="00CA269E" w:rsidRPr="00FE04E2" w:rsidRDefault="00EC52BB" w:rsidP="00FE04E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7507374" w:rsidR="00CA269E" w:rsidRPr="008426D1" w:rsidRDefault="00CA269E" w:rsidP="00FE04E2">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rPr>
            <w:sz w:val="24"/>
          </w:rPr>
        </w:sdtEndPr>
        <w:sdtContent>
          <w:r w:rsidR="00D27673">
            <w:rPr>
              <w:rFonts w:asciiTheme="majorHAnsi" w:hAnsiTheme="majorHAnsi" w:cs="Arial"/>
              <w:sz w:val="20"/>
              <w:szCs w:val="20"/>
            </w:rPr>
            <w:t xml:space="preserve">This course may be used to fulfill three hours </w:t>
          </w:r>
          <w:r w:rsidR="00217AD3">
            <w:rPr>
              <w:rFonts w:asciiTheme="majorHAnsi" w:hAnsiTheme="majorHAnsi" w:cs="Arial"/>
              <w:sz w:val="20"/>
              <w:szCs w:val="20"/>
            </w:rPr>
            <w:t>in the graduate curriculum</w:t>
          </w:r>
          <w:r w:rsidR="00D27673">
            <w:rPr>
              <w:rFonts w:asciiTheme="majorHAnsi" w:hAnsiTheme="majorHAnsi" w:cs="Arial"/>
              <w:sz w:val="20"/>
              <w:szCs w:val="20"/>
            </w:rPr>
            <w:t xml:space="preserve">. Also, field biologists of all types (and other types of science majors, too) might benefit from knowing about biodiversity collections. Goals for the course include </w:t>
          </w:r>
          <w:r w:rsidR="00D27673">
            <w:rPr>
              <w:rFonts w:asciiTheme="majorHAnsi" w:hAnsiTheme="majorHAnsi" w:cs="Arial"/>
              <w:sz w:val="20"/>
              <w:szCs w:val="20"/>
            </w:rPr>
            <w:lastRenderedPageBreak/>
            <w:t>understanding of museum curation techniques, understanding how to gather remote biological collections data, collecting and labeling proper herbarium specimens, protecting specimens for lo</w:t>
          </w:r>
          <w:r w:rsidR="00AF117C">
            <w:rPr>
              <w:rFonts w:asciiTheme="majorHAnsi" w:hAnsiTheme="majorHAnsi" w:cs="Arial"/>
              <w:sz w:val="20"/>
              <w:szCs w:val="20"/>
            </w:rPr>
            <w:t>ng-term preservation, archiving</w:t>
          </w:r>
          <w:r w:rsidR="00D27673">
            <w:rPr>
              <w:rFonts w:asciiTheme="majorHAnsi" w:hAnsiTheme="majorHAnsi" w:cs="Arial"/>
              <w:sz w:val="20"/>
              <w:szCs w:val="20"/>
            </w:rPr>
            <w:t xml:space="preserve"> collections and making data available to the scientific community and the public.</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94297B9" w14:textId="12A7B26A" w:rsidR="001C03D4"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633024567"/>
            </w:sdtPr>
            <w:sdtEndPr/>
            <w:sdtContent>
              <w:r w:rsidR="001C03D4">
                <w:rPr>
                  <w:rFonts w:asciiTheme="majorHAnsi" w:hAnsiTheme="majorHAnsi" w:cs="Arial"/>
                  <w:sz w:val="20"/>
                  <w:szCs w:val="20"/>
                </w:rPr>
                <w:t>For an MS degree in Biology, one of the programmatic outcomes is to “Acquire the skills and knowledge needed for employment or advanced graduate study in discipline-related areas.”  This course directly addresses this programmatic outcome by providing skills-based training for students that will prepare them for the natural history museum workforce, an important sector in the generation of new biological knowledge.</w:t>
              </w:r>
            </w:sdtContent>
          </w:sdt>
        </w:sdtContent>
      </w:sdt>
      <w:r w:rsidR="001C03D4">
        <w:rPr>
          <w:rFonts w:asciiTheme="majorHAnsi" w:hAnsiTheme="majorHAnsi" w:cs="Arial"/>
          <w:sz w:val="20"/>
          <w:szCs w:val="20"/>
        </w:rPr>
        <w:t xml:space="preserve">  </w:t>
      </w:r>
      <w:r w:rsidR="001C03D4" w:rsidRPr="00C04EFD">
        <w:rPr>
          <w:rFonts w:asciiTheme="majorHAnsi" w:hAnsiTheme="majorHAnsi" w:cs="Arial"/>
          <w:sz w:val="20"/>
          <w:szCs w:val="20"/>
        </w:rPr>
        <w:t xml:space="preserve">Fundamental textbook knowledge in </w:t>
      </w:r>
      <w:r w:rsidR="001C03D4">
        <w:rPr>
          <w:rFonts w:asciiTheme="majorHAnsi" w:hAnsiTheme="majorHAnsi" w:cs="Arial"/>
          <w:sz w:val="20"/>
          <w:szCs w:val="20"/>
        </w:rPr>
        <w:t xml:space="preserve">evolution, adaptation, diversity, </w:t>
      </w:r>
      <w:r w:rsidR="001C03D4" w:rsidRPr="00C04EFD">
        <w:rPr>
          <w:rFonts w:asciiTheme="majorHAnsi" w:hAnsiTheme="majorHAnsi" w:cs="Arial"/>
          <w:sz w:val="20"/>
          <w:szCs w:val="20"/>
        </w:rPr>
        <w:t>structure</w:t>
      </w:r>
      <w:r w:rsidR="001C03D4">
        <w:rPr>
          <w:rFonts w:asciiTheme="majorHAnsi" w:hAnsiTheme="majorHAnsi" w:cs="Arial"/>
          <w:sz w:val="20"/>
          <w:szCs w:val="20"/>
        </w:rPr>
        <w:t>,</w:t>
      </w:r>
      <w:r w:rsidR="001C03D4" w:rsidRPr="00C04EFD">
        <w:rPr>
          <w:rFonts w:asciiTheme="majorHAnsi" w:hAnsiTheme="majorHAnsi" w:cs="Arial"/>
          <w:sz w:val="20"/>
          <w:szCs w:val="20"/>
        </w:rPr>
        <w:t xml:space="preserve"> and function has been discovered using biological collections, </w:t>
      </w:r>
      <w:r w:rsidR="001C03D4">
        <w:rPr>
          <w:rFonts w:asciiTheme="majorHAnsi" w:hAnsiTheme="majorHAnsi" w:cs="Arial"/>
          <w:sz w:val="20"/>
          <w:szCs w:val="20"/>
        </w:rPr>
        <w:t>and this</w:t>
      </w:r>
      <w:r w:rsidR="001C03D4" w:rsidRPr="00C04EFD">
        <w:rPr>
          <w:rFonts w:asciiTheme="majorHAnsi" w:hAnsiTheme="majorHAnsi" w:cs="Arial"/>
          <w:sz w:val="20"/>
          <w:szCs w:val="20"/>
        </w:rPr>
        <w:t xml:space="preserve"> course addresses the techn</w:t>
      </w:r>
      <w:r w:rsidR="001C03D4">
        <w:rPr>
          <w:rFonts w:asciiTheme="majorHAnsi" w:hAnsiTheme="majorHAnsi" w:cs="Arial"/>
          <w:sz w:val="20"/>
          <w:szCs w:val="20"/>
        </w:rPr>
        <w:t xml:space="preserve">iques used in specimen curation.  </w:t>
      </w:r>
    </w:p>
    <w:p w14:paraId="60936C1E" w14:textId="77777777" w:rsidR="001C03D4" w:rsidRDefault="001C03D4" w:rsidP="00CA269E">
      <w:pPr>
        <w:tabs>
          <w:tab w:val="left" w:pos="360"/>
          <w:tab w:val="left" w:pos="720"/>
        </w:tabs>
        <w:spacing w:after="0" w:line="240" w:lineRule="auto"/>
        <w:ind w:left="360"/>
        <w:rPr>
          <w:rFonts w:asciiTheme="majorHAnsi" w:hAnsiTheme="majorHAnsi" w:cs="Arial"/>
          <w:sz w:val="20"/>
          <w:szCs w:val="20"/>
        </w:rPr>
      </w:pPr>
    </w:p>
    <w:p w14:paraId="4760F2ED" w14:textId="3CC7107A" w:rsidR="001C03D4" w:rsidRDefault="00996C1B"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For students in EVS program</w:t>
      </w:r>
      <w:r w:rsidR="001C03D4">
        <w:rPr>
          <w:rFonts w:asciiTheme="majorHAnsi" w:hAnsiTheme="majorHAnsi" w:cs="Arial"/>
          <w:sz w:val="20"/>
          <w:szCs w:val="20"/>
        </w:rPr>
        <w:t>, this course will address two programmatic outcomes:  1) Advanced knowledge of the field: students will be able to demonstrate competency in the multi-disciplinary field</w:t>
      </w:r>
      <w:r>
        <w:rPr>
          <w:rFonts w:asciiTheme="majorHAnsi" w:hAnsiTheme="majorHAnsi" w:cs="Arial"/>
          <w:sz w:val="20"/>
          <w:szCs w:val="20"/>
        </w:rPr>
        <w:t xml:space="preserve"> through coursework and field/laboratory studies.  This course will provide specific training in a branch of science important in the environmental sciences, biodiversity collections management.  2) Thorough understanding of rules, regulations, and policies pertaining to research: Students will be able to (a) explain and relate responsible conduct in research and (b) laboratory/animal care/bio safety rules, regulations and protocols.  Natural history collections curation is a rules, regulations, and policy field of study designed to acquire and maintain biological collections and their data permanently with standards transferable across institutions.  Students learning up-to-date standards for the field is a core outcome of this course.</w:t>
      </w:r>
    </w:p>
    <w:p w14:paraId="246F8B19" w14:textId="77777777" w:rsidR="00CA269E" w:rsidRPr="008426D1" w:rsidRDefault="00CA269E" w:rsidP="00996C1B">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E81DEAA"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will primarily serve </w:t>
          </w:r>
          <w:r w:rsidR="00217AD3">
            <w:rPr>
              <w:rFonts w:asciiTheme="majorHAnsi" w:hAnsiTheme="majorHAnsi" w:cs="Arial"/>
              <w:sz w:val="20"/>
              <w:szCs w:val="20"/>
            </w:rPr>
            <w:t>graduate students</w:t>
          </w:r>
          <w:r>
            <w:rPr>
              <w:rFonts w:asciiTheme="majorHAnsi" w:hAnsiTheme="majorHAnsi" w:cs="Arial"/>
              <w:sz w:val="20"/>
              <w:szCs w:val="20"/>
            </w:rPr>
            <w:t xml:space="preserve"> in biological sciences </w:t>
          </w:r>
          <w:r w:rsidR="00217AD3">
            <w:rPr>
              <w:rFonts w:asciiTheme="majorHAnsi" w:hAnsiTheme="majorHAnsi" w:cs="Arial"/>
              <w:sz w:val="20"/>
              <w:szCs w:val="20"/>
            </w:rPr>
            <w:t>and environmental science</w:t>
          </w:r>
          <w:r>
            <w:rPr>
              <w:rFonts w:asciiTheme="majorHAnsi" w:hAnsiTheme="majorHAnsi" w:cs="Arial"/>
              <w:sz w:val="20"/>
              <w:szCs w:val="20"/>
            </w:rPr>
            <w:t>. This course is designed to teach students how to effectively and appropriately collect and preserve biological vouchers. Therefore, the course has components of what would traditionally be considered academic and practical pursuits.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0526B63"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covers material that requires a high level of skill and specialization in biodiversity. Therefore, it is designated as </w:t>
          </w:r>
          <w:r w:rsidR="00217AD3">
            <w:rPr>
              <w:rFonts w:asciiTheme="majorHAnsi" w:hAnsiTheme="majorHAnsi" w:cs="Arial"/>
              <w:sz w:val="20"/>
              <w:szCs w:val="20"/>
            </w:rPr>
            <w:t>a graduate level course</w:t>
          </w:r>
          <w:r>
            <w:rPr>
              <w:rFonts w:asciiTheme="majorHAnsi" w:hAnsiTheme="majorHAnsi" w:cs="Arial"/>
              <w:sz w:val="20"/>
              <w:szCs w:val="20"/>
            </w:rPr>
            <w:t>.</w:t>
          </w:r>
          <w:r w:rsidR="00217AD3">
            <w:rPr>
              <w:rFonts w:asciiTheme="majorHAnsi" w:hAnsiTheme="majorHAnsi" w:cs="Arial"/>
              <w:sz w:val="20"/>
              <w:szCs w:val="20"/>
            </w:rPr>
            <w:t xml:space="preserve">  Individuals interested in curation or museum careers will greatly benefit from taking this course, and it covers material typically not covered in undergraduate biology curricula.</w:t>
          </w:r>
          <w:r w:rsidR="002D643A">
            <w:rPr>
              <w:rFonts w:asciiTheme="majorHAnsi" w:hAnsiTheme="majorHAnsi" w:cs="Arial"/>
              <w:sz w:val="20"/>
              <w:szCs w:val="20"/>
            </w:rPr>
            <w:t xml:space="preserve">  This course differs from the undergraduate section of the course in the following ways: 1) graduate students will function as organizational team leaders for group projects in the course, 2) graduate students will be expected to present a lecture and/or lead a paper discussion of the relevant collections topic, and 3) graduate students will be primary demonstrators / assistants when introducing a curatorial technique or topic.</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217AD3">
        <w:trPr>
          <w:jc w:val="center"/>
        </w:trPr>
        <w:tc>
          <w:tcPr>
            <w:tcW w:w="2971" w:type="dxa"/>
          </w:tcPr>
          <w:p w14:paraId="2775AF41" w14:textId="3B5A977F"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217AD3">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D72A90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17AD3">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BE5D64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217AD3">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8F26976" w14:textId="77777777" w:rsidR="004D02DF" w:rsidRPr="008426D1" w:rsidRDefault="004D02DF" w:rsidP="004D02DF">
      <w:pPr>
        <w:tabs>
          <w:tab w:val="left" w:pos="360"/>
          <w:tab w:val="left" w:pos="720"/>
        </w:tabs>
        <w:spacing w:after="0" w:line="240" w:lineRule="auto"/>
        <w:rPr>
          <w:rFonts w:asciiTheme="majorHAnsi" w:hAnsiTheme="majorHAnsi" w:cs="Arial"/>
          <w:sz w:val="20"/>
          <w:szCs w:val="20"/>
        </w:rPr>
      </w:pPr>
      <w:r w:rsidRPr="00301962">
        <w:rPr>
          <w:rFonts w:asciiTheme="majorHAnsi" w:hAnsiTheme="majorHAnsi" w:cs="Arial"/>
          <w:sz w:val="20"/>
          <w:szCs w:val="20"/>
        </w:rPr>
        <w:t>23.  What is/are the intended program-level learning outcome/s for students enrolled in this course?  Where will this course fit into an already existing program assessment process?</w:t>
      </w:r>
      <w:r>
        <w:rPr>
          <w:rFonts w:asciiTheme="majorHAnsi" w:hAnsiTheme="majorHAnsi" w:cs="Arial"/>
          <w:sz w:val="20"/>
          <w:szCs w:val="20"/>
        </w:rPr>
        <w:t xml:space="preserve"> </w:t>
      </w:r>
    </w:p>
    <w:sdt>
      <w:sdtPr>
        <w:rPr>
          <w:rFonts w:asciiTheme="majorHAnsi" w:hAnsiTheme="majorHAnsi" w:cs="Arial"/>
          <w:sz w:val="20"/>
          <w:szCs w:val="20"/>
        </w:rPr>
        <w:id w:val="-250741043"/>
      </w:sdtPr>
      <w:sdtEndPr/>
      <w:sdtContent>
        <w:p w14:paraId="56C484CB" w14:textId="77777777" w:rsidR="004D02DF" w:rsidRDefault="004D02DF" w:rsidP="004D02DF">
          <w:pPr>
            <w:tabs>
              <w:tab w:val="left" w:pos="360"/>
              <w:tab w:val="left" w:pos="720"/>
            </w:tabs>
            <w:spacing w:after="0" w:line="240" w:lineRule="auto"/>
            <w:rPr>
              <w:rFonts w:asciiTheme="majorHAnsi" w:hAnsiTheme="majorHAnsi"/>
              <w:color w:val="000000" w:themeColor="text1"/>
              <w:sz w:val="20"/>
              <w:szCs w:val="20"/>
            </w:rPr>
          </w:pPr>
          <w:r>
            <w:rPr>
              <w:rFonts w:asciiTheme="majorHAnsi" w:hAnsiTheme="majorHAnsi" w:cs="Arial"/>
              <w:sz w:val="20"/>
              <w:szCs w:val="20"/>
            </w:rPr>
            <w:t xml:space="preserve">The program-level learning outcome for the course is: </w:t>
          </w:r>
          <w:r w:rsidRPr="00301962">
            <w:rPr>
              <w:rFonts w:asciiTheme="majorHAnsi" w:hAnsiTheme="majorHAnsi"/>
              <w:color w:val="000000" w:themeColor="text1"/>
              <w:sz w:val="20"/>
              <w:szCs w:val="20"/>
            </w:rPr>
            <w:t>Students will be able to discuss the relevance of evolution to diversity.</w:t>
          </w:r>
          <w:r>
            <w:rPr>
              <w:rFonts w:asciiTheme="majorHAnsi" w:hAnsiTheme="majorHAnsi"/>
              <w:color w:val="000000" w:themeColor="text1"/>
              <w:sz w:val="20"/>
              <w:szCs w:val="20"/>
            </w:rPr>
            <w:t xml:space="preserve">  Because natural history collections are the way that scientists document Earth’s biological diversity outcomes, scientists who work in these collections are concerned with understanding the evolutionary processes that resulted in those outcomes.  This course will reinforce this program-level outcome, and add to assessment reporting for this outcome.</w:t>
          </w:r>
        </w:p>
        <w:p w14:paraId="5C04F19B" w14:textId="4C27510A" w:rsidR="00473252" w:rsidRPr="008426D1" w:rsidRDefault="0030017D" w:rsidP="004D02DF">
          <w:pPr>
            <w:tabs>
              <w:tab w:val="left" w:pos="360"/>
              <w:tab w:val="left" w:pos="720"/>
            </w:tabs>
            <w:spacing w:after="0" w:line="240" w:lineRule="auto"/>
            <w:rPr>
              <w:rFonts w:asciiTheme="majorHAnsi" w:hAnsiTheme="majorHAnsi" w:cs="Arial"/>
              <w:sz w:val="20"/>
              <w:szCs w:val="20"/>
            </w:rPr>
          </w:pPr>
        </w:p>
      </w:sdtContent>
    </w:sdt>
    <w:p w14:paraId="063C08C2" w14:textId="45E7FF8F" w:rsidR="00041E75" w:rsidRPr="008426D1"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F169BD" w:rsidRDefault="00575870" w:rsidP="00575870">
            <w:pPr>
              <w:jc w:val="center"/>
              <w:rPr>
                <w:rFonts w:asciiTheme="majorHAnsi" w:hAnsiTheme="majorHAnsi"/>
                <w:b/>
                <w:sz w:val="20"/>
                <w:szCs w:val="20"/>
              </w:rPr>
            </w:pPr>
            <w:r w:rsidRPr="00F169BD">
              <w:rPr>
                <w:rFonts w:asciiTheme="majorHAnsi" w:hAnsiTheme="majorHAnsi"/>
                <w:b/>
                <w:sz w:val="20"/>
                <w:szCs w:val="20"/>
              </w:rPr>
              <w:t xml:space="preserve">Program-Level </w:t>
            </w:r>
            <w:r w:rsidR="00F7007D" w:rsidRPr="00F169BD">
              <w:rPr>
                <w:rFonts w:asciiTheme="majorHAnsi" w:hAnsiTheme="majorHAnsi"/>
                <w:b/>
                <w:sz w:val="20"/>
                <w:szCs w:val="20"/>
              </w:rPr>
              <w:t>Outcome 1</w:t>
            </w:r>
            <w:r w:rsidRPr="00F169BD">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20D1D482" w:rsidR="00F7007D" w:rsidRPr="00F169BD" w:rsidRDefault="00E90FE5" w:rsidP="00E90FE5">
                <w:pPr>
                  <w:rPr>
                    <w:rFonts w:asciiTheme="majorHAnsi" w:hAnsiTheme="majorHAnsi"/>
                    <w:sz w:val="20"/>
                    <w:szCs w:val="20"/>
                  </w:rPr>
                </w:pPr>
                <w:r w:rsidRPr="00F169BD">
                  <w:rPr>
                    <w:rFonts w:asciiTheme="majorHAnsi" w:hAnsiTheme="majorHAnsi"/>
                    <w:sz w:val="20"/>
                    <w:szCs w:val="20"/>
                  </w:rPr>
                  <w:t xml:space="preserve">     </w:t>
                </w:r>
              </w:p>
            </w:tc>
          </w:sdtContent>
        </w:sdt>
      </w:tr>
      <w:tr w:rsidR="00F169BD" w:rsidRPr="002B453A" w14:paraId="0F66F3B7" w14:textId="77777777" w:rsidTr="00575870">
        <w:tc>
          <w:tcPr>
            <w:tcW w:w="2148" w:type="dxa"/>
          </w:tcPr>
          <w:p w14:paraId="49C96DEA" w14:textId="01F9BF4C" w:rsidR="00F169BD" w:rsidRPr="00B33E70" w:rsidRDefault="00F169BD" w:rsidP="00575870">
            <w:pPr>
              <w:rPr>
                <w:rFonts w:asciiTheme="majorHAnsi" w:hAnsiTheme="majorHAnsi"/>
                <w:sz w:val="20"/>
                <w:szCs w:val="20"/>
                <w:highlight w:val="yellow"/>
              </w:rPr>
            </w:pPr>
            <w:r w:rsidRPr="00301962">
              <w:rPr>
                <w:rFonts w:asciiTheme="majorHAnsi" w:hAnsiTheme="majorHAnsi"/>
                <w:color w:val="000000" w:themeColor="text1"/>
                <w:sz w:val="20"/>
                <w:szCs w:val="20"/>
              </w:rPr>
              <w:t>Assessment Measure</w:t>
            </w:r>
          </w:p>
        </w:tc>
        <w:tc>
          <w:tcPr>
            <w:tcW w:w="7428" w:type="dxa"/>
          </w:tcPr>
          <w:p w14:paraId="4F8A8040" w14:textId="652C754A" w:rsidR="00F169BD" w:rsidRPr="00B33E70" w:rsidRDefault="00F169BD" w:rsidP="00E90FE5">
            <w:pPr>
              <w:rPr>
                <w:rFonts w:asciiTheme="majorHAnsi" w:hAnsiTheme="majorHAnsi"/>
                <w:sz w:val="20"/>
                <w:szCs w:val="20"/>
                <w:highlight w:val="yellow"/>
              </w:rPr>
            </w:pPr>
            <w:r w:rsidRPr="00301962">
              <w:rPr>
                <w:rFonts w:asciiTheme="majorHAnsi" w:hAnsiTheme="majorHAnsi"/>
                <w:color w:val="000000" w:themeColor="text1"/>
                <w:sz w:val="20"/>
                <w:szCs w:val="20"/>
              </w:rPr>
              <w:t>Students will be able to discuss the relevance of evolution to diversity.</w:t>
            </w:r>
          </w:p>
        </w:tc>
      </w:tr>
      <w:tr w:rsidR="00F169BD" w:rsidRPr="002B453A" w14:paraId="5F6CB199" w14:textId="77777777" w:rsidTr="00575870">
        <w:tc>
          <w:tcPr>
            <w:tcW w:w="2148" w:type="dxa"/>
          </w:tcPr>
          <w:p w14:paraId="0EB24427" w14:textId="77777777" w:rsidR="00F169BD" w:rsidRPr="00301962" w:rsidRDefault="00F169BD" w:rsidP="002D643A">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14:paraId="53533106" w14:textId="67ED3959" w:rsidR="00F169BD" w:rsidRPr="00B33E70" w:rsidRDefault="00F169BD" w:rsidP="00575870">
            <w:pPr>
              <w:rPr>
                <w:rFonts w:asciiTheme="majorHAnsi" w:hAnsiTheme="majorHAnsi"/>
                <w:sz w:val="20"/>
                <w:szCs w:val="20"/>
                <w:highlight w:val="yellow"/>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14:paraId="398C88E6" w14:textId="1D18979D" w:rsidR="00F169BD" w:rsidRPr="00B33E70" w:rsidRDefault="00F169BD" w:rsidP="00575870">
                <w:pPr>
                  <w:rPr>
                    <w:rFonts w:asciiTheme="majorHAnsi" w:hAnsiTheme="majorHAnsi"/>
                    <w:sz w:val="20"/>
                    <w:szCs w:val="20"/>
                    <w:highlight w:val="yellow"/>
                  </w:rPr>
                </w:pPr>
                <w:r w:rsidRPr="00301962">
                  <w:rPr>
                    <w:rFonts w:asciiTheme="majorHAnsi" w:hAnsiTheme="majorHAnsi"/>
                    <w:color w:val="000000" w:themeColor="text1"/>
                    <w:sz w:val="20"/>
                    <w:szCs w:val="20"/>
                  </w:rPr>
                  <w:t>This program-level outcome will be assessed each time the course is taught.</w:t>
                </w:r>
              </w:p>
            </w:tc>
          </w:sdtContent>
        </w:sdt>
      </w:tr>
      <w:tr w:rsidR="00F169BD" w:rsidRPr="002B453A" w14:paraId="57622D7C" w14:textId="77777777" w:rsidTr="00575870">
        <w:tc>
          <w:tcPr>
            <w:tcW w:w="2148" w:type="dxa"/>
          </w:tcPr>
          <w:p w14:paraId="67E636D0" w14:textId="7FF9FC68" w:rsidR="00F169BD" w:rsidRPr="00B33E70" w:rsidRDefault="00F169BD" w:rsidP="00575870">
            <w:pPr>
              <w:rPr>
                <w:rFonts w:asciiTheme="majorHAnsi" w:hAnsiTheme="majorHAnsi"/>
                <w:sz w:val="20"/>
                <w:szCs w:val="20"/>
                <w:highlight w:val="yellow"/>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05D1A98D" w14:textId="3F9E4289" w:rsidR="00F169BD" w:rsidRPr="00B33E70" w:rsidRDefault="00F169BD" w:rsidP="00212A84">
                <w:pPr>
                  <w:rPr>
                    <w:rFonts w:asciiTheme="majorHAnsi" w:hAnsiTheme="majorHAnsi"/>
                    <w:color w:val="808080" w:themeColor="background1" w:themeShade="80"/>
                    <w:sz w:val="20"/>
                    <w:szCs w:val="20"/>
                    <w:highlight w:val="yellow"/>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14:paraId="2BD03B70" w14:textId="53AD3D15"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B17A3D3" w14:textId="6BCCAFF9" w:rsidR="00E70B06"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54455543"/>
              </w:sdtPr>
              <w:sdtEndPr/>
              <w:sdtContent>
                <w:tc>
                  <w:tcPr>
                    <w:tcW w:w="7428" w:type="dxa"/>
                  </w:tcPr>
                  <w:p w14:paraId="21D2C9A5" w14:textId="7A8F51B6" w:rsidR="00575870" w:rsidRPr="002B453A" w:rsidRDefault="00217AD3" w:rsidP="00217AD3">
                    <w:pPr>
                      <w:rPr>
                        <w:rFonts w:asciiTheme="majorHAnsi" w:hAnsiTheme="majorHAnsi"/>
                        <w:sz w:val="20"/>
                        <w:szCs w:val="20"/>
                      </w:rPr>
                    </w:pPr>
                    <w:r>
                      <w:rPr>
                        <w:rFonts w:asciiTheme="majorHAnsi" w:hAnsiTheme="majorHAnsi"/>
                        <w:sz w:val="20"/>
                        <w:szCs w:val="20"/>
                      </w:rPr>
                      <w:t xml:space="preserve">Compare </w:t>
                    </w:r>
                    <w:r w:rsidR="00E90FE5">
                      <w:rPr>
                        <w:rFonts w:asciiTheme="majorHAnsi" w:hAnsiTheme="majorHAnsi"/>
                        <w:sz w:val="20"/>
                        <w:szCs w:val="20"/>
                      </w:rPr>
                      <w:t>museum curation techniques.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2CBF6E4" w:rsidR="00575870" w:rsidRPr="002B453A" w:rsidRDefault="0030017D" w:rsidP="00A82592">
                <w:pPr>
                  <w:rPr>
                    <w:rFonts w:asciiTheme="majorHAnsi" w:hAnsiTheme="majorHAnsi"/>
                    <w:sz w:val="20"/>
                    <w:szCs w:val="20"/>
                  </w:rPr>
                </w:pPr>
                <w:sdt>
                  <w:sdtPr>
                    <w:rPr>
                      <w:rFonts w:asciiTheme="majorHAnsi" w:hAnsiTheme="majorHAnsi"/>
                      <w:sz w:val="20"/>
                      <w:szCs w:val="20"/>
                    </w:rPr>
                    <w:id w:val="-1294900252"/>
                    <w:text/>
                  </w:sdtPr>
                  <w:sdtEndPr/>
                  <w:sdtContent>
                    <w:r w:rsidR="00A82592">
                      <w:rPr>
                        <w:rFonts w:asciiTheme="majorHAnsi" w:hAnsiTheme="majorHAnsi"/>
                        <w:sz w:val="20"/>
                        <w:szCs w:val="20"/>
                      </w:rPr>
                      <w:t>Reading and lecture material</w:t>
                    </w:r>
                    <w:r w:rsidR="00217AD3">
                      <w:rPr>
                        <w:rFonts w:asciiTheme="majorHAnsi" w:hAnsiTheme="majorHAnsi"/>
                        <w:sz w:val="20"/>
                        <w:szCs w:val="20"/>
                      </w:rPr>
                      <w:t xml:space="preserve"> and hands on activities in the collections</w:t>
                    </w:r>
                    <w:r w:rsidR="00E90FE5">
                      <w:rPr>
                        <w:rFonts w:asciiTheme="majorHAnsi" w:hAnsiTheme="majorHAnsi"/>
                        <w:sz w:val="20"/>
                        <w:szCs w:val="20"/>
                      </w:rPr>
                      <w:t>.</w:t>
                    </w:r>
                  </w:sdtContent>
                </w:sdt>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7A0532F" w:rsidR="00CB2125" w:rsidRPr="002B453A" w:rsidRDefault="0030017D" w:rsidP="00E90FE5">
            <w:pPr>
              <w:rPr>
                <w:rFonts w:asciiTheme="majorHAnsi" w:hAnsiTheme="majorHAnsi"/>
                <w:sz w:val="20"/>
                <w:szCs w:val="20"/>
              </w:rPr>
            </w:pPr>
            <w:sdt>
              <w:sdtPr>
                <w:rPr>
                  <w:rFonts w:asciiTheme="majorHAnsi" w:hAnsiTheme="majorHAnsi"/>
                  <w:sz w:val="20"/>
                  <w:szCs w:val="20"/>
                </w:rPr>
                <w:id w:val="-938209012"/>
                <w:text/>
              </w:sdtPr>
              <w:sdtEndPr/>
              <w:sdtContent>
                <w:r w:rsidR="00E90FE5" w:rsidRPr="00E90FE5">
                  <w:rPr>
                    <w:rFonts w:asciiTheme="majorHAnsi" w:hAnsiTheme="majorHAnsi"/>
                    <w:sz w:val="20"/>
                    <w:szCs w:val="20"/>
                  </w:rPr>
                  <w:t>Participation in weekly discussions based upon presentations from museum curators/directors and assigned readings of relevant pee</w:t>
                </w:r>
                <w:r w:rsidR="00A82592">
                  <w:rPr>
                    <w:rFonts w:asciiTheme="majorHAnsi" w:hAnsiTheme="majorHAnsi"/>
                    <w:sz w:val="20"/>
                    <w:szCs w:val="20"/>
                  </w:rPr>
                  <w:t>r-reviewed literature</w:t>
                </w:r>
              </w:sdtContent>
            </w:sdt>
          </w:p>
        </w:tc>
      </w:tr>
      <w:tr w:rsidR="00E90FE5" w:rsidRPr="002B453A" w14:paraId="1A557F46" w14:textId="77777777" w:rsidTr="00575870">
        <w:tc>
          <w:tcPr>
            <w:tcW w:w="2148" w:type="dxa"/>
          </w:tcPr>
          <w:p w14:paraId="1F08CC83" w14:textId="50EA0D61" w:rsidR="00E90FE5" w:rsidRPr="002B453A" w:rsidRDefault="00E90FE5" w:rsidP="00E90FE5">
            <w:pPr>
              <w:jc w:val="center"/>
              <w:rPr>
                <w:rFonts w:asciiTheme="majorHAnsi" w:hAnsiTheme="majorHAnsi"/>
                <w:b/>
                <w:sz w:val="20"/>
                <w:szCs w:val="20"/>
              </w:rPr>
            </w:pPr>
            <w:r>
              <w:rPr>
                <w:rFonts w:asciiTheme="majorHAnsi" w:hAnsiTheme="majorHAnsi"/>
                <w:b/>
                <w:sz w:val="20"/>
                <w:szCs w:val="20"/>
              </w:rPr>
              <w:t>Outcome 2</w:t>
            </w:r>
          </w:p>
          <w:p w14:paraId="0DB76191" w14:textId="77777777" w:rsidR="00E90FE5" w:rsidRPr="002B453A" w:rsidRDefault="00E90FE5" w:rsidP="00E90FE5">
            <w:pPr>
              <w:rPr>
                <w:rFonts w:asciiTheme="majorHAnsi" w:hAnsiTheme="majorHAnsi"/>
                <w:sz w:val="20"/>
                <w:szCs w:val="20"/>
              </w:rPr>
            </w:pPr>
          </w:p>
        </w:tc>
        <w:tc>
          <w:tcPr>
            <w:tcW w:w="7428" w:type="dxa"/>
          </w:tcPr>
          <w:p w14:paraId="4F26B0B2" w14:textId="31815F2B" w:rsidR="00E90FE5" w:rsidRPr="00E90FE5" w:rsidRDefault="00217AD3" w:rsidP="00217AD3">
            <w:pPr>
              <w:rPr>
                <w:rFonts w:asciiTheme="majorHAnsi" w:hAnsiTheme="majorHAnsi"/>
                <w:sz w:val="20"/>
                <w:szCs w:val="20"/>
              </w:rPr>
            </w:pPr>
            <w:r>
              <w:rPr>
                <w:rFonts w:asciiTheme="majorHAnsi" w:hAnsiTheme="majorHAnsi"/>
                <w:sz w:val="20"/>
                <w:szCs w:val="20"/>
              </w:rPr>
              <w:t>Construct and evaluate plans for curation of specimen collections</w:t>
            </w:r>
            <w:r w:rsidR="00E90FE5">
              <w:rPr>
                <w:rFonts w:asciiTheme="majorHAnsi" w:hAnsiTheme="majorHAnsi"/>
                <w:sz w:val="20"/>
                <w:szCs w:val="20"/>
              </w:rPr>
              <w:t>.</w:t>
            </w:r>
          </w:p>
        </w:tc>
      </w:tr>
      <w:tr w:rsidR="00E90FE5" w:rsidRPr="002B453A" w14:paraId="2BDC65B3" w14:textId="77777777" w:rsidTr="00575870">
        <w:tc>
          <w:tcPr>
            <w:tcW w:w="2148" w:type="dxa"/>
          </w:tcPr>
          <w:p w14:paraId="0E77C9E3" w14:textId="2F9A7E54" w:rsidR="00E90FE5" w:rsidRPr="002B453A" w:rsidRDefault="00E90FE5" w:rsidP="00E90F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488B6E0" w14:textId="4B2CC8EA" w:rsidR="00E90FE5" w:rsidRPr="00E90FE5" w:rsidRDefault="00E90FE5" w:rsidP="00E90FE5">
            <w:pPr>
              <w:rPr>
                <w:rFonts w:asciiTheme="majorHAnsi" w:hAnsiTheme="majorHAnsi"/>
                <w:sz w:val="20"/>
                <w:szCs w:val="20"/>
              </w:rPr>
            </w:pPr>
            <w:r>
              <w:rPr>
                <w:rFonts w:asciiTheme="majorHAnsi" w:hAnsiTheme="majorHAnsi"/>
                <w:sz w:val="20"/>
                <w:szCs w:val="20"/>
              </w:rPr>
              <w:t>Reading and lecture material</w:t>
            </w:r>
            <w:r w:rsidR="00217AD3">
              <w:rPr>
                <w:rFonts w:asciiTheme="majorHAnsi" w:hAnsiTheme="majorHAnsi"/>
                <w:sz w:val="20"/>
                <w:szCs w:val="20"/>
              </w:rPr>
              <w:t xml:space="preserve"> and team project</w:t>
            </w:r>
          </w:p>
        </w:tc>
      </w:tr>
      <w:tr w:rsidR="00E90FE5" w:rsidRPr="002B453A" w14:paraId="4B72CE49" w14:textId="77777777" w:rsidTr="00575870">
        <w:tc>
          <w:tcPr>
            <w:tcW w:w="2148" w:type="dxa"/>
          </w:tcPr>
          <w:p w14:paraId="6A275F76" w14:textId="54ED33F5" w:rsidR="00E90FE5" w:rsidRPr="002B453A" w:rsidRDefault="00E90FE5" w:rsidP="00E90F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861F7E" w14:textId="288F1341" w:rsidR="00E90FE5" w:rsidRPr="00E90FE5" w:rsidRDefault="00E90FE5" w:rsidP="00E90FE5">
            <w:pPr>
              <w:rPr>
                <w:rFonts w:asciiTheme="majorHAnsi" w:hAnsiTheme="majorHAnsi"/>
                <w:sz w:val="20"/>
                <w:szCs w:val="20"/>
              </w:rPr>
            </w:pPr>
            <w:r>
              <w:rPr>
                <w:rFonts w:asciiTheme="majorHAnsi" w:hAnsiTheme="majorHAnsi"/>
                <w:sz w:val="20"/>
                <w:szCs w:val="20"/>
              </w:rPr>
              <w:t>Writing a curation standard operating procedure (SOP) for a taxonomic group most interesting to the student.</w:t>
            </w:r>
          </w:p>
        </w:tc>
      </w:tr>
    </w:tbl>
    <w:p w14:paraId="0FC45AAA" w14:textId="77777777" w:rsidR="000507A2" w:rsidRDefault="000507A2" w:rsidP="00B33E70">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33E7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59D090A5" w:rsidR="007227F4" w:rsidRPr="008426D1" w:rsidRDefault="00750AF6" w:rsidP="00FE04E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rPr>
          <w:rFonts w:ascii="Times New Roman" w:hAnsi="Times New Roman" w:cs="Times New Roman"/>
        </w:rPr>
      </w:sdtEndPr>
      <w:sdtContent>
        <w:p w14:paraId="1F1CBCD9" w14:textId="694A2C3D" w:rsidR="00A82592" w:rsidRPr="00A82592" w:rsidRDefault="00A82592" w:rsidP="00A82592">
          <w:pPr>
            <w:rPr>
              <w:rFonts w:ascii="Times New Roman" w:hAnsi="Times New Roman" w:cs="Times New Roman"/>
              <w:sz w:val="20"/>
              <w:szCs w:val="20"/>
            </w:rPr>
          </w:pPr>
          <w:r w:rsidRPr="00A82592">
            <w:rPr>
              <w:rFonts w:ascii="Times New Roman" w:hAnsi="Times New Roman" w:cs="Times New Roman"/>
              <w:b/>
              <w:sz w:val="20"/>
              <w:szCs w:val="20"/>
            </w:rPr>
            <w:t>BIO 5633. Environmental Toxicology: Mechanisms and Impacts</w:t>
          </w:r>
          <w:r w:rsidRPr="00A82592">
            <w:rPr>
              <w:rFonts w:ascii="Times New Roman" w:hAnsi="Times New Roman" w:cs="Times New Roman"/>
              <w:sz w:val="20"/>
              <w:szCs w:val="20"/>
            </w:rPr>
            <w:t xml:space="preserve"> Understanding the basic principles behind the study of impacts and the mechanisms of physiological disturbances associated with environmental toxicant exposure to natural systems. Prerequisites: BIO 4131, BIO 4133 and CHEM 4232 or permission of professor.</w:t>
          </w:r>
          <w:r>
            <w:rPr>
              <w:rFonts w:ascii="Times New Roman" w:hAnsi="Times New Roman" w:cs="Times New Roman"/>
              <w:sz w:val="20"/>
              <w:szCs w:val="20"/>
            </w:rPr>
            <w:t xml:space="preserve"> Lecture three hours per week. </w:t>
          </w:r>
        </w:p>
        <w:p w14:paraId="1A5F6ECB" w14:textId="7B75F5A1" w:rsidR="00A82592" w:rsidRPr="00A82592" w:rsidRDefault="00A82592" w:rsidP="00A82592">
          <w:pPr>
            <w:rPr>
              <w:rFonts w:ascii="Times New Roman" w:hAnsi="Times New Roman" w:cs="Times New Roman"/>
              <w:sz w:val="20"/>
              <w:szCs w:val="20"/>
            </w:rPr>
          </w:pPr>
          <w:r w:rsidRPr="00A82592">
            <w:rPr>
              <w:rFonts w:ascii="Times New Roman" w:hAnsi="Times New Roman" w:cs="Times New Roman"/>
              <w:b/>
              <w:sz w:val="20"/>
              <w:szCs w:val="20"/>
            </w:rPr>
            <w:t>BIO 5684. Biological Data Analyses</w:t>
          </w:r>
          <w:r w:rsidRPr="00A82592">
            <w:rPr>
              <w:rFonts w:ascii="Times New Roman" w:hAnsi="Times New Roman" w:cs="Times New Roman"/>
              <w:sz w:val="20"/>
              <w:szCs w:val="20"/>
            </w:rPr>
            <w:t xml:space="preserve"> Use of statistical tests and models (regression, ANOVA, generalized linear models, and mixed-effect models, PCA) to analyze ecological/biological data. Applications using a free statistical program. Prerequisite: App</w:t>
          </w:r>
          <w:r>
            <w:rPr>
              <w:rFonts w:ascii="Times New Roman" w:hAnsi="Times New Roman" w:cs="Times New Roman"/>
              <w:sz w:val="20"/>
              <w:szCs w:val="20"/>
            </w:rPr>
            <w:t xml:space="preserve">lied Statistics or equivalent. </w:t>
          </w:r>
        </w:p>
        <w:p w14:paraId="1F906E70" w14:textId="496CA5DC" w:rsidR="00A82592" w:rsidRPr="00A82592" w:rsidRDefault="00A82592" w:rsidP="00A82592">
          <w:pPr>
            <w:rPr>
              <w:rFonts w:ascii="Times New Roman" w:hAnsi="Times New Roman" w:cs="Times New Roman"/>
              <w:sz w:val="20"/>
              <w:szCs w:val="20"/>
            </w:rPr>
          </w:pPr>
          <w:r w:rsidRPr="00A82592">
            <w:rPr>
              <w:rFonts w:ascii="Times New Roman" w:hAnsi="Times New Roman" w:cs="Times New Roman"/>
              <w:b/>
              <w:sz w:val="20"/>
              <w:szCs w:val="20"/>
            </w:rPr>
            <w:t>BIO 5704. Plant Systematics</w:t>
          </w:r>
          <w:r w:rsidRPr="00A82592">
            <w:rPr>
              <w:rFonts w:ascii="Times New Roman" w:hAnsi="Times New Roman" w:cs="Times New Roman"/>
              <w:sz w:val="20"/>
              <w:szCs w:val="20"/>
            </w:rPr>
            <w:t xml:space="preserve"> A study of the systematics, nomenclature, morphology, and identification terminology for vascular plants with an emphasis on dichotomous key-based identification of</w:t>
          </w:r>
          <w:r>
            <w:rPr>
              <w:rFonts w:ascii="Times New Roman" w:hAnsi="Times New Roman" w:cs="Times New Roman"/>
              <w:sz w:val="20"/>
              <w:szCs w:val="20"/>
            </w:rPr>
            <w:t xml:space="preserve"> flowering plants of Arkansas. </w:t>
          </w:r>
        </w:p>
        <w:p w14:paraId="50C4E751" w14:textId="6823C801" w:rsidR="00A82592" w:rsidRPr="00A82592" w:rsidRDefault="00A82592" w:rsidP="00A82592">
          <w:pPr>
            <w:rPr>
              <w:rFonts w:ascii="Times New Roman" w:hAnsi="Times New Roman" w:cs="Times New Roman"/>
              <w:b/>
              <w:color w:val="FF0000"/>
              <w:sz w:val="20"/>
              <w:szCs w:val="20"/>
            </w:rPr>
          </w:pPr>
          <w:r w:rsidRPr="00A82592">
            <w:rPr>
              <w:rFonts w:ascii="Times New Roman" w:hAnsi="Times New Roman" w:cs="Times New Roman"/>
              <w:b/>
              <w:sz w:val="20"/>
              <w:szCs w:val="20"/>
            </w:rPr>
            <w:t>BIO 5714. Dendrology</w:t>
          </w:r>
          <w:r w:rsidRPr="00A82592">
            <w:rPr>
              <w:rFonts w:ascii="Times New Roman" w:hAnsi="Times New Roman" w:cs="Times New Roman"/>
              <w:sz w:val="20"/>
              <w:szCs w:val="20"/>
            </w:rPr>
            <w:t xml:space="preserve"> A study of the systematics, nomenclature, morphology, phenology, geographic range, and natural history of woody plants with an emphasis on field recognition throughout the year.</w:t>
          </w:r>
        </w:p>
        <w:p w14:paraId="4CA66CD1" w14:textId="28E6DCE0" w:rsidR="00A82592" w:rsidRPr="00F169BD" w:rsidRDefault="00A82592" w:rsidP="00A82592">
          <w:pPr>
            <w:rPr>
              <w:rFonts w:ascii="Times New Roman" w:hAnsi="Times New Roman" w:cs="Times New Roman"/>
              <w:i/>
              <w:color w:val="548DD4" w:themeColor="text2" w:themeTint="99"/>
              <w:sz w:val="28"/>
              <w:szCs w:val="20"/>
            </w:rPr>
          </w:pPr>
          <w:r w:rsidRPr="00A82592">
            <w:rPr>
              <w:rFonts w:ascii="Times New Roman" w:hAnsi="Times New Roman" w:cs="Times New Roman"/>
              <w:b/>
              <w:i/>
              <w:color w:val="548DD4" w:themeColor="text2" w:themeTint="99"/>
              <w:sz w:val="28"/>
              <w:szCs w:val="20"/>
            </w:rPr>
            <w:t xml:space="preserve">BIO 5813. Curation of Collections </w:t>
          </w:r>
          <w:r w:rsidR="00341E30" w:rsidRPr="00341E30">
            <w:rPr>
              <w:rFonts w:ascii="Times New Roman" w:hAnsi="Times New Roman" w:cs="Times New Roman"/>
              <w:i/>
              <w:color w:val="548DD4" w:themeColor="text2" w:themeTint="99"/>
              <w:sz w:val="28"/>
              <w:szCs w:val="20"/>
            </w:rPr>
            <w:t>Current, appropriate museum-quality specimen curation for a range of taxa including the collection and preservation of specimens of vascular plants, fungi, mussels, fish, reptiles and amphibians, and mammals.</w:t>
          </w:r>
          <w:r w:rsidR="005D4CBF">
            <w:rPr>
              <w:rFonts w:ascii="Times New Roman" w:hAnsi="Times New Roman" w:cs="Times New Roman"/>
              <w:i/>
              <w:color w:val="548DD4" w:themeColor="text2" w:themeTint="99"/>
              <w:sz w:val="28"/>
              <w:szCs w:val="20"/>
            </w:rPr>
            <w:t xml:space="preserve"> Dual listed with BIO 4813. Prerequisites, BIO 1301, BIO 1303, BIO 1501 an</w:t>
          </w:r>
          <w:r w:rsidR="00AF117C">
            <w:rPr>
              <w:rFonts w:ascii="Times New Roman" w:hAnsi="Times New Roman" w:cs="Times New Roman"/>
              <w:i/>
              <w:color w:val="548DD4" w:themeColor="text2" w:themeTint="99"/>
              <w:sz w:val="28"/>
              <w:szCs w:val="20"/>
            </w:rPr>
            <w:t>d BIO 1503 or with the instructor’s permission</w:t>
          </w:r>
          <w:r w:rsidR="005D4CBF">
            <w:rPr>
              <w:rFonts w:ascii="Times New Roman" w:hAnsi="Times New Roman" w:cs="Times New Roman"/>
              <w:i/>
              <w:color w:val="548DD4" w:themeColor="text2" w:themeTint="99"/>
              <w:sz w:val="28"/>
              <w:szCs w:val="20"/>
            </w:rPr>
            <w:t xml:space="preserve">. </w:t>
          </w:r>
        </w:p>
        <w:p w14:paraId="271BB19B" w14:textId="5ABDA8BA"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6001. Biological Seminar</w:t>
          </w:r>
          <w:r w:rsidRPr="00A82592">
            <w:rPr>
              <w:rFonts w:ascii="Times New Roman" w:hAnsi="Times New Roman" w:cs="Times New Roman"/>
              <w:sz w:val="20"/>
              <w:szCs w:val="20"/>
            </w:rPr>
            <w:t xml:space="preserve"> Requ</w:t>
          </w:r>
          <w:r>
            <w:rPr>
              <w:rFonts w:ascii="Times New Roman" w:hAnsi="Times New Roman" w:cs="Times New Roman"/>
              <w:sz w:val="20"/>
              <w:szCs w:val="20"/>
            </w:rPr>
            <w:t xml:space="preserve">ired of all graduate students. </w:t>
          </w:r>
        </w:p>
        <w:p w14:paraId="0204C05E" w14:textId="208B081A"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6003. Scientific Methods and Research Design</w:t>
          </w:r>
          <w:r w:rsidRPr="00A82592">
            <w:rPr>
              <w:rFonts w:ascii="Times New Roman" w:hAnsi="Times New Roman" w:cs="Times New Roman"/>
              <w:sz w:val="20"/>
              <w:szCs w:val="20"/>
            </w:rPr>
            <w:t xml:space="preserve"> A focus on the understanding and development of the scientific method as it pertains to research. Required of the graduate life sciences major, including students studying within the Biology, Botany, Wildlife Man</w:t>
          </w:r>
          <w:r>
            <w:rPr>
              <w:rFonts w:ascii="Times New Roman" w:hAnsi="Times New Roman" w:cs="Times New Roman"/>
              <w:sz w:val="20"/>
              <w:szCs w:val="20"/>
            </w:rPr>
            <w:t xml:space="preserve">agement and Zoology emphasis. </w:t>
          </w:r>
        </w:p>
        <w:p w14:paraId="0B548BBA" w14:textId="77777777"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6013. Evolutionary Biology</w:t>
          </w:r>
          <w:r w:rsidRPr="00A82592">
            <w:rPr>
              <w:rFonts w:ascii="Times New Roman" w:hAnsi="Times New Roman" w:cs="Times New Roman"/>
              <w:sz w:val="20"/>
              <w:szCs w:val="20"/>
            </w:rPr>
            <w:t xml:space="preserve"> A summary of current theories concerned with evolution of biological organisms. An elective course particularly directed to the needs of biological science majors including students of Biology, Botany, Zoology, and Wildlife Management. (Fall of even years) </w:t>
          </w:r>
        </w:p>
        <w:p w14:paraId="6903CDAF" w14:textId="150E9EE9"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6113. Advanced Cell Biology</w:t>
          </w:r>
          <w:r w:rsidRPr="00A82592">
            <w:rPr>
              <w:rFonts w:ascii="Times New Roman" w:hAnsi="Times New Roman" w:cs="Times New Roman"/>
              <w:sz w:val="20"/>
              <w:szCs w:val="20"/>
            </w:rPr>
            <w:t xml:space="preserve"> Study of recent advances in cell biology through critical analysis of current literature. Focusing on eukaryotic cell structure and function, topics may include, but not be restricted to, cellular structures and organelles; cell cycling; signal transduction; gene regulation; and intracellular trafficking. Perquisites: A course in cell biology o</w:t>
          </w:r>
          <w:r>
            <w:rPr>
              <w:rFonts w:ascii="Times New Roman" w:hAnsi="Times New Roman" w:cs="Times New Roman"/>
              <w:sz w:val="20"/>
              <w:szCs w:val="20"/>
            </w:rPr>
            <w:t xml:space="preserve">r permission of the professor. </w:t>
          </w:r>
        </w:p>
        <w:p w14:paraId="00608308" w14:textId="45FF9C3F"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6123. Specialized Biochemistry</w:t>
          </w:r>
          <w:r w:rsidRPr="00A82592">
            <w:rPr>
              <w:rFonts w:ascii="Times New Roman" w:hAnsi="Times New Roman" w:cs="Times New Roman"/>
              <w:sz w:val="20"/>
              <w:szCs w:val="20"/>
            </w:rPr>
            <w:t xml:space="preserve"> An advanced study of biochemical pathways leading to specialized biologically active metabolites. Emphasis will be on specialized pathways in plants and their counterparts i</w:t>
          </w:r>
          <w:r>
            <w:rPr>
              <w:rFonts w:ascii="Times New Roman" w:hAnsi="Times New Roman" w:cs="Times New Roman"/>
              <w:sz w:val="20"/>
              <w:szCs w:val="20"/>
            </w:rPr>
            <w:t xml:space="preserve">n animals, and microorganisms. </w:t>
          </w:r>
        </w:p>
        <w:p w14:paraId="4998E0F7" w14:textId="52518146"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6143. Introduction to Biotechnology &amp; Research Design</w:t>
          </w:r>
          <w:r w:rsidRPr="00A82592">
            <w:rPr>
              <w:rFonts w:ascii="Times New Roman" w:hAnsi="Times New Roman" w:cs="Times New Roman"/>
              <w:sz w:val="20"/>
              <w:szCs w:val="20"/>
            </w:rPr>
            <w:t xml:space="preserve"> Study of molecular biological techniques and experimental designs through oral and written review of scientific literature. Career preparation by construction of curriculum vitae and work portfolios. Prerequisities: Students must be graduate students in </w:t>
          </w:r>
          <w:r>
            <w:rPr>
              <w:rFonts w:ascii="Times New Roman" w:hAnsi="Times New Roman" w:cs="Times New Roman"/>
              <w:sz w:val="20"/>
              <w:szCs w:val="20"/>
            </w:rPr>
            <w:t xml:space="preserve">a biological field of science. </w:t>
          </w:r>
        </w:p>
        <w:p w14:paraId="2752FC56" w14:textId="78F5F2DF"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6196. Internship in Biotechnology</w:t>
          </w:r>
          <w:r w:rsidRPr="00A82592">
            <w:rPr>
              <w:rFonts w:ascii="Times New Roman" w:hAnsi="Times New Roman" w:cs="Times New Roman"/>
              <w:sz w:val="20"/>
              <w:szCs w:val="20"/>
            </w:rPr>
            <w:t xml:space="preserve"> Participation in an internship with a private business, research center or public agency in the field of biotechnology. Included is a minimum of 300 work hours. Internship may be a volunteer or paid position. Included is the completion and approval of a synthesis paper covering methods and applications of molecular tools used during this internship. Pre</w:t>
          </w:r>
          <w:r>
            <w:rPr>
              <w:rFonts w:ascii="Times New Roman" w:hAnsi="Times New Roman" w:cs="Times New Roman"/>
              <w:sz w:val="20"/>
              <w:szCs w:val="20"/>
            </w:rPr>
            <w:t xml:space="preserve">requisite: BIO 6144, BIO 6154. </w:t>
          </w:r>
        </w:p>
        <w:p w14:paraId="6AA07F59" w14:textId="76BED193"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6301. Aquatic Biology</w:t>
          </w:r>
          <w:r w:rsidRPr="00A82592">
            <w:rPr>
              <w:rFonts w:ascii="Times New Roman" w:hAnsi="Times New Roman" w:cs="Times New Roman"/>
              <w:sz w:val="20"/>
              <w:szCs w:val="20"/>
            </w:rPr>
            <w:t xml:space="preserve"> The collection, identification, and study of aquatic invertebrate and vertebrate animals with emphasis on life history, ecology, and importance to man. Lecture one hour per week. Prerequisi</w:t>
          </w:r>
          <w:r>
            <w:rPr>
              <w:rFonts w:ascii="Times New Roman" w:hAnsi="Times New Roman" w:cs="Times New Roman"/>
              <w:sz w:val="20"/>
              <w:szCs w:val="20"/>
            </w:rPr>
            <w:t xml:space="preserve">tes: BIO 1503, 1501,1303,1301. </w:t>
          </w:r>
        </w:p>
        <w:p w14:paraId="4E102A0F" w14:textId="31E4B410"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6302. Laboratory for Aquatic Biology</w:t>
          </w:r>
          <w:r w:rsidRPr="00A82592">
            <w:rPr>
              <w:rFonts w:ascii="Times New Roman" w:hAnsi="Times New Roman" w:cs="Times New Roman"/>
              <w:sz w:val="20"/>
              <w:szCs w:val="20"/>
            </w:rPr>
            <w:t xml:space="preserve"> Four hours per week. To be taken concurrently wi</w:t>
          </w:r>
          <w:r>
            <w:rPr>
              <w:rFonts w:ascii="Times New Roman" w:hAnsi="Times New Roman" w:cs="Times New Roman"/>
              <w:sz w:val="20"/>
              <w:szCs w:val="20"/>
            </w:rPr>
            <w:t xml:space="preserve">th BIO 6301. (Course fee, $20) </w:t>
          </w:r>
        </w:p>
        <w:p w14:paraId="3FEB35CD" w14:textId="0442B20F" w:rsidR="00A82592" w:rsidRPr="00A82592" w:rsidRDefault="00A82592" w:rsidP="00A82592">
          <w:pPr>
            <w:autoSpaceDE w:val="0"/>
            <w:autoSpaceDN w:val="0"/>
            <w:adjustRightInd w:val="0"/>
            <w:rPr>
              <w:rFonts w:ascii="Times New Roman" w:hAnsi="Times New Roman" w:cs="Times New Roman"/>
              <w:sz w:val="20"/>
              <w:szCs w:val="20"/>
            </w:rPr>
          </w:pPr>
          <w:r w:rsidRPr="00A82592">
            <w:rPr>
              <w:rFonts w:ascii="Times New Roman" w:hAnsi="Times New Roman" w:cs="Times New Roman"/>
              <w:b/>
              <w:sz w:val="20"/>
              <w:szCs w:val="20"/>
            </w:rPr>
            <w:t>BIO 6311. Laboratory for Medical and Veterinary Entomology</w:t>
          </w:r>
          <w:r w:rsidRPr="00A82592">
            <w:rPr>
              <w:rFonts w:ascii="Times New Roman" w:hAnsi="Times New Roman" w:cs="Times New Roman"/>
              <w:sz w:val="20"/>
              <w:szCs w:val="20"/>
            </w:rPr>
            <w:t xml:space="preserve"> Two hours per week. To be taken concurrently wi</w:t>
          </w:r>
          <w:r>
            <w:rPr>
              <w:rFonts w:ascii="Times New Roman" w:hAnsi="Times New Roman" w:cs="Times New Roman"/>
              <w:sz w:val="20"/>
              <w:szCs w:val="20"/>
            </w:rPr>
            <w:t xml:space="preserve">th BIO 6313. (Course fee, $20) </w:t>
          </w:r>
        </w:p>
        <w:p w14:paraId="592ED0E1" w14:textId="5F2B0718" w:rsidR="00661D25" w:rsidRPr="00A82592" w:rsidRDefault="00A82592" w:rsidP="00A82592">
          <w:pPr>
            <w:autoSpaceDE w:val="0"/>
            <w:autoSpaceDN w:val="0"/>
            <w:adjustRightInd w:val="0"/>
            <w:rPr>
              <w:rFonts w:ascii="Times New Roman" w:hAnsi="Times New Roman" w:cs="Times New Roman"/>
              <w:b/>
              <w:bCs/>
              <w:color w:val="231F20"/>
              <w:sz w:val="20"/>
              <w:szCs w:val="20"/>
            </w:rPr>
          </w:pPr>
          <w:r w:rsidRPr="00A82592">
            <w:rPr>
              <w:rFonts w:ascii="Times New Roman" w:hAnsi="Times New Roman" w:cs="Times New Roman"/>
              <w:b/>
              <w:sz w:val="20"/>
              <w:szCs w:val="20"/>
            </w:rPr>
            <w:t>BIO 6313. Medical and Veterinary Entomology</w:t>
          </w:r>
          <w:r w:rsidRPr="00A82592">
            <w:rPr>
              <w:rFonts w:ascii="Times New Roman" w:hAnsi="Times New Roman" w:cs="Times New Roman"/>
              <w:sz w:val="20"/>
              <w:szCs w:val="20"/>
            </w:rPr>
            <w:t xml:space="preserve"> A study of the taxonomy, biology and control of arthropods associated with human and animal diseases. Lecture three hours per week. Corequisite: BIO 6311.</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6FDF" w14:textId="77777777" w:rsidR="00565548" w:rsidRDefault="00565548" w:rsidP="00AF3758">
      <w:pPr>
        <w:spacing w:after="0" w:line="240" w:lineRule="auto"/>
      </w:pPr>
      <w:r>
        <w:separator/>
      </w:r>
    </w:p>
  </w:endnote>
  <w:endnote w:type="continuationSeparator" w:id="0">
    <w:p w14:paraId="394FBE77" w14:textId="77777777" w:rsidR="00565548" w:rsidRDefault="0056554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1C03D4" w:rsidRDefault="001C03D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C03D4" w:rsidRDefault="001C03D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1C03D4" w:rsidRDefault="001C03D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17D">
      <w:rPr>
        <w:rStyle w:val="PageNumber"/>
        <w:noProof/>
      </w:rPr>
      <w:t>1</w:t>
    </w:r>
    <w:r>
      <w:rPr>
        <w:rStyle w:val="PageNumber"/>
      </w:rPr>
      <w:fldChar w:fldCharType="end"/>
    </w:r>
  </w:p>
  <w:p w14:paraId="0312F2A9" w14:textId="77777777" w:rsidR="001C03D4" w:rsidRDefault="001C03D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E9AA" w14:textId="77777777" w:rsidR="00565548" w:rsidRDefault="00565548" w:rsidP="00AF3758">
      <w:pPr>
        <w:spacing w:after="0" w:line="240" w:lineRule="auto"/>
      </w:pPr>
      <w:r>
        <w:separator/>
      </w:r>
    </w:p>
  </w:footnote>
  <w:footnote w:type="continuationSeparator" w:id="0">
    <w:p w14:paraId="7A72E5A0" w14:textId="77777777" w:rsidR="00565548" w:rsidRDefault="0056554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1C03D4" w:rsidRPr="00986BD2" w:rsidRDefault="001C03D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07A2"/>
    <w:rsid w:val="0005467E"/>
    <w:rsid w:val="00054918"/>
    <w:rsid w:val="0008410E"/>
    <w:rsid w:val="000A654B"/>
    <w:rsid w:val="000D06F1"/>
    <w:rsid w:val="000E0BB8"/>
    <w:rsid w:val="000F6742"/>
    <w:rsid w:val="00101FF4"/>
    <w:rsid w:val="00103070"/>
    <w:rsid w:val="00150E96"/>
    <w:rsid w:val="00151451"/>
    <w:rsid w:val="0015192B"/>
    <w:rsid w:val="0015536A"/>
    <w:rsid w:val="00156679"/>
    <w:rsid w:val="00185D67"/>
    <w:rsid w:val="001A5DD5"/>
    <w:rsid w:val="001C03D4"/>
    <w:rsid w:val="001E288B"/>
    <w:rsid w:val="001E597A"/>
    <w:rsid w:val="001F5DA4"/>
    <w:rsid w:val="0021282B"/>
    <w:rsid w:val="00212A76"/>
    <w:rsid w:val="00212A84"/>
    <w:rsid w:val="002172AB"/>
    <w:rsid w:val="00217AD3"/>
    <w:rsid w:val="002277EA"/>
    <w:rsid w:val="002315B0"/>
    <w:rsid w:val="002403C4"/>
    <w:rsid w:val="00251A84"/>
    <w:rsid w:val="00254447"/>
    <w:rsid w:val="00261ACE"/>
    <w:rsid w:val="00265C17"/>
    <w:rsid w:val="0028351D"/>
    <w:rsid w:val="00283525"/>
    <w:rsid w:val="002D643A"/>
    <w:rsid w:val="002E3BD5"/>
    <w:rsid w:val="0030017D"/>
    <w:rsid w:val="0031339E"/>
    <w:rsid w:val="00341E30"/>
    <w:rsid w:val="00345B42"/>
    <w:rsid w:val="0035434A"/>
    <w:rsid w:val="00360064"/>
    <w:rsid w:val="00362414"/>
    <w:rsid w:val="0036794A"/>
    <w:rsid w:val="00374D72"/>
    <w:rsid w:val="00384538"/>
    <w:rsid w:val="00385E3C"/>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393F"/>
    <w:rsid w:val="004D02DF"/>
    <w:rsid w:val="004F3C87"/>
    <w:rsid w:val="00526B81"/>
    <w:rsid w:val="00530739"/>
    <w:rsid w:val="00547433"/>
    <w:rsid w:val="00556E69"/>
    <w:rsid w:val="00565548"/>
    <w:rsid w:val="005677EC"/>
    <w:rsid w:val="00575870"/>
    <w:rsid w:val="00580A19"/>
    <w:rsid w:val="00584C22"/>
    <w:rsid w:val="00592A95"/>
    <w:rsid w:val="005934F2"/>
    <w:rsid w:val="005D4CBF"/>
    <w:rsid w:val="005F41DD"/>
    <w:rsid w:val="00606EE4"/>
    <w:rsid w:val="00610022"/>
    <w:rsid w:val="006179CB"/>
    <w:rsid w:val="00630A6B"/>
    <w:rsid w:val="00636DB3"/>
    <w:rsid w:val="00641E0F"/>
    <w:rsid w:val="00661D25"/>
    <w:rsid w:val="0066260B"/>
    <w:rsid w:val="006657FB"/>
    <w:rsid w:val="00671EAA"/>
    <w:rsid w:val="0067659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96C1B"/>
    <w:rsid w:val="009A529F"/>
    <w:rsid w:val="00A01035"/>
    <w:rsid w:val="00A0329C"/>
    <w:rsid w:val="00A16BB1"/>
    <w:rsid w:val="00A5089E"/>
    <w:rsid w:val="00A56D36"/>
    <w:rsid w:val="00A7781A"/>
    <w:rsid w:val="00A82592"/>
    <w:rsid w:val="00A966C5"/>
    <w:rsid w:val="00AA702B"/>
    <w:rsid w:val="00AB5523"/>
    <w:rsid w:val="00AD1F61"/>
    <w:rsid w:val="00AF117C"/>
    <w:rsid w:val="00AF3758"/>
    <w:rsid w:val="00AF3C6A"/>
    <w:rsid w:val="00AF68E8"/>
    <w:rsid w:val="00B054E5"/>
    <w:rsid w:val="00B134C2"/>
    <w:rsid w:val="00B1628A"/>
    <w:rsid w:val="00B33E70"/>
    <w:rsid w:val="00B35368"/>
    <w:rsid w:val="00B35756"/>
    <w:rsid w:val="00B46334"/>
    <w:rsid w:val="00B5613F"/>
    <w:rsid w:val="00B6203D"/>
    <w:rsid w:val="00B71755"/>
    <w:rsid w:val="00B86002"/>
    <w:rsid w:val="00B97755"/>
    <w:rsid w:val="00BA4992"/>
    <w:rsid w:val="00BD623D"/>
    <w:rsid w:val="00BD6D79"/>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CF0738"/>
    <w:rsid w:val="00D0686A"/>
    <w:rsid w:val="00D20B84"/>
    <w:rsid w:val="00D27673"/>
    <w:rsid w:val="00D51205"/>
    <w:rsid w:val="00D53323"/>
    <w:rsid w:val="00D57716"/>
    <w:rsid w:val="00D67AC4"/>
    <w:rsid w:val="00D979DD"/>
    <w:rsid w:val="00DE67D7"/>
    <w:rsid w:val="00E07354"/>
    <w:rsid w:val="00E322A3"/>
    <w:rsid w:val="00E41F8D"/>
    <w:rsid w:val="00E45868"/>
    <w:rsid w:val="00E70B06"/>
    <w:rsid w:val="00E90913"/>
    <w:rsid w:val="00E90FE5"/>
    <w:rsid w:val="00EA757C"/>
    <w:rsid w:val="00EC52BB"/>
    <w:rsid w:val="00EC5D93"/>
    <w:rsid w:val="00EC6970"/>
    <w:rsid w:val="00ED5E7F"/>
    <w:rsid w:val="00EE2479"/>
    <w:rsid w:val="00EE3553"/>
    <w:rsid w:val="00EF2038"/>
    <w:rsid w:val="00EF2A44"/>
    <w:rsid w:val="00EF59AD"/>
    <w:rsid w:val="00F169BD"/>
    <w:rsid w:val="00F24EE6"/>
    <w:rsid w:val="00F3261D"/>
    <w:rsid w:val="00F645B5"/>
    <w:rsid w:val="00F7007D"/>
    <w:rsid w:val="00F7429E"/>
    <w:rsid w:val="00F77400"/>
    <w:rsid w:val="00F80644"/>
    <w:rsid w:val="00FB00D4"/>
    <w:rsid w:val="00FB38CA"/>
    <w:rsid w:val="00FB7442"/>
    <w:rsid w:val="00FC5698"/>
    <w:rsid w:val="00FD2B44"/>
    <w:rsid w:val="00FE04E2"/>
    <w:rsid w:val="00FE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6E29836-E959-4CBB-BB54-96B6C2B2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
    <w:name w:val="آ"/>
    <w:basedOn w:val="Normal"/>
    <w:rsid w:val="00D27673"/>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marsic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D6A5E"/>
    <w:rsid w:val="0032383A"/>
    <w:rsid w:val="00336A02"/>
    <w:rsid w:val="00337484"/>
    <w:rsid w:val="00436B57"/>
    <w:rsid w:val="004A2103"/>
    <w:rsid w:val="004E1A75"/>
    <w:rsid w:val="00520376"/>
    <w:rsid w:val="00576003"/>
    <w:rsid w:val="00587536"/>
    <w:rsid w:val="005D5D2F"/>
    <w:rsid w:val="00623293"/>
    <w:rsid w:val="00654E35"/>
    <w:rsid w:val="006A5BDC"/>
    <w:rsid w:val="006C3910"/>
    <w:rsid w:val="008822A5"/>
    <w:rsid w:val="00891F77"/>
    <w:rsid w:val="008D245C"/>
    <w:rsid w:val="0096458F"/>
    <w:rsid w:val="009D439F"/>
    <w:rsid w:val="00A20583"/>
    <w:rsid w:val="00A47CE4"/>
    <w:rsid w:val="00A727B8"/>
    <w:rsid w:val="00A7602C"/>
    <w:rsid w:val="00AD5D56"/>
    <w:rsid w:val="00B2559E"/>
    <w:rsid w:val="00B46AFF"/>
    <w:rsid w:val="00B72454"/>
    <w:rsid w:val="00BA0596"/>
    <w:rsid w:val="00BE0E7B"/>
    <w:rsid w:val="00CB25D5"/>
    <w:rsid w:val="00CD4EF8"/>
    <w:rsid w:val="00D87B77"/>
    <w:rsid w:val="00DD12EE"/>
    <w:rsid w:val="00E6145E"/>
    <w:rsid w:val="00EE04A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245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FF32A2C5AC24D9D958FFA43FA4CD346">
    <w:name w:val="CFF32A2C5AC24D9D958FFA43FA4CD346"/>
    <w:rsid w:val="00A47CE4"/>
    <w:pPr>
      <w:spacing w:after="160" w:line="259" w:lineRule="auto"/>
    </w:pPr>
  </w:style>
  <w:style w:type="paragraph" w:customStyle="1" w:styleId="4D4AB45CA3C044599C77BAAE2E7B94C7">
    <w:name w:val="4D4AB45CA3C044599C77BAAE2E7B94C7"/>
    <w:rsid w:val="008D2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7CFE-73D7-4A58-BC9F-AF9AC439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2801</Words>
  <Characters>15972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2017-10-03T21:00:00Z</dcterms:created>
  <dcterms:modified xsi:type="dcterms:W3CDTF">2017-10-03T21:00:00Z</dcterms:modified>
</cp:coreProperties>
</file>