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49DC638E"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135FD">
                <w:rPr>
                  <w:rFonts w:asciiTheme="majorHAnsi" w:hAnsiTheme="majorHAnsi"/>
                  <w:sz w:val="20"/>
                  <w:szCs w:val="20"/>
                </w:rPr>
                <w:t>NHP34</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0135FD"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4249EC51" w:rsidR="00AF3758" w:rsidRPr="008426D1" w:rsidRDefault="000135FD"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531022">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5C719A70" w:rsidR="00AF3758" w:rsidRPr="008426D1" w:rsidRDefault="000135F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4359CC">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43A616D" w:rsidR="00001C04" w:rsidRPr="008426D1" w:rsidRDefault="000135FD" w:rsidP="00715888">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396742579"/>
                  </w:sdtPr>
                  <w:sdtEndPr/>
                  <w:sdtContent>
                    <w:r w:rsidR="00715888">
                      <w:rPr>
                        <w:rFonts w:asciiTheme="majorHAnsi" w:hAnsiTheme="majorHAnsi"/>
                        <w:sz w:val="20"/>
                        <w:szCs w:val="20"/>
                      </w:rPr>
                      <w:t xml:space="preserve">Jill S. </w:t>
                    </w:r>
                    <w:proofErr w:type="spellStart"/>
                    <w:r w:rsidR="00715888">
                      <w:rPr>
                        <w:rFonts w:asciiTheme="majorHAnsi" w:hAnsiTheme="majorHAnsi"/>
                        <w:sz w:val="20"/>
                        <w:szCs w:val="20"/>
                      </w:rPr>
                      <w:t>Detty</w:t>
                    </w:r>
                    <w:proofErr w:type="spellEnd"/>
                    <w:r w:rsidR="00715888">
                      <w:rPr>
                        <w:rFonts w:asciiTheme="majorHAnsi" w:hAnsiTheme="majorHAnsi"/>
                        <w:sz w:val="20"/>
                        <w:szCs w:val="20"/>
                      </w:rPr>
                      <w:t xml:space="preserve"> </w:t>
                    </w:r>
                    <w:proofErr w:type="spellStart"/>
                    <w:r w:rsidR="00715888">
                      <w:rPr>
                        <w:rFonts w:asciiTheme="majorHAnsi" w:hAnsiTheme="majorHAnsi"/>
                        <w:sz w:val="20"/>
                        <w:szCs w:val="20"/>
                      </w:rPr>
                      <w:t>Oswaks</w:t>
                    </w:r>
                    <w:proofErr w:type="spellEnd"/>
                    <w:r w:rsidR="00715888">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715888">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135F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16120A6" w:rsidR="00001C04" w:rsidRPr="008426D1" w:rsidRDefault="000135FD" w:rsidP="0071588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823548130"/>
                      </w:sdtPr>
                      <w:sdtEndPr/>
                      <w:sdtContent>
                        <w:r w:rsidR="00715888">
                          <w:rPr>
                            <w:rFonts w:asciiTheme="majorHAnsi" w:hAnsiTheme="majorHAnsi"/>
                            <w:sz w:val="20"/>
                            <w:szCs w:val="20"/>
                          </w:rPr>
                          <w:t xml:space="preserve">Jill S. </w:t>
                        </w:r>
                        <w:proofErr w:type="spellStart"/>
                        <w:r w:rsidR="00715888">
                          <w:rPr>
                            <w:rFonts w:asciiTheme="majorHAnsi" w:hAnsiTheme="majorHAnsi"/>
                            <w:sz w:val="20"/>
                            <w:szCs w:val="20"/>
                          </w:rPr>
                          <w:t>Detty</w:t>
                        </w:r>
                        <w:proofErr w:type="spellEnd"/>
                        <w:r w:rsidR="00715888">
                          <w:rPr>
                            <w:rFonts w:asciiTheme="majorHAnsi" w:hAnsiTheme="majorHAnsi"/>
                            <w:sz w:val="20"/>
                            <w:szCs w:val="20"/>
                          </w:rPr>
                          <w:t xml:space="preserve"> </w:t>
                        </w:r>
                        <w:proofErr w:type="spellStart"/>
                        <w:r w:rsidR="00715888">
                          <w:rPr>
                            <w:rFonts w:asciiTheme="majorHAnsi" w:hAnsiTheme="majorHAnsi"/>
                            <w:sz w:val="20"/>
                            <w:szCs w:val="20"/>
                          </w:rPr>
                          <w:t>Oswaks</w:t>
                        </w:r>
                        <w:proofErr w:type="spellEnd"/>
                        <w:r w:rsidR="00715888">
                          <w:rPr>
                            <w:rFonts w:asciiTheme="majorHAnsi" w:hAnsiTheme="majorHAnsi"/>
                            <w:sz w:val="20"/>
                            <w:szCs w:val="20"/>
                          </w:rPr>
                          <w:t xml:space="preserve">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715888">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135F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FA7263A" w:rsidR="00001C04" w:rsidRPr="008426D1" w:rsidRDefault="000135FD" w:rsidP="00097AE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979492873"/>
                      </w:sdtPr>
                      <w:sdtEndPr/>
                      <w:sdtContent>
                        <w:sdt>
                          <w:sdtPr>
                            <w:rPr>
                              <w:rFonts w:asciiTheme="majorHAnsi" w:hAnsiTheme="majorHAnsi"/>
                              <w:sz w:val="20"/>
                              <w:szCs w:val="20"/>
                            </w:rPr>
                            <w:id w:val="453601926"/>
                          </w:sdtPr>
                          <w:sdtEndPr/>
                          <w:sdtContent>
                            <w:r w:rsidR="00097AED">
                              <w:rPr>
                                <w:rFonts w:asciiTheme="majorHAnsi" w:hAnsiTheme="majorHAnsi"/>
                                <w:sz w:val="20"/>
                                <w:szCs w:val="20"/>
                              </w:rPr>
                              <w:t>Deanna Barymon</w:t>
                            </w:r>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097AED">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135F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2D58D1D" w:rsidR="00001C04" w:rsidRPr="008426D1" w:rsidRDefault="000135FD" w:rsidP="001B2DB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1B2DB0">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1B2DB0">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135F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0135F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7292DFC" w:rsidR="007D371A" w:rsidRPr="008426D1" w:rsidRDefault="0053102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Oswaks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DNSc</w:t>
          </w:r>
          <w:proofErr w:type="spellEnd"/>
          <w:r>
            <w:rPr>
              <w:rFonts w:asciiTheme="majorHAnsi" w:hAnsiTheme="majorHAnsi" w:cs="Arial"/>
              <w:sz w:val="20"/>
              <w:szCs w:val="20"/>
            </w:rPr>
            <w:t xml:space="preserve">, CRNA, </w:t>
          </w:r>
          <w:hyperlink r:id="rId9" w:history="1">
            <w:r w:rsidRPr="00F63A84">
              <w:rPr>
                <w:rStyle w:val="Hyperlink"/>
                <w:rFonts w:asciiTheme="majorHAnsi" w:hAnsiTheme="majorHAnsi" w:cs="Arial"/>
                <w:sz w:val="20"/>
                <w:szCs w:val="20"/>
              </w:rPr>
              <w:t>jdettyoswaks@astate.edu</w:t>
            </w:r>
          </w:hyperlink>
          <w:r>
            <w:rPr>
              <w:rFonts w:asciiTheme="majorHAnsi" w:hAnsiTheme="majorHAnsi" w:cs="Arial"/>
              <w:sz w:val="20"/>
              <w:szCs w:val="20"/>
            </w:rPr>
            <w:t>, (870)-972-2814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35CDC1FE" w:rsidR="007D371A" w:rsidRPr="008426D1" w:rsidRDefault="00D45D4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2018, 2017-2018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A0FE1C4" w14:textId="6A139D21" w:rsidR="00531022" w:rsidRPr="00531022" w:rsidRDefault="003027BF" w:rsidP="00531022">
          <w:pPr>
            <w:tabs>
              <w:tab w:val="left" w:pos="360"/>
              <w:tab w:val="left" w:pos="720"/>
            </w:tabs>
            <w:spacing w:after="0" w:line="240" w:lineRule="auto"/>
            <w:rPr>
              <w:rFonts w:ascii="Arial" w:hAnsi="Arial" w:cs="Arial"/>
              <w:sz w:val="20"/>
              <w:szCs w:val="20"/>
            </w:rPr>
          </w:pPr>
          <w:r>
            <w:rPr>
              <w:rFonts w:asciiTheme="majorHAnsi" w:hAnsiTheme="majorHAnsi" w:cs="Arial"/>
              <w:sz w:val="20"/>
              <w:szCs w:val="20"/>
            </w:rPr>
            <w:t>NURS 8423</w:t>
          </w:r>
          <w:r w:rsidR="00392B72">
            <w:rPr>
              <w:rFonts w:asciiTheme="majorHAnsi" w:hAnsiTheme="majorHAnsi" w:cs="Arial"/>
              <w:sz w:val="20"/>
              <w:szCs w:val="20"/>
            </w:rPr>
            <w:t xml:space="preserve"> </w:t>
          </w:r>
        </w:p>
        <w:p w14:paraId="50525406" w14:textId="0E4A78FB" w:rsidR="00CB4B5A" w:rsidRPr="008426D1" w:rsidRDefault="000135FD" w:rsidP="00CB4B5A">
          <w:pPr>
            <w:tabs>
              <w:tab w:val="left" w:pos="360"/>
              <w:tab w:val="left" w:pos="720"/>
            </w:tabs>
            <w:spacing w:after="0" w:line="240" w:lineRule="auto"/>
            <w:rPr>
              <w:rFonts w:asciiTheme="majorHAnsi" w:hAnsiTheme="majorHAnsi" w:cs="Arial"/>
              <w:sz w:val="20"/>
              <w:szCs w:val="20"/>
            </w:rPr>
          </w:pPr>
        </w:p>
      </w:sdtContent>
    </w:sdt>
    <w:p w14:paraId="7FE651F5" w14:textId="59A6D958" w:rsidR="00EF2038" w:rsidRDefault="007D371A" w:rsidP="004136A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31A77F0" w:rsidR="00CB4B5A" w:rsidRPr="008426D1" w:rsidRDefault="000135FD"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proofErr w:type="spellStart"/>
          <w:r w:rsidR="004359CC" w:rsidRPr="00296541">
            <w:rPr>
              <w:rFonts w:asciiTheme="majorHAnsi" w:eastAsia="Times New Roman" w:hAnsiTheme="majorHAnsi" w:cs="Arial"/>
              <w:color w:val="000000"/>
              <w:sz w:val="20"/>
              <w:szCs w:val="20"/>
            </w:rPr>
            <w:t>Ad</w:t>
          </w:r>
          <w:r w:rsidR="004136AC">
            <w:rPr>
              <w:rFonts w:asciiTheme="majorHAnsi" w:eastAsia="Times New Roman" w:hAnsiTheme="majorHAnsi" w:cs="Arial"/>
              <w:color w:val="000000"/>
              <w:sz w:val="20"/>
              <w:szCs w:val="20"/>
            </w:rPr>
            <w:t>v</w:t>
          </w:r>
          <w:proofErr w:type="spellEnd"/>
          <w:r w:rsidR="004136AC">
            <w:rPr>
              <w:rFonts w:asciiTheme="majorHAnsi" w:eastAsia="Times New Roman" w:hAnsiTheme="majorHAnsi" w:cs="Arial"/>
              <w:color w:val="000000"/>
              <w:sz w:val="20"/>
              <w:szCs w:val="20"/>
            </w:rPr>
            <w:t xml:space="preserve"> Phys and </w:t>
          </w:r>
          <w:proofErr w:type="spellStart"/>
          <w:r w:rsidR="004136AC">
            <w:rPr>
              <w:rFonts w:asciiTheme="majorHAnsi" w:eastAsia="Times New Roman" w:hAnsiTheme="majorHAnsi" w:cs="Arial"/>
              <w:color w:val="000000"/>
              <w:sz w:val="20"/>
              <w:szCs w:val="20"/>
            </w:rPr>
            <w:t>Patho</w:t>
          </w:r>
          <w:proofErr w:type="spellEnd"/>
          <w:r w:rsidR="004136AC">
            <w:rPr>
              <w:rFonts w:asciiTheme="majorHAnsi" w:eastAsia="Times New Roman" w:hAnsiTheme="majorHAnsi" w:cs="Arial"/>
              <w:color w:val="000000"/>
              <w:sz w:val="20"/>
              <w:szCs w:val="20"/>
            </w:rPr>
            <w:t xml:space="preserve"> 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AD48EA3" w14:textId="5F3AB4B3" w:rsidR="00CB4B5A" w:rsidRDefault="00D45D40" w:rsidP="00C002F9">
      <w:pPr>
        <w:tabs>
          <w:tab w:val="left" w:pos="360"/>
          <w:tab w:val="left" w:pos="720"/>
        </w:tabs>
        <w:spacing w:after="0" w:line="240" w:lineRule="auto"/>
        <w:rPr>
          <w:rFonts w:asciiTheme="majorHAnsi" w:hAnsiTheme="majorHAnsi" w:cs="Arial"/>
          <w:snapToGrid w:val="0"/>
          <w:sz w:val="20"/>
          <w:szCs w:val="20"/>
        </w:rPr>
      </w:pPr>
      <w:r>
        <w:rPr>
          <w:rFonts w:asciiTheme="majorHAnsi" w:hAnsiTheme="majorHAnsi" w:cs="Arial"/>
          <w:snapToGrid w:val="0"/>
          <w:sz w:val="20"/>
          <w:szCs w:val="20"/>
        </w:rPr>
        <w:t>The</w:t>
      </w:r>
      <w:r w:rsidR="004136AC" w:rsidRPr="004136AC">
        <w:rPr>
          <w:rFonts w:asciiTheme="majorHAnsi" w:hAnsiTheme="majorHAnsi" w:cs="Arial"/>
          <w:snapToGrid w:val="0"/>
          <w:sz w:val="20"/>
          <w:szCs w:val="20"/>
        </w:rPr>
        <w:t xml:space="preserve"> course provides a comprehensive study of normal and abnormal physiology on specific organ systems’ functions.</w:t>
      </w:r>
      <w:r>
        <w:rPr>
          <w:rFonts w:asciiTheme="majorHAnsi" w:hAnsiTheme="majorHAnsi" w:cs="Arial"/>
          <w:snapToGrid w:val="0"/>
          <w:sz w:val="20"/>
          <w:szCs w:val="20"/>
        </w:rPr>
        <w:t xml:space="preserve">  The</w:t>
      </w:r>
      <w:r w:rsidR="003027BF">
        <w:rPr>
          <w:rFonts w:asciiTheme="majorHAnsi" w:hAnsiTheme="majorHAnsi" w:cs="Arial"/>
          <w:snapToGrid w:val="0"/>
          <w:sz w:val="20"/>
          <w:szCs w:val="20"/>
        </w:rPr>
        <w:t xml:space="preserve"> course focus is </w:t>
      </w:r>
      <w:r w:rsidR="004136AC" w:rsidRPr="004136AC">
        <w:rPr>
          <w:rFonts w:asciiTheme="majorHAnsi" w:hAnsiTheme="majorHAnsi" w:cs="Arial"/>
          <w:snapToGrid w:val="0"/>
          <w:sz w:val="20"/>
          <w:szCs w:val="20"/>
        </w:rPr>
        <w:t>normal and abnormal physiological alterations and their effect on homeostasis for health promotion and anesthetic care across the lifespan</w:t>
      </w:r>
      <w:r w:rsidR="004136AC">
        <w:rPr>
          <w:rFonts w:asciiTheme="majorHAnsi" w:hAnsiTheme="majorHAnsi" w:cs="Arial"/>
          <w:snapToGrid w:val="0"/>
          <w:sz w:val="20"/>
          <w:szCs w:val="20"/>
        </w:rPr>
        <w:t>.</w:t>
      </w:r>
    </w:p>
    <w:p w14:paraId="665361B0" w14:textId="77777777" w:rsidR="004136AC" w:rsidRPr="004136AC" w:rsidRDefault="004136AC"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D88C3BF"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0C6982">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72D6063" w:rsidR="00A966C5" w:rsidRPr="008426D1" w:rsidRDefault="003027BF"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8414</w:t>
      </w:r>
      <w:r w:rsidR="004136AC">
        <w:rPr>
          <w:rFonts w:asciiTheme="majorHAnsi" w:hAnsiTheme="majorHAnsi" w:cs="Arial"/>
          <w:sz w:val="20"/>
          <w:szCs w:val="20"/>
        </w:rPr>
        <w:t xml:space="preserve"> Advanced Clinical Anatomy for Anesthesia Practice</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D54FAD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4136AC">
            <w:rPr>
              <w:rFonts w:asciiTheme="majorHAnsi" w:hAnsiTheme="majorHAnsi" w:cs="Arial"/>
              <w:sz w:val="20"/>
              <w:szCs w:val="20"/>
            </w:rPr>
            <w:t>The course content requires foundational knowledge obtained from Advanced Clinical Anatomy to understand functionality and dysfunctionality of body systems.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24BF84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0C6982">
            <w:rPr>
              <w:rFonts w:asciiTheme="majorHAnsi" w:hAnsiTheme="majorHAnsi"/>
              <w:sz w:val="20"/>
              <w:szCs w:val="20"/>
            </w:rPr>
            <w:t>Yes</w:t>
          </w:r>
        </w:sdtContent>
      </w:sdt>
    </w:p>
    <w:p w14:paraId="389EE19D" w14:textId="22F6F21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r w:rsidR="00D45D40">
        <w:rPr>
          <w:rFonts w:asciiTheme="majorHAnsi" w:hAnsiTheme="majorHAnsi" w:cs="Arial"/>
          <w:sz w:val="20"/>
          <w:szCs w:val="20"/>
        </w:rPr>
        <w:t>DNP: Nurse Anesthesia Option Program</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181115A" w:rsidR="00C002F9" w:rsidRPr="008426D1" w:rsidRDefault="003027B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7521C524" w:rsidR="00AF68E8" w:rsidRPr="008426D1" w:rsidRDefault="0029654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6401CABA" w:rsidR="00C23120" w:rsidRPr="008426D1" w:rsidRDefault="000C698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406E31CB" w:rsidR="00C23120" w:rsidRPr="008426D1" w:rsidRDefault="000C6982"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6ECD704A" w:rsidR="00C23120" w:rsidRPr="008426D1" w:rsidRDefault="000C6982"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1E3619D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0C6982">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730EE0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827926">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352C4D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0C6982">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D3D5EB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0C6982">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AA074E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3027BF">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921374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0C6982">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6AFF5FE7" w14:textId="77777777" w:rsidR="00C264B0" w:rsidRDefault="000135FD" w:rsidP="00C264B0">
      <w:pPr>
        <w:tabs>
          <w:tab w:val="left" w:pos="360"/>
          <w:tab w:val="left" w:pos="720"/>
        </w:tabs>
        <w:spacing w:after="0" w:line="240" w:lineRule="auto"/>
        <w:ind w:left="360"/>
        <w:rPr>
          <w:rFonts w:asciiTheme="majorHAnsi" w:hAnsiTheme="majorHAnsi" w:cs="Arial"/>
          <w:b/>
          <w:sz w:val="28"/>
          <w:szCs w:val="20"/>
        </w:rPr>
      </w:pPr>
      <w:sdt>
        <w:sdtPr>
          <w:rPr>
            <w:rFonts w:asciiTheme="majorHAnsi" w:hAnsiTheme="majorHAnsi" w:cs="Arial"/>
            <w:sz w:val="20"/>
            <w:szCs w:val="20"/>
          </w:rPr>
          <w:id w:val="192896844"/>
          <w:showingPlcHdr/>
        </w:sdtPr>
        <w:sdtEndPr/>
        <w:sdtContent>
          <w:permStart w:id="493644797" w:edGrp="everyone"/>
          <w:r w:rsidR="00547433" w:rsidRPr="008426D1">
            <w:rPr>
              <w:rStyle w:val="PlaceholderText"/>
              <w:shd w:val="clear" w:color="auto" w:fill="D9D9D9" w:themeFill="background1" w:themeFillShade="D9"/>
            </w:rPr>
            <w:t>Enter text...</w:t>
          </w:r>
          <w:permEnd w:id="493644797"/>
        </w:sdtContent>
      </w:sdt>
    </w:p>
    <w:p w14:paraId="779389BB" w14:textId="77777777" w:rsidR="00C264B0" w:rsidRDefault="00C264B0" w:rsidP="00C264B0">
      <w:pPr>
        <w:tabs>
          <w:tab w:val="left" w:pos="360"/>
          <w:tab w:val="left" w:pos="720"/>
        </w:tabs>
        <w:spacing w:after="0" w:line="240" w:lineRule="auto"/>
        <w:ind w:left="360"/>
        <w:rPr>
          <w:rFonts w:asciiTheme="majorHAnsi" w:hAnsiTheme="majorHAnsi" w:cs="Arial"/>
          <w:b/>
          <w:sz w:val="28"/>
          <w:szCs w:val="20"/>
        </w:rPr>
      </w:pPr>
    </w:p>
    <w:p w14:paraId="2239C427" w14:textId="620F1488" w:rsidR="00A966C5" w:rsidRPr="00C264B0" w:rsidRDefault="00A966C5" w:rsidP="00C264B0">
      <w:pPr>
        <w:tabs>
          <w:tab w:val="left" w:pos="360"/>
          <w:tab w:val="left" w:pos="720"/>
        </w:tabs>
        <w:spacing w:after="0" w:line="240" w:lineRule="auto"/>
        <w:ind w:left="360"/>
        <w:jc w:val="center"/>
        <w:rPr>
          <w:rFonts w:asciiTheme="majorHAnsi" w:hAnsiTheme="majorHAnsi" w:cs="Arial"/>
          <w:sz w:val="20"/>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1C465C30" w14:textId="77777777" w:rsidR="004136AC" w:rsidRDefault="004136AC" w:rsidP="00A966C5">
          <w:pPr>
            <w:tabs>
              <w:tab w:val="left" w:pos="360"/>
              <w:tab w:val="left" w:pos="720"/>
            </w:tabs>
            <w:spacing w:after="0" w:line="240" w:lineRule="auto"/>
            <w:rPr>
              <w:rFonts w:asciiTheme="majorHAnsi" w:hAnsiTheme="maj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5906"/>
            <w:gridCol w:w="3647"/>
          </w:tblGrid>
          <w:tr w:rsidR="009348CD" w:rsidRPr="00A479BE" w14:paraId="33BBD173" w14:textId="77777777" w:rsidTr="00DE4E02">
            <w:tc>
              <w:tcPr>
                <w:tcW w:w="573" w:type="pct"/>
                <w:shd w:val="clear" w:color="auto" w:fill="FDE9D9" w:themeFill="accent6" w:themeFillTint="33"/>
              </w:tcPr>
              <w:p w14:paraId="5D2F0BD8" w14:textId="77777777" w:rsidR="009348CD" w:rsidRPr="00995C63" w:rsidRDefault="009348CD" w:rsidP="00DE4E02">
                <w:pPr>
                  <w:rPr>
                    <w:rFonts w:ascii="Arial" w:hAnsi="Arial" w:cs="Arial"/>
                    <w:b/>
                    <w:sz w:val="20"/>
                    <w:szCs w:val="20"/>
                  </w:rPr>
                </w:pPr>
                <w:r>
                  <w:rPr>
                    <w:rFonts w:ascii="Arial" w:hAnsi="Arial" w:cs="Arial"/>
                    <w:b/>
                    <w:sz w:val="20"/>
                    <w:szCs w:val="20"/>
                  </w:rPr>
                  <w:t>WEEK</w:t>
                </w:r>
              </w:p>
            </w:tc>
            <w:tc>
              <w:tcPr>
                <w:tcW w:w="2737" w:type="pct"/>
                <w:shd w:val="clear" w:color="auto" w:fill="FDE9D9" w:themeFill="accent6" w:themeFillTint="33"/>
              </w:tcPr>
              <w:p w14:paraId="70E657D3" w14:textId="77777777" w:rsidR="009348CD" w:rsidRPr="00995C63" w:rsidRDefault="009348CD" w:rsidP="00DE4E02">
                <w:pPr>
                  <w:rPr>
                    <w:rFonts w:ascii="Arial" w:hAnsi="Arial" w:cs="Arial"/>
                    <w:b/>
                    <w:sz w:val="20"/>
                    <w:szCs w:val="20"/>
                  </w:rPr>
                </w:pPr>
                <w:r w:rsidRPr="00995C63">
                  <w:rPr>
                    <w:rFonts w:ascii="Arial" w:hAnsi="Arial" w:cs="Arial"/>
                    <w:b/>
                    <w:sz w:val="20"/>
                    <w:szCs w:val="20"/>
                  </w:rPr>
                  <w:t>TOPIC</w:t>
                </w:r>
              </w:p>
            </w:tc>
            <w:tc>
              <w:tcPr>
                <w:tcW w:w="1690" w:type="pct"/>
                <w:shd w:val="clear" w:color="auto" w:fill="FDE9D9" w:themeFill="accent6" w:themeFillTint="33"/>
              </w:tcPr>
              <w:p w14:paraId="4FC42B3E" w14:textId="77777777" w:rsidR="009348CD" w:rsidRPr="00995C63" w:rsidRDefault="009348CD" w:rsidP="00DE4E02">
                <w:pPr>
                  <w:rPr>
                    <w:rFonts w:ascii="Arial" w:hAnsi="Arial" w:cs="Arial"/>
                    <w:b/>
                    <w:sz w:val="20"/>
                    <w:szCs w:val="20"/>
                  </w:rPr>
                </w:pPr>
                <w:r w:rsidRPr="00995C63">
                  <w:rPr>
                    <w:rFonts w:ascii="Arial" w:hAnsi="Arial" w:cs="Arial"/>
                    <w:b/>
                    <w:sz w:val="20"/>
                    <w:szCs w:val="20"/>
                  </w:rPr>
                  <w:t>READING</w:t>
                </w:r>
              </w:p>
            </w:tc>
          </w:tr>
          <w:tr w:rsidR="009348CD" w:rsidRPr="00A479BE" w14:paraId="4672C95E" w14:textId="77777777" w:rsidTr="00DE4E02">
            <w:tc>
              <w:tcPr>
                <w:tcW w:w="573" w:type="pct"/>
              </w:tcPr>
              <w:p w14:paraId="475F0025" w14:textId="77777777" w:rsidR="009348CD" w:rsidRPr="00A95DF6" w:rsidRDefault="009348CD" w:rsidP="00DE4E02">
                <w:pPr>
                  <w:spacing w:after="0"/>
                  <w:rPr>
                    <w:rFonts w:ascii="Arial" w:hAnsi="Arial" w:cs="Arial"/>
                    <w:color w:val="000000"/>
                    <w:sz w:val="20"/>
                    <w:szCs w:val="20"/>
                  </w:rPr>
                </w:pPr>
                <w:r>
                  <w:rPr>
                    <w:rFonts w:ascii="Arial" w:hAnsi="Arial" w:cs="Arial"/>
                    <w:color w:val="000000"/>
                    <w:sz w:val="20"/>
                    <w:szCs w:val="20"/>
                  </w:rPr>
                  <w:t xml:space="preserve">1 </w:t>
                </w:r>
              </w:p>
            </w:tc>
            <w:tc>
              <w:tcPr>
                <w:tcW w:w="2737" w:type="pct"/>
                <w:vAlign w:val="center"/>
              </w:tcPr>
              <w:p w14:paraId="22955D57" w14:textId="77777777" w:rsidR="009348CD" w:rsidRDefault="009348CD" w:rsidP="00DE4E02">
                <w:pPr>
                  <w:spacing w:after="0"/>
                  <w:rPr>
                    <w:rFonts w:ascii="Arial" w:hAnsi="Arial" w:cs="Arial"/>
                    <w:color w:val="000000"/>
                    <w:sz w:val="20"/>
                    <w:szCs w:val="20"/>
                  </w:rPr>
                </w:pPr>
                <w:r w:rsidRPr="00A95DF6">
                  <w:rPr>
                    <w:rFonts w:ascii="Arial" w:hAnsi="Arial" w:cs="Arial"/>
                    <w:color w:val="000000"/>
                    <w:sz w:val="20"/>
                    <w:szCs w:val="20"/>
                  </w:rPr>
                  <w:t xml:space="preserve">Cellular </w:t>
                </w:r>
                <w:r>
                  <w:rPr>
                    <w:rFonts w:ascii="Arial" w:hAnsi="Arial" w:cs="Arial"/>
                    <w:color w:val="000000"/>
                    <w:sz w:val="20"/>
                    <w:szCs w:val="20"/>
                  </w:rPr>
                  <w:t xml:space="preserve">&amp; Muscle </w:t>
                </w:r>
                <w:r w:rsidRPr="00A95DF6">
                  <w:rPr>
                    <w:rFonts w:ascii="Arial" w:hAnsi="Arial" w:cs="Arial"/>
                    <w:color w:val="000000"/>
                    <w:sz w:val="20"/>
                    <w:szCs w:val="20"/>
                  </w:rPr>
                  <w:t>Physiology</w:t>
                </w:r>
              </w:p>
              <w:p w14:paraId="572A9A89" w14:textId="77777777" w:rsidR="009348CD" w:rsidRDefault="009348CD" w:rsidP="00DE4E02">
                <w:pPr>
                  <w:spacing w:after="0"/>
                  <w:rPr>
                    <w:rFonts w:ascii="Arial" w:eastAsia="Times New Roman" w:hAnsi="Arial" w:cs="Arial"/>
                    <w:color w:val="000000"/>
                    <w:sz w:val="20"/>
                    <w:szCs w:val="20"/>
                  </w:rPr>
                </w:pPr>
              </w:p>
            </w:tc>
            <w:tc>
              <w:tcPr>
                <w:tcW w:w="1690" w:type="pct"/>
                <w:vAlign w:val="center"/>
              </w:tcPr>
              <w:p w14:paraId="187761FF" w14:textId="77777777" w:rsidR="009348CD" w:rsidRDefault="009348CD" w:rsidP="00DE4E02">
                <w:pPr>
                  <w:spacing w:after="0"/>
                  <w:rPr>
                    <w:rFonts w:ascii="Arial" w:hAnsi="Arial" w:cs="Arial"/>
                    <w:noProof/>
                    <w:sz w:val="20"/>
                    <w:szCs w:val="20"/>
                  </w:rPr>
                </w:pPr>
                <w:r>
                  <w:rPr>
                    <w:rFonts w:ascii="Arial" w:hAnsi="Arial" w:cs="Arial"/>
                    <w:noProof/>
                    <w:sz w:val="20"/>
                    <w:szCs w:val="20"/>
                  </w:rPr>
                  <w:t>Boron &amp; Boulpaep: Ch. 2, 3, 4, 5, 6, 7, 8, &amp; 9</w:t>
                </w:r>
              </w:p>
              <w:p w14:paraId="36F74084" w14:textId="77777777" w:rsidR="009348CD" w:rsidRDefault="009348CD" w:rsidP="00DE4E02">
                <w:pPr>
                  <w:spacing w:after="0"/>
                  <w:rPr>
                    <w:rFonts w:ascii="Arial" w:eastAsia="Times New Roman" w:hAnsi="Arial" w:cs="Arial"/>
                    <w:color w:val="000000"/>
                    <w:sz w:val="20"/>
                    <w:szCs w:val="20"/>
                  </w:rPr>
                </w:pPr>
                <w:r w:rsidRPr="008B1D69">
                  <w:rPr>
                    <w:rFonts w:ascii="Arial" w:hAnsi="Arial" w:cs="Arial"/>
                    <w:noProof/>
                    <w:sz w:val="20"/>
                    <w:szCs w:val="20"/>
                  </w:rPr>
                  <w:t>Rhoades &amp; Bell: Ch. 1-2</w:t>
                </w:r>
              </w:p>
            </w:tc>
          </w:tr>
          <w:tr w:rsidR="009348CD" w:rsidRPr="00A479BE" w14:paraId="444E9E2E" w14:textId="77777777" w:rsidTr="00DE4E02">
            <w:tc>
              <w:tcPr>
                <w:tcW w:w="573" w:type="pct"/>
              </w:tcPr>
              <w:p w14:paraId="3CA3E494" w14:textId="77777777" w:rsidR="009348CD" w:rsidRDefault="009348CD" w:rsidP="00DE4E02">
                <w:pPr>
                  <w:spacing w:after="0"/>
                  <w:rPr>
                    <w:rFonts w:ascii="Arial" w:hAnsi="Arial" w:cs="Arial"/>
                    <w:color w:val="000000"/>
                    <w:sz w:val="20"/>
                    <w:szCs w:val="20"/>
                  </w:rPr>
                </w:pPr>
                <w:r>
                  <w:rPr>
                    <w:rFonts w:ascii="Arial" w:hAnsi="Arial" w:cs="Arial"/>
                    <w:color w:val="000000"/>
                    <w:sz w:val="20"/>
                    <w:szCs w:val="20"/>
                  </w:rPr>
                  <w:t>2</w:t>
                </w:r>
              </w:p>
            </w:tc>
            <w:tc>
              <w:tcPr>
                <w:tcW w:w="2737" w:type="pct"/>
                <w:vAlign w:val="center"/>
              </w:tcPr>
              <w:p w14:paraId="7684DBE7" w14:textId="77777777" w:rsidR="009348CD" w:rsidRDefault="009348CD" w:rsidP="00DE4E02">
                <w:pPr>
                  <w:spacing w:after="0"/>
                  <w:rPr>
                    <w:rFonts w:ascii="Arial" w:hAnsi="Arial" w:cs="Arial"/>
                    <w:color w:val="000000"/>
                    <w:sz w:val="20"/>
                    <w:szCs w:val="20"/>
                  </w:rPr>
                </w:pPr>
                <w:r>
                  <w:rPr>
                    <w:rFonts w:ascii="Arial" w:hAnsi="Arial" w:cs="Arial"/>
                    <w:color w:val="000000"/>
                    <w:sz w:val="20"/>
                    <w:szCs w:val="20"/>
                  </w:rPr>
                  <w:t>Cellular &amp; Muscle Pathophysiology</w:t>
                </w:r>
              </w:p>
            </w:tc>
            <w:tc>
              <w:tcPr>
                <w:tcW w:w="1690" w:type="pct"/>
                <w:vAlign w:val="center"/>
              </w:tcPr>
              <w:p w14:paraId="61F51A76" w14:textId="77777777" w:rsidR="009348CD" w:rsidRDefault="009348CD" w:rsidP="00DE4E02">
                <w:pPr>
                  <w:spacing w:after="0"/>
                  <w:rPr>
                    <w:rFonts w:ascii="Arial" w:hAnsi="Arial" w:cs="Arial"/>
                    <w:color w:val="000000"/>
                    <w:sz w:val="20"/>
                    <w:szCs w:val="20"/>
                  </w:rPr>
                </w:pPr>
                <w:r>
                  <w:rPr>
                    <w:rFonts w:ascii="Arial" w:hAnsi="Arial" w:cs="Arial"/>
                    <w:color w:val="000000"/>
                    <w:sz w:val="20"/>
                    <w:szCs w:val="20"/>
                  </w:rPr>
                  <w:t>Rubin’s: Ch.1-6, 11, 12</w:t>
                </w:r>
              </w:p>
              <w:p w14:paraId="1305104A" w14:textId="77777777" w:rsidR="009348CD" w:rsidRDefault="009348CD" w:rsidP="00DE4E02">
                <w:pPr>
                  <w:spacing w:after="0"/>
                  <w:rPr>
                    <w:rFonts w:ascii="Arial" w:hAnsi="Arial" w:cs="Arial"/>
                    <w:color w:val="000000"/>
                    <w:sz w:val="20"/>
                    <w:szCs w:val="20"/>
                  </w:rPr>
                </w:pPr>
                <w:r>
                  <w:rPr>
                    <w:rFonts w:ascii="Arial" w:hAnsi="Arial" w:cs="Arial"/>
                    <w:color w:val="000000"/>
                    <w:sz w:val="20"/>
                    <w:szCs w:val="20"/>
                  </w:rPr>
                  <w:t>Kumar: Ch.1, 2, 5</w:t>
                </w:r>
              </w:p>
            </w:tc>
          </w:tr>
          <w:tr w:rsidR="009348CD" w:rsidRPr="00A479BE" w14:paraId="0666A048" w14:textId="77777777" w:rsidTr="00DE4E02">
            <w:tc>
              <w:tcPr>
                <w:tcW w:w="573" w:type="pct"/>
                <w:shd w:val="clear" w:color="auto" w:fill="FFFFFF" w:themeFill="background1"/>
              </w:tcPr>
              <w:p w14:paraId="17172680" w14:textId="77777777" w:rsidR="009348CD" w:rsidRDefault="009348CD" w:rsidP="00DE4E02">
                <w:pPr>
                  <w:spacing w:after="0"/>
                  <w:rPr>
                    <w:rFonts w:ascii="Arial" w:hAnsi="Arial" w:cs="Arial"/>
                    <w:color w:val="000000"/>
                    <w:sz w:val="20"/>
                    <w:szCs w:val="20"/>
                  </w:rPr>
                </w:pPr>
                <w:r>
                  <w:rPr>
                    <w:rFonts w:ascii="Arial" w:hAnsi="Arial" w:cs="Arial"/>
                    <w:color w:val="000000"/>
                    <w:sz w:val="20"/>
                    <w:szCs w:val="20"/>
                  </w:rPr>
                  <w:t>3</w:t>
                </w:r>
              </w:p>
            </w:tc>
            <w:tc>
              <w:tcPr>
                <w:tcW w:w="2737" w:type="pct"/>
                <w:shd w:val="clear" w:color="auto" w:fill="FFFFFF" w:themeFill="background1"/>
                <w:vAlign w:val="center"/>
              </w:tcPr>
              <w:p w14:paraId="6E2CC388" w14:textId="77777777" w:rsidR="009348CD" w:rsidRDefault="009348CD" w:rsidP="00DE4E02">
                <w:pPr>
                  <w:spacing w:after="0"/>
                  <w:rPr>
                    <w:rFonts w:ascii="Arial" w:hAnsi="Arial" w:cs="Arial"/>
                    <w:color w:val="000000"/>
                    <w:sz w:val="20"/>
                    <w:szCs w:val="20"/>
                  </w:rPr>
                </w:pPr>
                <w:r>
                  <w:rPr>
                    <w:rFonts w:ascii="Arial" w:hAnsi="Arial" w:cs="Arial"/>
                    <w:color w:val="000000"/>
                    <w:sz w:val="20"/>
                    <w:szCs w:val="20"/>
                  </w:rPr>
                  <w:t>CNS &amp; ANS Physiology</w:t>
                </w:r>
              </w:p>
            </w:tc>
            <w:tc>
              <w:tcPr>
                <w:tcW w:w="1690" w:type="pct"/>
                <w:shd w:val="clear" w:color="auto" w:fill="FFFFFF" w:themeFill="background1"/>
              </w:tcPr>
              <w:p w14:paraId="465619BD" w14:textId="77777777" w:rsidR="009348CD" w:rsidRDefault="009348CD" w:rsidP="00DE4E02">
                <w:pPr>
                  <w:spacing w:after="0"/>
                  <w:rPr>
                    <w:rFonts w:ascii="Arial" w:hAnsi="Arial" w:cs="Arial"/>
                    <w:noProof/>
                    <w:sz w:val="20"/>
                    <w:szCs w:val="20"/>
                  </w:rPr>
                </w:pPr>
                <w:r>
                  <w:rPr>
                    <w:rFonts w:ascii="Arial" w:hAnsi="Arial" w:cs="Arial"/>
                    <w:noProof/>
                    <w:sz w:val="20"/>
                    <w:szCs w:val="20"/>
                  </w:rPr>
                  <w:t>Boron &amp; Boulpaep: Ch. 10, 11, 12, 13, 14, 15, 16</w:t>
                </w:r>
              </w:p>
              <w:p w14:paraId="70263FB3" w14:textId="77777777" w:rsidR="009348CD" w:rsidRPr="008E67C4" w:rsidRDefault="009348CD" w:rsidP="00DE4E02">
                <w:pPr>
                  <w:spacing w:after="0"/>
                  <w:rPr>
                    <w:rFonts w:ascii="Arial" w:hAnsi="Arial" w:cs="Arial"/>
                    <w:color w:val="000000"/>
                    <w:sz w:val="20"/>
                    <w:szCs w:val="20"/>
                  </w:rPr>
                </w:pPr>
                <w:r w:rsidRPr="008B1D69">
                  <w:rPr>
                    <w:rFonts w:ascii="Arial" w:hAnsi="Arial" w:cs="Arial"/>
                    <w:noProof/>
                    <w:sz w:val="20"/>
                    <w:szCs w:val="20"/>
                  </w:rPr>
                  <w:t>Rhoades &amp; Bell: Ch. 3, 5-7</w:t>
                </w:r>
              </w:p>
            </w:tc>
          </w:tr>
          <w:tr w:rsidR="009348CD" w:rsidRPr="00A479BE" w14:paraId="3F9718C7" w14:textId="77777777" w:rsidTr="00DE4E02">
            <w:tc>
              <w:tcPr>
                <w:tcW w:w="573" w:type="pct"/>
              </w:tcPr>
              <w:p w14:paraId="2A1F8D26" w14:textId="77777777" w:rsidR="009348CD" w:rsidRDefault="009348CD" w:rsidP="00DE4E02">
                <w:pPr>
                  <w:rPr>
                    <w:rFonts w:ascii="Arial" w:eastAsia="Times New Roman" w:hAnsi="Arial" w:cs="Arial"/>
                    <w:color w:val="000000"/>
                    <w:sz w:val="20"/>
                    <w:szCs w:val="20"/>
                  </w:rPr>
                </w:pPr>
                <w:r>
                  <w:rPr>
                    <w:rFonts w:ascii="Arial" w:eastAsia="Times New Roman" w:hAnsi="Arial" w:cs="Arial"/>
                    <w:color w:val="000000"/>
                    <w:sz w:val="20"/>
                    <w:szCs w:val="20"/>
                  </w:rPr>
                  <w:t>4</w:t>
                </w:r>
              </w:p>
            </w:tc>
            <w:tc>
              <w:tcPr>
                <w:tcW w:w="2737" w:type="pct"/>
                <w:shd w:val="clear" w:color="auto" w:fill="auto"/>
                <w:vAlign w:val="center"/>
              </w:tcPr>
              <w:p w14:paraId="1776BDFA" w14:textId="77777777" w:rsidR="009348CD" w:rsidRPr="006F2D5A" w:rsidRDefault="009348CD" w:rsidP="00DE4E02">
                <w:pPr>
                  <w:rPr>
                    <w:rFonts w:ascii="Arial" w:eastAsia="Times New Roman" w:hAnsi="Arial" w:cs="Arial"/>
                    <w:color w:val="000000"/>
                    <w:sz w:val="20"/>
                    <w:szCs w:val="20"/>
                  </w:rPr>
                </w:pPr>
                <w:r>
                  <w:rPr>
                    <w:rFonts w:ascii="Arial" w:eastAsia="Times New Roman" w:hAnsi="Arial" w:cs="Arial"/>
                    <w:color w:val="000000"/>
                    <w:sz w:val="20"/>
                    <w:szCs w:val="20"/>
                  </w:rPr>
                  <w:t>CNS &amp; ANS Pathophysiology</w:t>
                </w:r>
              </w:p>
            </w:tc>
            <w:tc>
              <w:tcPr>
                <w:tcW w:w="1690" w:type="pct"/>
                <w:shd w:val="clear" w:color="auto" w:fill="auto"/>
              </w:tcPr>
              <w:p w14:paraId="4162EB20" w14:textId="77777777" w:rsidR="009348CD" w:rsidRDefault="009348CD" w:rsidP="00DE4E02">
                <w:pPr>
                  <w:spacing w:after="0"/>
                  <w:rPr>
                    <w:rFonts w:ascii="Arial" w:hAnsi="Arial" w:cs="Arial"/>
                    <w:color w:val="000000"/>
                    <w:sz w:val="20"/>
                    <w:szCs w:val="20"/>
                  </w:rPr>
                </w:pPr>
                <w:r>
                  <w:rPr>
                    <w:rFonts w:ascii="Arial" w:hAnsi="Arial" w:cs="Arial"/>
                    <w:color w:val="000000"/>
                    <w:sz w:val="20"/>
                    <w:szCs w:val="20"/>
                  </w:rPr>
                  <w:t>Rubin’s: Ch. 29, 32, 33</w:t>
                </w:r>
              </w:p>
              <w:p w14:paraId="0AE2F329" w14:textId="77777777" w:rsidR="009348CD" w:rsidRDefault="009348CD" w:rsidP="00DE4E02">
                <w:pPr>
                  <w:spacing w:after="0"/>
                </w:pPr>
                <w:r w:rsidRPr="008B1D69">
                  <w:rPr>
                    <w:rFonts w:ascii="Arial" w:hAnsi="Arial" w:cs="Arial"/>
                    <w:noProof/>
                    <w:sz w:val="20"/>
                    <w:szCs w:val="20"/>
                  </w:rPr>
                  <w:t xml:space="preserve">Kumar: Ch. </w:t>
                </w:r>
                <w:r>
                  <w:rPr>
                    <w:rFonts w:ascii="Arial" w:hAnsi="Arial" w:cs="Arial"/>
                    <w:noProof/>
                    <w:sz w:val="20"/>
                    <w:szCs w:val="20"/>
                  </w:rPr>
                  <w:t>21, 22</w:t>
                </w:r>
              </w:p>
            </w:tc>
          </w:tr>
          <w:tr w:rsidR="009348CD" w:rsidRPr="00A479BE" w14:paraId="45B8C430" w14:textId="77777777" w:rsidTr="00DE4E02">
            <w:tc>
              <w:tcPr>
                <w:tcW w:w="573" w:type="pct"/>
              </w:tcPr>
              <w:p w14:paraId="229E5C91" w14:textId="77777777" w:rsidR="009348CD" w:rsidRDefault="009348CD" w:rsidP="00DE4E02">
                <w:pPr>
                  <w:spacing w:after="0"/>
                  <w:rPr>
                    <w:rFonts w:ascii="Arial" w:eastAsia="Times New Roman" w:hAnsi="Arial" w:cs="Arial"/>
                    <w:color w:val="000000"/>
                    <w:sz w:val="20"/>
                    <w:szCs w:val="20"/>
                  </w:rPr>
                </w:pPr>
                <w:r>
                  <w:rPr>
                    <w:rFonts w:ascii="Arial" w:eastAsia="Times New Roman" w:hAnsi="Arial" w:cs="Arial"/>
                    <w:color w:val="000000"/>
                    <w:sz w:val="20"/>
                    <w:szCs w:val="20"/>
                  </w:rPr>
                  <w:t>5-6</w:t>
                </w:r>
              </w:p>
            </w:tc>
            <w:tc>
              <w:tcPr>
                <w:tcW w:w="2737" w:type="pct"/>
                <w:vAlign w:val="center"/>
              </w:tcPr>
              <w:p w14:paraId="3051EB16" w14:textId="77777777" w:rsidR="009348CD" w:rsidRPr="006F2D5A" w:rsidRDefault="009348CD" w:rsidP="00DE4E02">
                <w:pPr>
                  <w:spacing w:after="0"/>
                  <w:rPr>
                    <w:rFonts w:ascii="Arial" w:eastAsia="Times New Roman" w:hAnsi="Arial" w:cs="Arial"/>
                    <w:color w:val="000000"/>
                    <w:sz w:val="20"/>
                    <w:szCs w:val="20"/>
                  </w:rPr>
                </w:pPr>
                <w:r>
                  <w:rPr>
                    <w:rFonts w:ascii="Arial" w:eastAsia="Times New Roman" w:hAnsi="Arial" w:cs="Arial"/>
                    <w:color w:val="000000"/>
                    <w:sz w:val="20"/>
                    <w:szCs w:val="20"/>
                  </w:rPr>
                  <w:t>Cardiac, Blood &amp; Vascular Physiology</w:t>
                </w:r>
              </w:p>
            </w:tc>
            <w:tc>
              <w:tcPr>
                <w:tcW w:w="1690" w:type="pct"/>
              </w:tcPr>
              <w:p w14:paraId="51B47E9D" w14:textId="77777777" w:rsidR="009348CD" w:rsidRDefault="009348CD" w:rsidP="00DE4E02">
                <w:pPr>
                  <w:spacing w:after="0"/>
                  <w:rPr>
                    <w:rFonts w:ascii="Arial" w:hAnsi="Arial" w:cs="Arial"/>
                    <w:noProof/>
                    <w:sz w:val="20"/>
                    <w:szCs w:val="20"/>
                  </w:rPr>
                </w:pPr>
                <w:r>
                  <w:rPr>
                    <w:rFonts w:ascii="Arial" w:hAnsi="Arial" w:cs="Arial"/>
                    <w:noProof/>
                    <w:sz w:val="20"/>
                    <w:szCs w:val="20"/>
                  </w:rPr>
                  <w:t>Boron &amp; Boulpaep: Ch. 17, 18, 19, 20, 21, 22, 23, 24</w:t>
                </w:r>
              </w:p>
              <w:p w14:paraId="146A1BCA" w14:textId="77777777" w:rsidR="009348CD" w:rsidRPr="00B56B7C" w:rsidRDefault="009348CD" w:rsidP="00DE4E02">
                <w:pPr>
                  <w:spacing w:after="0" w:line="240" w:lineRule="auto"/>
                  <w:rPr>
                    <w:rFonts w:ascii="Arial" w:hAnsi="Arial" w:cs="Arial"/>
                    <w:noProof/>
                    <w:sz w:val="20"/>
                    <w:szCs w:val="20"/>
                  </w:rPr>
                </w:pPr>
                <w:r w:rsidRPr="00B56B7C">
                  <w:rPr>
                    <w:rFonts w:ascii="Arial" w:hAnsi="Arial" w:cs="Arial"/>
                    <w:noProof/>
                    <w:sz w:val="20"/>
                    <w:szCs w:val="20"/>
                  </w:rPr>
                  <w:t>Rhoades &amp; Bell Ch. 11-17</w:t>
                </w:r>
              </w:p>
            </w:tc>
          </w:tr>
          <w:tr w:rsidR="009348CD" w:rsidRPr="00A479BE" w14:paraId="7427BD68" w14:textId="77777777" w:rsidTr="00DE4E02">
            <w:tc>
              <w:tcPr>
                <w:tcW w:w="573" w:type="pct"/>
              </w:tcPr>
              <w:p w14:paraId="5C4B3AEE" w14:textId="77777777" w:rsidR="009348CD" w:rsidRDefault="009348CD" w:rsidP="00DE4E02">
                <w:pPr>
                  <w:rPr>
                    <w:rFonts w:ascii="Arial" w:eastAsia="Times New Roman" w:hAnsi="Arial" w:cs="Arial"/>
                    <w:color w:val="000000"/>
                    <w:sz w:val="20"/>
                    <w:szCs w:val="20"/>
                  </w:rPr>
                </w:pPr>
                <w:r>
                  <w:rPr>
                    <w:rFonts w:ascii="Arial" w:eastAsia="Times New Roman" w:hAnsi="Arial" w:cs="Arial"/>
                    <w:color w:val="000000"/>
                    <w:sz w:val="20"/>
                    <w:szCs w:val="20"/>
                  </w:rPr>
                  <w:t>6-7</w:t>
                </w:r>
              </w:p>
            </w:tc>
            <w:tc>
              <w:tcPr>
                <w:tcW w:w="2737" w:type="pct"/>
                <w:vAlign w:val="center"/>
              </w:tcPr>
              <w:p w14:paraId="4D209FF7" w14:textId="77777777" w:rsidR="009348CD" w:rsidRPr="006F2D5A" w:rsidRDefault="009348CD" w:rsidP="00DE4E02">
                <w:pPr>
                  <w:rPr>
                    <w:rFonts w:ascii="Arial" w:eastAsia="Times New Roman" w:hAnsi="Arial" w:cs="Arial"/>
                    <w:color w:val="000000"/>
                    <w:sz w:val="20"/>
                    <w:szCs w:val="20"/>
                  </w:rPr>
                </w:pPr>
                <w:r>
                  <w:rPr>
                    <w:rFonts w:ascii="Arial" w:eastAsia="Times New Roman" w:hAnsi="Arial" w:cs="Arial"/>
                    <w:color w:val="000000"/>
                    <w:sz w:val="20"/>
                    <w:szCs w:val="20"/>
                  </w:rPr>
                  <w:t>Cardiac, Blood &amp; Vascular Pathophysiology</w:t>
                </w:r>
              </w:p>
            </w:tc>
            <w:tc>
              <w:tcPr>
                <w:tcW w:w="1690" w:type="pct"/>
              </w:tcPr>
              <w:p w14:paraId="77A5A8F5" w14:textId="77777777" w:rsidR="009348CD" w:rsidRDefault="009348CD" w:rsidP="00DE4E02">
                <w:pPr>
                  <w:spacing w:after="0"/>
                  <w:rPr>
                    <w:rFonts w:ascii="Arial" w:hAnsi="Arial" w:cs="Arial"/>
                    <w:color w:val="000000"/>
                    <w:sz w:val="20"/>
                    <w:szCs w:val="20"/>
                  </w:rPr>
                </w:pPr>
                <w:r>
                  <w:rPr>
                    <w:rFonts w:ascii="Arial" w:hAnsi="Arial" w:cs="Arial"/>
                    <w:color w:val="000000"/>
                    <w:sz w:val="20"/>
                    <w:szCs w:val="20"/>
                  </w:rPr>
                  <w:t>Rubin’s: Ch.16, 17, 26</w:t>
                </w:r>
              </w:p>
              <w:p w14:paraId="294FC43A" w14:textId="77777777" w:rsidR="009348CD" w:rsidRDefault="009348CD" w:rsidP="00DE4E02">
                <w:pPr>
                  <w:spacing w:after="0"/>
                </w:pPr>
                <w:r>
                  <w:rPr>
                    <w:rFonts w:ascii="Arial" w:hAnsi="Arial" w:cs="Arial"/>
                    <w:color w:val="000000"/>
                    <w:sz w:val="20"/>
                    <w:szCs w:val="20"/>
                  </w:rPr>
                  <w:t>Kumar: Ch. 3, 9, 10</w:t>
                </w:r>
              </w:p>
            </w:tc>
          </w:tr>
          <w:tr w:rsidR="009348CD" w:rsidRPr="00A479BE" w14:paraId="605434FD" w14:textId="77777777" w:rsidTr="00DE4E02">
            <w:tc>
              <w:tcPr>
                <w:tcW w:w="573" w:type="pct"/>
              </w:tcPr>
              <w:p w14:paraId="339A44E7" w14:textId="75E4432F" w:rsidR="009348CD" w:rsidRDefault="009348CD" w:rsidP="00DE4E02">
                <w:pPr>
                  <w:spacing w:after="0"/>
                  <w:rPr>
                    <w:rFonts w:ascii="Arial" w:hAnsi="Arial" w:cs="Arial"/>
                    <w:color w:val="000000"/>
                    <w:sz w:val="20"/>
                    <w:szCs w:val="20"/>
                  </w:rPr>
                </w:pPr>
                <w:r>
                  <w:rPr>
                    <w:rFonts w:ascii="Arial" w:hAnsi="Arial" w:cs="Arial"/>
                    <w:color w:val="000000"/>
                    <w:sz w:val="20"/>
                    <w:szCs w:val="20"/>
                  </w:rPr>
                  <w:t>8</w:t>
                </w:r>
                <w:r w:rsidR="00576D78">
                  <w:rPr>
                    <w:rFonts w:ascii="Arial" w:hAnsi="Arial" w:cs="Arial"/>
                    <w:color w:val="000000"/>
                    <w:sz w:val="20"/>
                    <w:szCs w:val="20"/>
                  </w:rPr>
                  <w:t>-9</w:t>
                </w:r>
              </w:p>
            </w:tc>
            <w:tc>
              <w:tcPr>
                <w:tcW w:w="2737" w:type="pct"/>
                <w:vAlign w:val="center"/>
              </w:tcPr>
              <w:p w14:paraId="40523127" w14:textId="77777777" w:rsidR="009348CD" w:rsidRDefault="009348CD" w:rsidP="00DE4E02">
                <w:pPr>
                  <w:spacing w:after="0"/>
                  <w:rPr>
                    <w:rFonts w:ascii="Arial" w:hAnsi="Arial" w:cs="Arial"/>
                    <w:color w:val="000000"/>
                    <w:sz w:val="20"/>
                    <w:szCs w:val="20"/>
                  </w:rPr>
                </w:pPr>
                <w:r>
                  <w:rPr>
                    <w:rFonts w:ascii="Arial" w:hAnsi="Arial" w:cs="Arial"/>
                    <w:color w:val="000000"/>
                    <w:sz w:val="20"/>
                    <w:szCs w:val="20"/>
                  </w:rPr>
                  <w:t>Pulmonary Physiology</w:t>
                </w:r>
              </w:p>
            </w:tc>
            <w:tc>
              <w:tcPr>
                <w:tcW w:w="1690" w:type="pct"/>
              </w:tcPr>
              <w:p w14:paraId="2C3479D7" w14:textId="77777777" w:rsidR="009348CD" w:rsidRDefault="009348CD" w:rsidP="00DE4E02">
                <w:pPr>
                  <w:spacing w:after="0"/>
                  <w:rPr>
                    <w:rFonts w:ascii="Arial" w:hAnsi="Arial" w:cs="Arial"/>
                    <w:noProof/>
                    <w:sz w:val="20"/>
                    <w:szCs w:val="20"/>
                  </w:rPr>
                </w:pPr>
                <w:r>
                  <w:rPr>
                    <w:rFonts w:ascii="Arial" w:hAnsi="Arial" w:cs="Arial"/>
                    <w:noProof/>
                    <w:sz w:val="20"/>
                    <w:szCs w:val="20"/>
                  </w:rPr>
                  <w:t>Boron &amp; Boulpaep: Ch 26, 27, 28, 29, 30, 31, 32</w:t>
                </w:r>
              </w:p>
              <w:p w14:paraId="7432EA52" w14:textId="77777777" w:rsidR="009348CD" w:rsidRPr="008E67C4" w:rsidRDefault="009348CD" w:rsidP="00DE4E02">
                <w:pPr>
                  <w:spacing w:after="0"/>
                  <w:rPr>
                    <w:rFonts w:ascii="Arial" w:hAnsi="Arial" w:cs="Arial"/>
                    <w:color w:val="000000"/>
                    <w:sz w:val="20"/>
                    <w:szCs w:val="20"/>
                  </w:rPr>
                </w:pPr>
                <w:r w:rsidRPr="008B1D69">
                  <w:rPr>
                    <w:rFonts w:ascii="Arial" w:hAnsi="Arial" w:cs="Arial"/>
                    <w:noProof/>
                    <w:sz w:val="20"/>
                    <w:szCs w:val="20"/>
                  </w:rPr>
                  <w:t>Rhoades &amp; Bell Ch. 18-21</w:t>
                </w:r>
              </w:p>
            </w:tc>
          </w:tr>
          <w:tr w:rsidR="009348CD" w:rsidRPr="00A479BE" w14:paraId="45369AE0" w14:textId="77777777" w:rsidTr="00DE4E02">
            <w:tc>
              <w:tcPr>
                <w:tcW w:w="573" w:type="pct"/>
              </w:tcPr>
              <w:p w14:paraId="1981A8A7" w14:textId="245C4CA0" w:rsidR="009348CD" w:rsidRDefault="00A37108" w:rsidP="00DE4E02">
                <w:pPr>
                  <w:spacing w:after="0"/>
                  <w:rPr>
                    <w:rFonts w:ascii="Arial" w:hAnsi="Arial" w:cs="Arial"/>
                    <w:color w:val="000000"/>
                    <w:sz w:val="20"/>
                    <w:szCs w:val="20"/>
                  </w:rPr>
                </w:pPr>
                <w:r>
                  <w:rPr>
                    <w:rFonts w:ascii="Arial" w:hAnsi="Arial" w:cs="Arial"/>
                    <w:color w:val="000000"/>
                    <w:sz w:val="20"/>
                    <w:szCs w:val="20"/>
                  </w:rPr>
                  <w:t>10</w:t>
                </w:r>
              </w:p>
            </w:tc>
            <w:tc>
              <w:tcPr>
                <w:tcW w:w="2737" w:type="pct"/>
                <w:vAlign w:val="center"/>
              </w:tcPr>
              <w:p w14:paraId="1E2FC0DF" w14:textId="77777777" w:rsidR="009348CD" w:rsidRDefault="009348CD" w:rsidP="00DE4E02">
                <w:pPr>
                  <w:spacing w:after="0"/>
                  <w:rPr>
                    <w:rFonts w:ascii="Arial" w:hAnsi="Arial" w:cs="Arial"/>
                    <w:color w:val="000000"/>
                    <w:sz w:val="20"/>
                    <w:szCs w:val="20"/>
                  </w:rPr>
                </w:pPr>
                <w:r>
                  <w:rPr>
                    <w:rFonts w:ascii="Arial" w:hAnsi="Arial" w:cs="Arial"/>
                    <w:color w:val="000000"/>
                    <w:sz w:val="20"/>
                    <w:szCs w:val="20"/>
                  </w:rPr>
                  <w:t>Pulmonary Pathophysiology</w:t>
                </w:r>
              </w:p>
            </w:tc>
            <w:tc>
              <w:tcPr>
                <w:tcW w:w="1690" w:type="pct"/>
              </w:tcPr>
              <w:p w14:paraId="2906F950" w14:textId="77777777" w:rsidR="009348CD" w:rsidRDefault="009348CD" w:rsidP="00DE4E02">
                <w:pPr>
                  <w:spacing w:after="0"/>
                  <w:rPr>
                    <w:rFonts w:ascii="Arial" w:hAnsi="Arial" w:cs="Arial"/>
                    <w:noProof/>
                    <w:sz w:val="20"/>
                    <w:szCs w:val="20"/>
                  </w:rPr>
                </w:pPr>
                <w:r w:rsidRPr="008B1D69">
                  <w:rPr>
                    <w:rFonts w:ascii="Arial" w:hAnsi="Arial" w:cs="Arial"/>
                    <w:noProof/>
                    <w:sz w:val="20"/>
                    <w:szCs w:val="20"/>
                  </w:rPr>
                  <w:t>R</w:t>
                </w:r>
                <w:r>
                  <w:rPr>
                    <w:rFonts w:ascii="Arial" w:hAnsi="Arial" w:cs="Arial"/>
                    <w:noProof/>
                    <w:sz w:val="20"/>
                    <w:szCs w:val="20"/>
                  </w:rPr>
                  <w:t>ubin’s Ch. 18</w:t>
                </w:r>
              </w:p>
              <w:p w14:paraId="0B9744C9" w14:textId="77777777" w:rsidR="009348CD" w:rsidRPr="008E67C4" w:rsidRDefault="009348CD" w:rsidP="00DE4E02">
                <w:pPr>
                  <w:spacing w:after="0"/>
                  <w:rPr>
                    <w:rFonts w:ascii="Arial" w:hAnsi="Arial" w:cs="Arial"/>
                    <w:color w:val="000000"/>
                    <w:sz w:val="20"/>
                    <w:szCs w:val="20"/>
                  </w:rPr>
                </w:pPr>
                <w:r>
                  <w:rPr>
                    <w:rFonts w:ascii="Arial" w:hAnsi="Arial" w:cs="Arial"/>
                    <w:noProof/>
                    <w:sz w:val="20"/>
                    <w:szCs w:val="20"/>
                  </w:rPr>
                  <w:t>Kumar: Ch. 12</w:t>
                </w:r>
              </w:p>
            </w:tc>
          </w:tr>
        </w:tbl>
        <w:p w14:paraId="31D30746" w14:textId="0FDC94D5" w:rsidR="00A966C5" w:rsidRPr="008426D1" w:rsidRDefault="000135FD" w:rsidP="00A966C5">
          <w:pPr>
            <w:tabs>
              <w:tab w:val="left" w:pos="360"/>
              <w:tab w:val="left" w:pos="720"/>
            </w:tabs>
            <w:spacing w:after="0" w:line="240" w:lineRule="auto"/>
            <w:rPr>
              <w:rFonts w:asciiTheme="majorHAnsi" w:hAnsiTheme="majorHAnsi" w:cs="Arial"/>
              <w:sz w:val="20"/>
              <w:szCs w:val="20"/>
            </w:rPr>
          </w:pPr>
        </w:p>
      </w:sdtContent>
    </w:sdt>
    <w:p w14:paraId="7DCADB14" w14:textId="77777777" w:rsidR="009348CD" w:rsidRDefault="009348CD" w:rsidP="00A966C5">
      <w:pPr>
        <w:tabs>
          <w:tab w:val="left" w:pos="360"/>
          <w:tab w:val="left" w:pos="720"/>
        </w:tabs>
        <w:spacing w:after="0" w:line="240" w:lineRule="auto"/>
        <w:rPr>
          <w:rFonts w:asciiTheme="majorHAnsi" w:hAnsiTheme="majorHAnsi" w:cs="Arial"/>
          <w:sz w:val="20"/>
          <w:szCs w:val="20"/>
        </w:rPr>
      </w:pPr>
    </w:p>
    <w:p w14:paraId="6A439775" w14:textId="77777777" w:rsidR="009348CD" w:rsidRDefault="009348CD" w:rsidP="00A966C5">
      <w:pPr>
        <w:tabs>
          <w:tab w:val="left" w:pos="360"/>
          <w:tab w:val="left" w:pos="720"/>
        </w:tabs>
        <w:spacing w:after="0" w:line="240" w:lineRule="auto"/>
        <w:rPr>
          <w:rFonts w:asciiTheme="majorHAnsi" w:hAnsiTheme="majorHAnsi" w:cs="Arial"/>
          <w:sz w:val="20"/>
          <w:szCs w:val="20"/>
        </w:rPr>
      </w:pPr>
    </w:p>
    <w:p w14:paraId="3E1653D2" w14:textId="77777777" w:rsidR="009348CD" w:rsidRDefault="009348CD"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657F8F3" w:rsidR="00A966C5" w:rsidRPr="008426D1" w:rsidRDefault="0029654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938984594"/>
          </w:sdtPr>
          <w:sdtEndPr/>
          <w:sdtContent>
            <w:p w14:paraId="1FC6E5BE" w14:textId="77777777" w:rsidR="009F6D83" w:rsidRDefault="009F6D83" w:rsidP="009F6D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5A77D006" w:rsidR="00A966C5" w:rsidRPr="008426D1" w:rsidRDefault="000135FD"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5CA69F1E" w14:textId="1DC9A697" w:rsidR="009F6D83" w:rsidRDefault="00A966C5" w:rsidP="009F6D8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2115432030"/>
            </w:sdtPr>
            <w:sdtEndPr/>
            <w:sdtContent>
              <w:r w:rsidR="009F6D83">
                <w:rPr>
                  <w:rFonts w:asciiTheme="majorHAnsi" w:hAnsiTheme="majorHAnsi" w:cs="Arial"/>
                  <w:sz w:val="20"/>
                  <w:szCs w:val="20"/>
                </w:rPr>
                <w:t xml:space="preserve">See new program proposal </w:t>
              </w:r>
            </w:sdtContent>
          </w:sdt>
        </w:sdtContent>
      </w:sdt>
    </w:p>
    <w:p w14:paraId="7BA1CB73" w14:textId="5C08B37D"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2E87B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9F6D83">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379F77E" w14:textId="77777777" w:rsidR="009348CD" w:rsidRDefault="009348CD" w:rsidP="0066260B">
      <w:pPr>
        <w:tabs>
          <w:tab w:val="left" w:pos="360"/>
          <w:tab w:val="left" w:pos="720"/>
        </w:tabs>
        <w:spacing w:after="0"/>
        <w:rPr>
          <w:rFonts w:asciiTheme="majorHAnsi" w:hAnsiTheme="majorHAnsi" w:cs="Arial"/>
          <w:b/>
          <w:sz w:val="28"/>
          <w:szCs w:val="20"/>
        </w:rPr>
      </w:pPr>
    </w:p>
    <w:p w14:paraId="391868FA" w14:textId="77777777" w:rsidR="009348CD" w:rsidRDefault="009348CD" w:rsidP="0066260B">
      <w:pPr>
        <w:tabs>
          <w:tab w:val="left" w:pos="360"/>
          <w:tab w:val="left" w:pos="720"/>
        </w:tabs>
        <w:spacing w:after="0"/>
        <w:rPr>
          <w:rFonts w:asciiTheme="majorHAnsi" w:hAnsiTheme="majorHAnsi" w:cs="Arial"/>
          <w:b/>
          <w:sz w:val="28"/>
          <w:szCs w:val="20"/>
        </w:rPr>
      </w:pPr>
    </w:p>
    <w:p w14:paraId="0822858A" w14:textId="6DADE6BE"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2B64FB00" w14:textId="77777777" w:rsidR="003027BF" w:rsidRPr="008426D1" w:rsidRDefault="003027BF" w:rsidP="003027B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5BFE058A" w14:textId="77777777" w:rsidR="003027BF" w:rsidRPr="008426D1" w:rsidRDefault="003027BF" w:rsidP="003027BF">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B277778" w14:textId="77777777" w:rsidR="003027BF" w:rsidRPr="008426D1" w:rsidRDefault="003027BF" w:rsidP="003027B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741F057E" w14:textId="77777777" w:rsidR="003027BF" w:rsidRPr="008426D1" w:rsidRDefault="003027BF" w:rsidP="003027BF">
      <w:pPr>
        <w:tabs>
          <w:tab w:val="left" w:pos="360"/>
          <w:tab w:val="left" w:pos="720"/>
        </w:tabs>
        <w:spacing w:after="0"/>
        <w:rPr>
          <w:rFonts w:asciiTheme="majorHAnsi" w:hAnsiTheme="majorHAnsi" w:cs="Arial"/>
          <w:sz w:val="20"/>
          <w:szCs w:val="20"/>
        </w:rPr>
      </w:pPr>
    </w:p>
    <w:p w14:paraId="652296E0" w14:textId="77777777" w:rsidR="003027BF" w:rsidRPr="008426D1" w:rsidRDefault="003027BF" w:rsidP="003027BF">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7B0302FC" w14:textId="77777777" w:rsidR="003027BF" w:rsidRDefault="003027BF" w:rsidP="003027B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3D96882A" w14:textId="77777777" w:rsidR="003027BF" w:rsidRDefault="003027BF" w:rsidP="003027B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52F28E98" w14:textId="77777777" w:rsidR="003027BF" w:rsidRDefault="003027BF" w:rsidP="003027BF">
      <w:pPr>
        <w:tabs>
          <w:tab w:val="left" w:pos="360"/>
          <w:tab w:val="left" w:pos="720"/>
        </w:tabs>
        <w:spacing w:after="0" w:line="240" w:lineRule="auto"/>
        <w:ind w:left="360"/>
        <w:rPr>
          <w:rFonts w:asciiTheme="majorHAnsi" w:hAnsiTheme="majorHAnsi" w:cs="Arial"/>
          <w:sz w:val="20"/>
          <w:szCs w:val="20"/>
        </w:rPr>
      </w:pPr>
    </w:p>
    <w:p w14:paraId="3E55472B" w14:textId="77777777" w:rsidR="003027BF" w:rsidRDefault="003027BF" w:rsidP="003027B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68981050" w14:textId="77777777" w:rsidR="003027BF" w:rsidRDefault="003027BF" w:rsidP="003027BF">
      <w:pPr>
        <w:tabs>
          <w:tab w:val="left" w:pos="360"/>
          <w:tab w:val="left" w:pos="720"/>
        </w:tabs>
        <w:spacing w:after="0" w:line="240" w:lineRule="auto"/>
        <w:ind w:left="360"/>
        <w:rPr>
          <w:rFonts w:asciiTheme="majorHAnsi" w:hAnsiTheme="majorHAnsi" w:cs="Arial"/>
          <w:sz w:val="20"/>
          <w:szCs w:val="20"/>
        </w:rPr>
      </w:pPr>
    </w:p>
    <w:p w14:paraId="2CB6C925" w14:textId="77777777" w:rsidR="003027BF" w:rsidRDefault="003027BF" w:rsidP="003027B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7B4F627C" w14:textId="77777777" w:rsidR="003027BF" w:rsidRDefault="003027BF" w:rsidP="003027B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2F822B48" w14:textId="77777777" w:rsidR="003027BF" w:rsidRDefault="003027BF" w:rsidP="003027B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5D6DBE01" w:rsidR="0066260B" w:rsidRPr="00D02EBF" w:rsidRDefault="00D02EBF" w:rsidP="0066260B">
          <w:pPr>
            <w:tabs>
              <w:tab w:val="left" w:pos="360"/>
              <w:tab w:val="left" w:pos="720"/>
            </w:tabs>
            <w:spacing w:after="0" w:line="240" w:lineRule="auto"/>
            <w:ind w:left="360" w:firstLine="360"/>
            <w:rPr>
              <w:rFonts w:asciiTheme="majorHAnsi" w:hAnsiTheme="majorHAnsi" w:cs="Arial"/>
              <w:sz w:val="20"/>
              <w:szCs w:val="20"/>
            </w:rPr>
          </w:pPr>
          <w:r w:rsidRPr="00D02EBF">
            <w:rPr>
              <w:rFonts w:asciiTheme="majorHAnsi" w:hAnsiTheme="majorHAnsi"/>
              <w:sz w:val="20"/>
              <w:szCs w:val="20"/>
            </w:rPr>
            <w:t xml:space="preserve">Full-time BSN or MSN prepared Professional Registered Nurses with a minimum of 1 year of professional nursing </w:t>
          </w:r>
          <w:r w:rsidRPr="00D02EBF">
            <w:rPr>
              <w:rFonts w:asciiTheme="majorHAnsi" w:hAnsiTheme="majorHAnsi"/>
              <w:sz w:val="20"/>
              <w:szCs w:val="20"/>
            </w:rPr>
            <w:tab/>
            <w:t>experience in an acute, critical environment admitted to the Nurse Anesthesia Option program</w:t>
          </w:r>
        </w:p>
      </w:sdtContent>
    </w:sdt>
    <w:p w14:paraId="1C91374D" w14:textId="77777777" w:rsidR="0066260B" w:rsidRPr="00D02EBF"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5D1DA37B" w:rsidR="0066260B" w:rsidRPr="008426D1" w:rsidRDefault="00D02EBF"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the course if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78800E3E" w14:textId="77777777" w:rsidR="009348CD" w:rsidRDefault="009348CD" w:rsidP="00F80644">
      <w:pPr>
        <w:tabs>
          <w:tab w:val="left" w:pos="360"/>
          <w:tab w:val="left" w:pos="720"/>
        </w:tabs>
        <w:spacing w:after="0" w:line="240" w:lineRule="auto"/>
        <w:jc w:val="center"/>
        <w:rPr>
          <w:rFonts w:asciiTheme="majorHAnsi" w:hAnsiTheme="majorHAnsi" w:cs="Arial"/>
          <w:b/>
          <w:sz w:val="28"/>
          <w:szCs w:val="20"/>
        </w:rPr>
      </w:pPr>
    </w:p>
    <w:p w14:paraId="63AF4F0A" w14:textId="77777777" w:rsidR="009348CD" w:rsidRDefault="009348CD" w:rsidP="00F80644">
      <w:pPr>
        <w:tabs>
          <w:tab w:val="left" w:pos="360"/>
          <w:tab w:val="left" w:pos="720"/>
        </w:tabs>
        <w:spacing w:after="0" w:line="240" w:lineRule="auto"/>
        <w:jc w:val="center"/>
        <w:rPr>
          <w:rFonts w:asciiTheme="majorHAnsi" w:hAnsiTheme="majorHAnsi" w:cs="Arial"/>
          <w:b/>
          <w:sz w:val="28"/>
          <w:szCs w:val="20"/>
        </w:rPr>
      </w:pPr>
    </w:p>
    <w:p w14:paraId="57782FD6" w14:textId="77777777" w:rsidR="009348CD" w:rsidRDefault="009348CD" w:rsidP="00F80644">
      <w:pPr>
        <w:tabs>
          <w:tab w:val="left" w:pos="360"/>
          <w:tab w:val="left" w:pos="720"/>
        </w:tabs>
        <w:spacing w:after="0" w:line="240" w:lineRule="auto"/>
        <w:jc w:val="center"/>
        <w:rPr>
          <w:rFonts w:asciiTheme="majorHAnsi" w:hAnsiTheme="majorHAnsi" w:cs="Arial"/>
          <w:b/>
          <w:sz w:val="28"/>
          <w:szCs w:val="20"/>
        </w:rPr>
      </w:pPr>
    </w:p>
    <w:p w14:paraId="38D01296" w14:textId="77777777" w:rsidR="009348CD" w:rsidRDefault="009348CD" w:rsidP="00F80644">
      <w:pPr>
        <w:tabs>
          <w:tab w:val="left" w:pos="360"/>
          <w:tab w:val="left" w:pos="720"/>
        </w:tabs>
        <w:spacing w:after="0" w:line="240" w:lineRule="auto"/>
        <w:jc w:val="center"/>
        <w:rPr>
          <w:rFonts w:asciiTheme="majorHAnsi" w:hAnsiTheme="majorHAnsi" w:cs="Arial"/>
          <w:b/>
          <w:sz w:val="28"/>
          <w:szCs w:val="20"/>
        </w:rPr>
      </w:pPr>
    </w:p>
    <w:p w14:paraId="2165E946" w14:textId="77777777" w:rsidR="009348CD" w:rsidRDefault="009348CD" w:rsidP="00F80644">
      <w:pPr>
        <w:tabs>
          <w:tab w:val="left" w:pos="360"/>
          <w:tab w:val="left" w:pos="720"/>
        </w:tabs>
        <w:spacing w:after="0" w:line="240" w:lineRule="auto"/>
        <w:jc w:val="center"/>
        <w:rPr>
          <w:rFonts w:asciiTheme="majorHAnsi" w:hAnsiTheme="majorHAnsi" w:cs="Arial"/>
          <w:b/>
          <w:sz w:val="28"/>
          <w:szCs w:val="20"/>
        </w:rPr>
      </w:pPr>
    </w:p>
    <w:p w14:paraId="5DB2E1AB" w14:textId="77777777" w:rsidR="009348CD" w:rsidRDefault="009348CD" w:rsidP="00F80644">
      <w:pPr>
        <w:tabs>
          <w:tab w:val="left" w:pos="360"/>
          <w:tab w:val="left" w:pos="720"/>
        </w:tabs>
        <w:spacing w:after="0" w:line="240" w:lineRule="auto"/>
        <w:jc w:val="center"/>
        <w:rPr>
          <w:rFonts w:asciiTheme="majorHAnsi" w:hAnsiTheme="majorHAnsi" w:cs="Arial"/>
          <w:b/>
          <w:sz w:val="28"/>
          <w:szCs w:val="20"/>
        </w:rPr>
      </w:pPr>
    </w:p>
    <w:p w14:paraId="328842A6" w14:textId="77777777" w:rsidR="009348CD" w:rsidRDefault="009348CD" w:rsidP="00F80644">
      <w:pPr>
        <w:tabs>
          <w:tab w:val="left" w:pos="360"/>
          <w:tab w:val="left" w:pos="720"/>
        </w:tabs>
        <w:spacing w:after="0" w:line="240" w:lineRule="auto"/>
        <w:jc w:val="center"/>
        <w:rPr>
          <w:rFonts w:asciiTheme="majorHAnsi" w:hAnsiTheme="majorHAnsi" w:cs="Arial"/>
          <w:b/>
          <w:sz w:val="28"/>
          <w:szCs w:val="20"/>
        </w:rPr>
      </w:pPr>
    </w:p>
    <w:p w14:paraId="3071B8DE" w14:textId="77777777" w:rsidR="009348CD" w:rsidRDefault="009348CD" w:rsidP="00F80644">
      <w:pPr>
        <w:tabs>
          <w:tab w:val="left" w:pos="360"/>
          <w:tab w:val="left" w:pos="720"/>
        </w:tabs>
        <w:spacing w:after="0" w:line="240" w:lineRule="auto"/>
        <w:jc w:val="center"/>
        <w:rPr>
          <w:rFonts w:asciiTheme="majorHAnsi" w:hAnsiTheme="majorHAnsi" w:cs="Arial"/>
          <w:b/>
          <w:sz w:val="28"/>
          <w:szCs w:val="20"/>
        </w:rPr>
      </w:pPr>
    </w:p>
    <w:p w14:paraId="15CDD8F8" w14:textId="77777777" w:rsidR="009348CD" w:rsidRDefault="009348CD"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6A10C87B" w:rsidR="00054918" w:rsidRPr="008426D1" w:rsidRDefault="000135FD"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94D2D">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461E8AF8" w:rsidR="00054918" w:rsidRPr="008426D1" w:rsidRDefault="000135FD"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D02EBF">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330FC23F" w:rsidR="00054918" w:rsidRDefault="000135FD"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D02EBF">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0EF10F9" w14:textId="22767C35" w:rsidR="00D63020" w:rsidRPr="00D63020" w:rsidRDefault="00D02EBF" w:rsidP="00D63020">
          <w:pPr>
            <w:pStyle w:val="PlainText"/>
            <w:rPr>
              <w:rFonts w:asciiTheme="majorHAnsi" w:hAnsiTheme="majorHAnsi"/>
              <w:sz w:val="20"/>
              <w:szCs w:val="20"/>
            </w:rPr>
          </w:pPr>
          <w:r w:rsidRPr="00D63020">
            <w:rPr>
              <w:rFonts w:asciiTheme="majorHAnsi" w:hAnsiTheme="majorHAnsi" w:cs="Arial"/>
              <w:sz w:val="20"/>
              <w:szCs w:val="20"/>
            </w:rPr>
            <w:t>Th</w:t>
          </w:r>
          <w:r w:rsidR="00D63020" w:rsidRPr="00D63020">
            <w:rPr>
              <w:rFonts w:asciiTheme="majorHAnsi" w:hAnsiTheme="majorHAnsi" w:cs="Arial"/>
              <w:sz w:val="20"/>
              <w:szCs w:val="20"/>
            </w:rPr>
            <w:t xml:space="preserve">is course will fit into the </w:t>
          </w:r>
          <w:r w:rsidR="00D63020" w:rsidRPr="00D63020">
            <w:rPr>
              <w:rFonts w:asciiTheme="majorHAnsi" w:hAnsiTheme="majorHAnsi"/>
              <w:sz w:val="20"/>
              <w:szCs w:val="20"/>
            </w:rPr>
            <w:t>DNP: Nurse Anesthesia Option program</w:t>
          </w:r>
        </w:p>
        <w:p w14:paraId="0E6AE58B" w14:textId="77777777"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 xml:space="preserve">The programs outcomes emphasize study in the areas of theory, research, role, practice, and health care policy. Upon completion of study for the Doctor of Nursing Practice, the student is expected to be able to: </w:t>
          </w:r>
        </w:p>
        <w:p w14:paraId="35F4CB1B" w14:textId="39A9593A"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1.</w:t>
          </w:r>
          <w:r w:rsidRPr="00D63020">
            <w:rPr>
              <w:rFonts w:asciiTheme="majorHAnsi" w:hAnsiTheme="majorHAnsi"/>
              <w:sz w:val="20"/>
              <w:szCs w:val="20"/>
            </w:rPr>
            <w:tab/>
            <w:t xml:space="preserve">Integrate theories and concepts from nursing and related disciplines in the implementation of the advanced clinician </w:t>
          </w:r>
          <w:r w:rsidR="004136AC">
            <w:rPr>
              <w:rFonts w:asciiTheme="majorHAnsi" w:hAnsiTheme="majorHAnsi"/>
              <w:sz w:val="20"/>
              <w:szCs w:val="20"/>
            </w:rPr>
            <w:tab/>
          </w:r>
          <w:r w:rsidRPr="00D63020">
            <w:rPr>
              <w:rFonts w:asciiTheme="majorHAnsi" w:hAnsiTheme="majorHAnsi"/>
              <w:sz w:val="20"/>
              <w:szCs w:val="20"/>
            </w:rPr>
            <w:t xml:space="preserve">role. </w:t>
          </w:r>
        </w:p>
        <w:p w14:paraId="0B209AD6" w14:textId="0F548CC7"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2.</w:t>
          </w:r>
          <w:r w:rsidRPr="00D63020">
            <w:rPr>
              <w:rFonts w:asciiTheme="majorHAnsi" w:hAnsiTheme="majorHAnsi"/>
              <w:sz w:val="20"/>
              <w:szCs w:val="20"/>
            </w:rPr>
            <w:tab/>
            <w:t xml:space="preserve">Propose solutions for complex health care situations presented by clients/families using deliberative processes and </w:t>
          </w:r>
          <w:r w:rsidR="004136AC">
            <w:rPr>
              <w:rFonts w:asciiTheme="majorHAnsi" w:hAnsiTheme="majorHAnsi"/>
              <w:sz w:val="20"/>
              <w:szCs w:val="20"/>
            </w:rPr>
            <w:tab/>
          </w:r>
          <w:r w:rsidRPr="00D63020">
            <w:rPr>
              <w:rFonts w:asciiTheme="majorHAnsi" w:hAnsiTheme="majorHAnsi"/>
              <w:sz w:val="20"/>
              <w:szCs w:val="20"/>
            </w:rPr>
            <w:t xml:space="preserve">knowledge from nursing and related disciplines. </w:t>
          </w:r>
        </w:p>
        <w:p w14:paraId="7CE0B6EA" w14:textId="77777777"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3.</w:t>
          </w:r>
          <w:r w:rsidRPr="00D63020">
            <w:rPr>
              <w:rFonts w:asciiTheme="majorHAnsi" w:hAnsiTheme="majorHAnsi"/>
              <w:sz w:val="20"/>
              <w:szCs w:val="20"/>
            </w:rPr>
            <w:tab/>
            <w:t xml:space="preserve">Demonstrate clinical judgment in providing nursing care to clients/families in states of wellness or illness. </w:t>
          </w:r>
        </w:p>
        <w:p w14:paraId="53D63188" w14:textId="30D0E2FC"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4.</w:t>
          </w:r>
          <w:r w:rsidRPr="00D63020">
            <w:rPr>
              <w:rFonts w:asciiTheme="majorHAnsi" w:hAnsiTheme="majorHAnsi"/>
              <w:sz w:val="20"/>
              <w:szCs w:val="20"/>
            </w:rPr>
            <w:tab/>
            <w:t xml:space="preserve">Analyze learning needs of clients and care providers in establishing educational programs to foster an environmental </w:t>
          </w:r>
          <w:r w:rsidR="004136AC">
            <w:rPr>
              <w:rFonts w:asciiTheme="majorHAnsi" w:hAnsiTheme="majorHAnsi"/>
              <w:sz w:val="20"/>
              <w:szCs w:val="20"/>
            </w:rPr>
            <w:tab/>
          </w:r>
          <w:r w:rsidRPr="00D63020">
            <w:rPr>
              <w:rFonts w:asciiTheme="majorHAnsi" w:hAnsiTheme="majorHAnsi"/>
              <w:sz w:val="20"/>
              <w:szCs w:val="20"/>
            </w:rPr>
            <w:t xml:space="preserve">milieu conducive to achieving an optimal level of health. </w:t>
          </w:r>
        </w:p>
        <w:p w14:paraId="63ABFAB5" w14:textId="77777777" w:rsidR="00D63020" w:rsidRDefault="00D63020" w:rsidP="00D63020">
          <w:pPr>
            <w:pStyle w:val="PlainText"/>
          </w:pPr>
          <w:r w:rsidRPr="00D63020">
            <w:rPr>
              <w:rFonts w:asciiTheme="majorHAnsi" w:hAnsiTheme="majorHAnsi"/>
              <w:sz w:val="20"/>
              <w:szCs w:val="20"/>
            </w:rPr>
            <w:t>9.</w:t>
          </w:r>
          <w:r w:rsidRPr="00D63020">
            <w:rPr>
              <w:rFonts w:asciiTheme="majorHAnsi" w:hAnsiTheme="majorHAnsi"/>
              <w:sz w:val="20"/>
              <w:szCs w:val="20"/>
            </w:rPr>
            <w:tab/>
            <w:t>Propose strategies that contribute to the advancement of nursing as a practice discipline and as a social force</w:t>
          </w:r>
          <w:r>
            <w:t xml:space="preserve">. </w:t>
          </w:r>
        </w:p>
        <w:p w14:paraId="77964C95" w14:textId="14DEB5FB" w:rsidR="00547433" w:rsidRPr="008426D1" w:rsidRDefault="000135FD"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0D710518" w:rsidR="00F7007D" w:rsidRPr="002B453A" w:rsidRDefault="00D63020" w:rsidP="00041E75">
                <w:pPr>
                  <w:rPr>
                    <w:rFonts w:asciiTheme="majorHAnsi" w:hAnsiTheme="majorHAnsi"/>
                    <w:sz w:val="20"/>
                    <w:szCs w:val="20"/>
                  </w:rPr>
                </w:pPr>
                <w:r w:rsidRPr="00D63020">
                  <w:rPr>
                    <w:rFonts w:asciiTheme="majorHAnsi" w:hAnsiTheme="majorHAnsi"/>
                    <w:sz w:val="20"/>
                    <w:szCs w:val="20"/>
                  </w:rPr>
                  <w:t>Integrate theories and concepts from nursing and related disciplines in the implementation of the advanced clinician role</w:t>
                </w:r>
                <w:r>
                  <w:t>.</w:t>
                </w:r>
              </w:p>
            </w:tc>
          </w:sdtContent>
        </w:sdt>
      </w:tr>
      <w:tr w:rsidR="00977B79" w:rsidRPr="002B453A" w14:paraId="0F66F3B7" w14:textId="77777777" w:rsidTr="00575870">
        <w:tc>
          <w:tcPr>
            <w:tcW w:w="2148" w:type="dxa"/>
          </w:tcPr>
          <w:p w14:paraId="49C96DEA" w14:textId="53A340D3" w:rsidR="00977B79" w:rsidRPr="002B453A" w:rsidRDefault="00977B79" w:rsidP="00977B7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4A24101" w14:textId="77777777" w:rsidR="00977B79" w:rsidRPr="00BF25F7" w:rsidRDefault="00977B79" w:rsidP="00977B79">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1FA48D19" w14:textId="77777777" w:rsidR="00977B79" w:rsidRPr="00BF25F7" w:rsidRDefault="00977B79" w:rsidP="00977B79">
            <w:pPr>
              <w:ind w:left="720" w:hanging="720"/>
              <w:rPr>
                <w:rFonts w:asciiTheme="majorHAnsi" w:hAnsiTheme="majorHAnsi"/>
                <w:sz w:val="20"/>
                <w:szCs w:val="20"/>
              </w:rPr>
            </w:pPr>
          </w:p>
          <w:p w14:paraId="06C5ACD6"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68843C6C" w14:textId="77777777" w:rsidR="00977B79" w:rsidRPr="00BF25F7" w:rsidRDefault="00977B79" w:rsidP="00977B79">
            <w:pPr>
              <w:ind w:left="720" w:hanging="720"/>
              <w:rPr>
                <w:rFonts w:asciiTheme="majorHAnsi" w:hAnsiTheme="majorHAnsi"/>
                <w:sz w:val="20"/>
                <w:szCs w:val="20"/>
              </w:rPr>
            </w:pPr>
          </w:p>
          <w:p w14:paraId="340EDB4B"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38FFA0D7" w14:textId="77777777" w:rsidR="00977B79" w:rsidRPr="00BF25F7" w:rsidRDefault="00977B79" w:rsidP="00977B79">
            <w:pPr>
              <w:ind w:left="720" w:hanging="720"/>
              <w:rPr>
                <w:rFonts w:asciiTheme="majorHAnsi" w:hAnsiTheme="majorHAnsi"/>
                <w:sz w:val="20"/>
                <w:szCs w:val="20"/>
              </w:rPr>
            </w:pPr>
          </w:p>
          <w:p w14:paraId="41CA34B8"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05553DCE" w14:textId="77777777" w:rsidR="00977B79" w:rsidRPr="00BF25F7" w:rsidRDefault="00977B79" w:rsidP="00977B79">
            <w:pPr>
              <w:ind w:left="720" w:hanging="720"/>
              <w:rPr>
                <w:rFonts w:asciiTheme="majorHAnsi" w:hAnsiTheme="majorHAnsi"/>
                <w:sz w:val="20"/>
                <w:szCs w:val="20"/>
              </w:rPr>
            </w:pPr>
          </w:p>
          <w:p w14:paraId="3230BBD6"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F8A8040" w14:textId="00973A3F" w:rsidR="00977B79" w:rsidRPr="002B453A" w:rsidRDefault="00977B79" w:rsidP="00977B79">
            <w:pPr>
              <w:rPr>
                <w:rFonts w:asciiTheme="majorHAnsi" w:hAnsiTheme="majorHAnsi"/>
                <w:sz w:val="20"/>
                <w:szCs w:val="20"/>
              </w:rPr>
            </w:pPr>
          </w:p>
        </w:tc>
      </w:tr>
      <w:tr w:rsidR="00977B79" w:rsidRPr="002B453A" w14:paraId="5F6CB199" w14:textId="77777777" w:rsidTr="00575870">
        <w:tc>
          <w:tcPr>
            <w:tcW w:w="2148" w:type="dxa"/>
          </w:tcPr>
          <w:p w14:paraId="5CBCD563"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CFE93ED" w:rsidR="00977B79" w:rsidRPr="002B453A" w:rsidRDefault="00977B79" w:rsidP="00977B79">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977B79" w:rsidRPr="002B453A" w14:paraId="57622D7C" w14:textId="77777777" w:rsidTr="00575870">
        <w:tc>
          <w:tcPr>
            <w:tcW w:w="2148" w:type="dxa"/>
          </w:tcPr>
          <w:p w14:paraId="67E636D0"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75E04E97" w:rsidR="00977B79" w:rsidRPr="00212A84" w:rsidRDefault="000135FD" w:rsidP="00977B79">
                <w:pPr>
                  <w:rPr>
                    <w:rFonts w:asciiTheme="majorHAnsi" w:hAnsiTheme="majorHAnsi"/>
                    <w:color w:val="808080" w:themeColor="background1" w:themeShade="80"/>
                    <w:sz w:val="20"/>
                    <w:szCs w:val="20"/>
                  </w:rPr>
                </w:pPr>
                <w:sdt>
                  <w:sdtPr>
                    <w:rPr>
                      <w:rFonts w:asciiTheme="majorHAnsi" w:hAnsiTheme="majorHAnsi"/>
                      <w:sz w:val="20"/>
                      <w:szCs w:val="20"/>
                    </w:rPr>
                    <w:id w:val="-2118358044"/>
                  </w:sdtPr>
                  <w:sdtEndPr/>
                  <w:sdtContent>
                    <w:r w:rsidR="00977B79">
                      <w:rPr>
                        <w:rFonts w:asciiTheme="majorHAnsi" w:hAnsiTheme="majorHAnsi"/>
                        <w:sz w:val="20"/>
                        <w:szCs w:val="20"/>
                      </w:rPr>
                      <w:t xml:space="preserve">Program Director </w:t>
                    </w:r>
                    <w:r w:rsidR="00977B79" w:rsidRPr="002E4008">
                      <w:rPr>
                        <w:rFonts w:asciiTheme="majorHAnsi" w:hAnsiTheme="majorHAnsi"/>
                        <w:sz w:val="20"/>
                        <w:szCs w:val="20"/>
                      </w:rPr>
                      <w:t>and School of Nursing Graduate curriculum committee</w:t>
                    </w:r>
                  </w:sdtContent>
                </w:sdt>
              </w:p>
            </w:tc>
          </w:sdtContent>
        </w:sdt>
      </w:tr>
    </w:tbl>
    <w:p w14:paraId="7D8AEBA5" w14:textId="18BB90B5" w:rsidR="00D63020"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F94D2D" w:rsidRPr="002B453A" w14:paraId="0C0DC913" w14:textId="77777777" w:rsidTr="00F94D2D">
        <w:tc>
          <w:tcPr>
            <w:tcW w:w="2148" w:type="dxa"/>
          </w:tcPr>
          <w:p w14:paraId="558252A3" w14:textId="68C33233" w:rsidR="00F94D2D" w:rsidRPr="00575870" w:rsidRDefault="00F94D2D" w:rsidP="00F94D2D">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324177689"/>
          </w:sdtPr>
          <w:sdtEndPr/>
          <w:sdtContent>
            <w:tc>
              <w:tcPr>
                <w:tcW w:w="7428" w:type="dxa"/>
              </w:tcPr>
              <w:p w14:paraId="03A92C1B" w14:textId="5EE6D498" w:rsidR="00F94D2D" w:rsidRPr="00F94D2D" w:rsidRDefault="00F94D2D" w:rsidP="00F94D2D">
                <w:pPr>
                  <w:rPr>
                    <w:rFonts w:asciiTheme="majorHAnsi" w:hAnsiTheme="majorHAnsi"/>
                    <w:sz w:val="20"/>
                    <w:szCs w:val="20"/>
                  </w:rPr>
                </w:pPr>
                <w:r w:rsidRPr="00F94D2D">
                  <w:rPr>
                    <w:rFonts w:asciiTheme="majorHAnsi" w:hAnsiTheme="majorHAnsi" w:cs="Arial"/>
                    <w:sz w:val="20"/>
                    <w:szCs w:val="20"/>
                  </w:rPr>
                  <w:t>Propose solutions for complex health care situations presented by clients/families using deliberative processes and knowledge from nursing and related disciplines.</w:t>
                </w:r>
              </w:p>
            </w:tc>
          </w:sdtContent>
        </w:sdt>
      </w:tr>
      <w:tr w:rsidR="00977B79" w:rsidRPr="002B453A" w14:paraId="74C79155" w14:textId="77777777" w:rsidTr="00F94D2D">
        <w:tc>
          <w:tcPr>
            <w:tcW w:w="2148" w:type="dxa"/>
          </w:tcPr>
          <w:p w14:paraId="07E79966"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4F55510" w14:textId="77777777" w:rsidR="00977B79" w:rsidRPr="00BF25F7" w:rsidRDefault="00977B79" w:rsidP="00977B79">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42CD121E" w14:textId="77777777" w:rsidR="00977B79" w:rsidRPr="00BF25F7" w:rsidRDefault="00977B79" w:rsidP="00977B79">
            <w:pPr>
              <w:ind w:left="720" w:hanging="720"/>
              <w:rPr>
                <w:rFonts w:asciiTheme="majorHAnsi" w:hAnsiTheme="majorHAnsi"/>
                <w:sz w:val="20"/>
                <w:szCs w:val="20"/>
              </w:rPr>
            </w:pPr>
          </w:p>
          <w:p w14:paraId="503CD16E"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483B3C35" w14:textId="77777777" w:rsidR="00977B79" w:rsidRPr="00BF25F7" w:rsidRDefault="00977B79" w:rsidP="00977B79">
            <w:pPr>
              <w:ind w:left="720" w:hanging="720"/>
              <w:rPr>
                <w:rFonts w:asciiTheme="majorHAnsi" w:hAnsiTheme="majorHAnsi"/>
                <w:sz w:val="20"/>
                <w:szCs w:val="20"/>
              </w:rPr>
            </w:pPr>
          </w:p>
          <w:p w14:paraId="23818F87"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3C6BF274" w14:textId="77777777" w:rsidR="00977B79" w:rsidRPr="00BF25F7" w:rsidRDefault="00977B79" w:rsidP="00977B79">
            <w:pPr>
              <w:ind w:left="720" w:hanging="720"/>
              <w:rPr>
                <w:rFonts w:asciiTheme="majorHAnsi" w:hAnsiTheme="majorHAnsi"/>
                <w:sz w:val="20"/>
                <w:szCs w:val="20"/>
              </w:rPr>
            </w:pPr>
          </w:p>
          <w:p w14:paraId="14411FC3"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16C4A97" w14:textId="77777777" w:rsidR="00977B79" w:rsidRPr="00BF25F7" w:rsidRDefault="00977B79" w:rsidP="00977B79">
            <w:pPr>
              <w:ind w:left="720" w:hanging="720"/>
              <w:rPr>
                <w:rFonts w:asciiTheme="majorHAnsi" w:hAnsiTheme="majorHAnsi"/>
                <w:sz w:val="20"/>
                <w:szCs w:val="20"/>
              </w:rPr>
            </w:pPr>
          </w:p>
          <w:p w14:paraId="52765906"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AF49A12" w14:textId="75E03244" w:rsidR="00977B79" w:rsidRPr="002B453A" w:rsidRDefault="00977B79" w:rsidP="00977B79">
            <w:pPr>
              <w:rPr>
                <w:rFonts w:asciiTheme="majorHAnsi" w:hAnsiTheme="majorHAnsi"/>
                <w:sz w:val="20"/>
                <w:szCs w:val="20"/>
              </w:rPr>
            </w:pPr>
          </w:p>
        </w:tc>
      </w:tr>
      <w:tr w:rsidR="00977B79" w:rsidRPr="002B453A" w14:paraId="4AE6C549" w14:textId="77777777" w:rsidTr="00F94D2D">
        <w:tc>
          <w:tcPr>
            <w:tcW w:w="2148" w:type="dxa"/>
          </w:tcPr>
          <w:p w14:paraId="271F6031"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 xml:space="preserve">Assessment </w:t>
            </w:r>
          </w:p>
          <w:p w14:paraId="79BA0A72"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53982476"/>
          </w:sdtPr>
          <w:sdtEndPr/>
          <w:sdtContent>
            <w:tc>
              <w:tcPr>
                <w:tcW w:w="7428" w:type="dxa"/>
              </w:tcPr>
              <w:p w14:paraId="712F9EAA" w14:textId="7E8679FC" w:rsidR="00977B79" w:rsidRPr="002B453A" w:rsidRDefault="00977B79" w:rsidP="00977B79">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977B79" w:rsidRPr="002B453A" w14:paraId="2390AD1D" w14:textId="77777777" w:rsidTr="00F94D2D">
        <w:tc>
          <w:tcPr>
            <w:tcW w:w="2148" w:type="dxa"/>
          </w:tcPr>
          <w:p w14:paraId="122B6028"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227183095"/>
          </w:sdtPr>
          <w:sdtEndPr/>
          <w:sdtContent>
            <w:tc>
              <w:tcPr>
                <w:tcW w:w="7428" w:type="dxa"/>
              </w:tcPr>
              <w:p w14:paraId="2514A1D2" w14:textId="6CB86103" w:rsidR="00977B79" w:rsidRPr="00212A84" w:rsidRDefault="000135FD" w:rsidP="00977B79">
                <w:pPr>
                  <w:rPr>
                    <w:rFonts w:asciiTheme="majorHAnsi" w:hAnsiTheme="majorHAnsi"/>
                    <w:color w:val="808080" w:themeColor="background1" w:themeShade="80"/>
                    <w:sz w:val="20"/>
                    <w:szCs w:val="20"/>
                  </w:rPr>
                </w:pPr>
                <w:sdt>
                  <w:sdtPr>
                    <w:rPr>
                      <w:rFonts w:asciiTheme="majorHAnsi" w:hAnsiTheme="majorHAnsi"/>
                      <w:sz w:val="20"/>
                      <w:szCs w:val="20"/>
                    </w:rPr>
                    <w:id w:val="2051337820"/>
                  </w:sdtPr>
                  <w:sdtEndPr/>
                  <w:sdtContent>
                    <w:r w:rsidR="00977B79">
                      <w:rPr>
                        <w:rFonts w:asciiTheme="majorHAnsi" w:hAnsiTheme="majorHAnsi"/>
                        <w:sz w:val="20"/>
                        <w:szCs w:val="20"/>
                      </w:rPr>
                      <w:t xml:space="preserve">Program Director </w:t>
                    </w:r>
                    <w:r w:rsidR="00977B79" w:rsidRPr="002E4008">
                      <w:rPr>
                        <w:rFonts w:asciiTheme="majorHAnsi" w:hAnsiTheme="majorHAnsi"/>
                        <w:sz w:val="20"/>
                        <w:szCs w:val="20"/>
                      </w:rPr>
                      <w:t>and School of Nursing Graduate curriculum committee</w:t>
                    </w:r>
                  </w:sdtContent>
                </w:sdt>
              </w:p>
            </w:tc>
          </w:sdtContent>
        </w:sdt>
      </w:tr>
    </w:tbl>
    <w:p w14:paraId="3DE9A386" w14:textId="77777777" w:rsidR="00F94D2D" w:rsidRDefault="00F94D2D"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63020" w:rsidRPr="002B453A" w14:paraId="2F3D2353" w14:textId="77777777" w:rsidTr="00D63020">
        <w:tc>
          <w:tcPr>
            <w:tcW w:w="2148" w:type="dxa"/>
          </w:tcPr>
          <w:p w14:paraId="15B31478" w14:textId="602CD42E" w:rsidR="00D63020" w:rsidRPr="00575870" w:rsidRDefault="00D63020" w:rsidP="00D63020">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426256884"/>
          </w:sdtPr>
          <w:sdtEndPr/>
          <w:sdtContent>
            <w:tc>
              <w:tcPr>
                <w:tcW w:w="7428" w:type="dxa"/>
              </w:tcPr>
              <w:p w14:paraId="1224F7A5" w14:textId="3B0C8E33" w:rsidR="00D63020" w:rsidRPr="002B453A" w:rsidRDefault="00D63020" w:rsidP="00D63020">
                <w:pPr>
                  <w:rPr>
                    <w:rFonts w:asciiTheme="majorHAnsi" w:hAnsiTheme="majorHAnsi"/>
                    <w:sz w:val="20"/>
                    <w:szCs w:val="20"/>
                  </w:rPr>
                </w:pPr>
                <w:r w:rsidRPr="00D63020">
                  <w:rPr>
                    <w:rFonts w:asciiTheme="majorHAnsi" w:hAnsiTheme="majorHAnsi"/>
                    <w:sz w:val="20"/>
                    <w:szCs w:val="20"/>
                  </w:rPr>
                  <w:t>Demonstrate clinical judgment in providing nursing care to clients/families in states of wellness or illness</w:t>
                </w:r>
                <w:r>
                  <w:t>.</w:t>
                </w:r>
              </w:p>
            </w:tc>
          </w:sdtContent>
        </w:sdt>
      </w:tr>
      <w:tr w:rsidR="00977B79" w:rsidRPr="002B453A" w14:paraId="7DDE4FE6" w14:textId="77777777" w:rsidTr="00D63020">
        <w:tc>
          <w:tcPr>
            <w:tcW w:w="2148" w:type="dxa"/>
          </w:tcPr>
          <w:p w14:paraId="5780EB56"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D62893D" w14:textId="77777777" w:rsidR="00977B79" w:rsidRPr="00BF25F7" w:rsidRDefault="00977B79" w:rsidP="00977B79">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2837D6DB" w14:textId="77777777" w:rsidR="00977B79" w:rsidRPr="00BF25F7" w:rsidRDefault="00977B79" w:rsidP="00977B79">
            <w:pPr>
              <w:ind w:left="720" w:hanging="720"/>
              <w:rPr>
                <w:rFonts w:asciiTheme="majorHAnsi" w:hAnsiTheme="majorHAnsi"/>
                <w:sz w:val="20"/>
                <w:szCs w:val="20"/>
              </w:rPr>
            </w:pPr>
          </w:p>
          <w:p w14:paraId="013A6668"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387744E6" w14:textId="77777777" w:rsidR="00977B79" w:rsidRPr="00BF25F7" w:rsidRDefault="00977B79" w:rsidP="00977B79">
            <w:pPr>
              <w:ind w:left="720" w:hanging="720"/>
              <w:rPr>
                <w:rFonts w:asciiTheme="majorHAnsi" w:hAnsiTheme="majorHAnsi"/>
                <w:sz w:val="20"/>
                <w:szCs w:val="20"/>
              </w:rPr>
            </w:pPr>
          </w:p>
          <w:p w14:paraId="529B1055"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21CE7DF3" w14:textId="77777777" w:rsidR="00977B79" w:rsidRPr="00BF25F7" w:rsidRDefault="00977B79" w:rsidP="00977B79">
            <w:pPr>
              <w:ind w:left="720" w:hanging="720"/>
              <w:rPr>
                <w:rFonts w:asciiTheme="majorHAnsi" w:hAnsiTheme="majorHAnsi"/>
                <w:sz w:val="20"/>
                <w:szCs w:val="20"/>
              </w:rPr>
            </w:pPr>
          </w:p>
          <w:p w14:paraId="09C28A6E"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07454574" w14:textId="77777777" w:rsidR="00977B79" w:rsidRPr="00BF25F7" w:rsidRDefault="00977B79" w:rsidP="00977B79">
            <w:pPr>
              <w:ind w:left="720" w:hanging="720"/>
              <w:rPr>
                <w:rFonts w:asciiTheme="majorHAnsi" w:hAnsiTheme="majorHAnsi"/>
                <w:sz w:val="20"/>
                <w:szCs w:val="20"/>
              </w:rPr>
            </w:pPr>
          </w:p>
          <w:p w14:paraId="07861C0E"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07D12753" w14:textId="0E57E7C1" w:rsidR="00977B79" w:rsidRPr="002B453A" w:rsidRDefault="00977B79" w:rsidP="00977B79">
            <w:pPr>
              <w:rPr>
                <w:rFonts w:asciiTheme="majorHAnsi" w:hAnsiTheme="majorHAnsi"/>
                <w:sz w:val="20"/>
                <w:szCs w:val="20"/>
              </w:rPr>
            </w:pPr>
          </w:p>
        </w:tc>
      </w:tr>
      <w:tr w:rsidR="00977B79" w:rsidRPr="002B453A" w14:paraId="7009FE73" w14:textId="77777777" w:rsidTr="00D63020">
        <w:tc>
          <w:tcPr>
            <w:tcW w:w="2148" w:type="dxa"/>
          </w:tcPr>
          <w:p w14:paraId="54AC25F6"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 xml:space="preserve">Assessment </w:t>
            </w:r>
          </w:p>
          <w:p w14:paraId="6B392E7F"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09677705"/>
          </w:sdtPr>
          <w:sdtEndPr/>
          <w:sdtContent>
            <w:tc>
              <w:tcPr>
                <w:tcW w:w="7428" w:type="dxa"/>
              </w:tcPr>
              <w:p w14:paraId="0BB9C011" w14:textId="71C53258" w:rsidR="00977B79" w:rsidRPr="002B453A" w:rsidRDefault="00977B79" w:rsidP="00977B79">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977B79" w:rsidRPr="002B453A" w14:paraId="2BFF6E5C" w14:textId="77777777" w:rsidTr="00D63020">
        <w:tc>
          <w:tcPr>
            <w:tcW w:w="2148" w:type="dxa"/>
          </w:tcPr>
          <w:p w14:paraId="4A737D69"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292634309"/>
          </w:sdtPr>
          <w:sdtEndPr/>
          <w:sdtContent>
            <w:tc>
              <w:tcPr>
                <w:tcW w:w="7428" w:type="dxa"/>
              </w:tcPr>
              <w:p w14:paraId="4B9EF3E5" w14:textId="0A8CC8BD" w:rsidR="00977B79" w:rsidRPr="00212A84" w:rsidRDefault="000135FD" w:rsidP="00977B79">
                <w:pPr>
                  <w:rPr>
                    <w:rFonts w:asciiTheme="majorHAnsi" w:hAnsiTheme="majorHAnsi"/>
                    <w:color w:val="808080" w:themeColor="background1" w:themeShade="80"/>
                    <w:sz w:val="20"/>
                    <w:szCs w:val="20"/>
                  </w:rPr>
                </w:pPr>
                <w:sdt>
                  <w:sdtPr>
                    <w:rPr>
                      <w:rFonts w:asciiTheme="majorHAnsi" w:hAnsiTheme="majorHAnsi"/>
                      <w:sz w:val="20"/>
                      <w:szCs w:val="20"/>
                    </w:rPr>
                    <w:id w:val="-1369825088"/>
                  </w:sdtPr>
                  <w:sdtEndPr/>
                  <w:sdtContent>
                    <w:r w:rsidR="00977B79">
                      <w:rPr>
                        <w:rFonts w:asciiTheme="majorHAnsi" w:hAnsiTheme="majorHAnsi"/>
                        <w:sz w:val="20"/>
                        <w:szCs w:val="20"/>
                      </w:rPr>
                      <w:t xml:space="preserve">Program Director </w:t>
                    </w:r>
                    <w:r w:rsidR="00977B79" w:rsidRPr="002E4008">
                      <w:rPr>
                        <w:rFonts w:asciiTheme="majorHAnsi" w:hAnsiTheme="majorHAnsi"/>
                        <w:sz w:val="20"/>
                        <w:szCs w:val="20"/>
                      </w:rPr>
                      <w:t>and School of Nursing Graduate curriculum committee</w:t>
                    </w:r>
                  </w:sdtContent>
                </w:sdt>
              </w:p>
            </w:tc>
          </w:sdtContent>
        </w:sdt>
      </w:tr>
    </w:tbl>
    <w:p w14:paraId="1462432F" w14:textId="77777777" w:rsidR="00AE1993" w:rsidRDefault="00AE1993"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E1993" w:rsidRPr="002B453A" w14:paraId="3AD67A18" w14:textId="77777777" w:rsidTr="00933DB1">
        <w:tc>
          <w:tcPr>
            <w:tcW w:w="2148" w:type="dxa"/>
          </w:tcPr>
          <w:p w14:paraId="6281295D" w14:textId="202A1518" w:rsidR="00AE1993" w:rsidRPr="00575870" w:rsidRDefault="00AE1993" w:rsidP="00933DB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684628367"/>
          </w:sdtPr>
          <w:sdtEndPr/>
          <w:sdtContent>
            <w:tc>
              <w:tcPr>
                <w:tcW w:w="7428" w:type="dxa"/>
              </w:tcPr>
              <w:p w14:paraId="6B47E5C6" w14:textId="2EE132B7" w:rsidR="00AE1993" w:rsidRPr="00AE1993" w:rsidRDefault="00AE1993" w:rsidP="00AE1993">
                <w:pPr>
                  <w:autoSpaceDE w:val="0"/>
                  <w:autoSpaceDN w:val="0"/>
                  <w:adjustRightInd w:val="0"/>
                  <w:ind w:left="86"/>
                  <w:contextualSpacing/>
                  <w:rPr>
                    <w:rFonts w:asciiTheme="majorHAnsi" w:hAnsiTheme="majorHAnsi" w:cs="Arial"/>
                    <w:sz w:val="20"/>
                    <w:szCs w:val="20"/>
                  </w:rPr>
                </w:pPr>
                <w:r w:rsidRPr="00AE1993">
                  <w:rPr>
                    <w:rFonts w:asciiTheme="majorHAnsi" w:hAnsiTheme="majorHAnsi" w:cs="Arial"/>
                    <w:sz w:val="20"/>
                    <w:szCs w:val="20"/>
                  </w:rPr>
                  <w:t>Analyze learning needs of clients and care providers in establishing educational programs to foster an environmental milieu conducive to achieving an optimal level of health.</w:t>
                </w:r>
              </w:p>
              <w:p w14:paraId="101CC5A1" w14:textId="54D0D9FF" w:rsidR="00AE1993" w:rsidRPr="002B453A" w:rsidRDefault="00AE1993" w:rsidP="00933DB1">
                <w:pPr>
                  <w:rPr>
                    <w:rFonts w:asciiTheme="majorHAnsi" w:hAnsiTheme="majorHAnsi"/>
                    <w:sz w:val="20"/>
                    <w:szCs w:val="20"/>
                  </w:rPr>
                </w:pPr>
              </w:p>
            </w:tc>
          </w:sdtContent>
        </w:sdt>
      </w:tr>
      <w:tr w:rsidR="00977B79" w:rsidRPr="002B453A" w14:paraId="68E3859A" w14:textId="77777777" w:rsidTr="00933DB1">
        <w:tc>
          <w:tcPr>
            <w:tcW w:w="2148" w:type="dxa"/>
          </w:tcPr>
          <w:p w14:paraId="5116C4EF"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9416B97" w14:textId="77777777" w:rsidR="00977B79" w:rsidRPr="00BF25F7" w:rsidRDefault="00977B79" w:rsidP="00977B79">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7DC950D9" w14:textId="77777777" w:rsidR="00977B79" w:rsidRPr="00BF25F7" w:rsidRDefault="00977B79" w:rsidP="00977B79">
            <w:pPr>
              <w:ind w:left="720" w:hanging="720"/>
              <w:rPr>
                <w:rFonts w:asciiTheme="majorHAnsi" w:hAnsiTheme="majorHAnsi"/>
                <w:sz w:val="20"/>
                <w:szCs w:val="20"/>
              </w:rPr>
            </w:pPr>
          </w:p>
          <w:p w14:paraId="2F2FA299"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17D9488" w14:textId="77777777" w:rsidR="00977B79" w:rsidRPr="00BF25F7" w:rsidRDefault="00977B79" w:rsidP="00977B79">
            <w:pPr>
              <w:ind w:left="720" w:hanging="720"/>
              <w:rPr>
                <w:rFonts w:asciiTheme="majorHAnsi" w:hAnsiTheme="majorHAnsi"/>
                <w:sz w:val="20"/>
                <w:szCs w:val="20"/>
              </w:rPr>
            </w:pPr>
          </w:p>
          <w:p w14:paraId="59B81426"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5E9E17B" w14:textId="77777777" w:rsidR="00977B79" w:rsidRPr="00BF25F7" w:rsidRDefault="00977B79" w:rsidP="00977B79">
            <w:pPr>
              <w:ind w:left="720" w:hanging="720"/>
              <w:rPr>
                <w:rFonts w:asciiTheme="majorHAnsi" w:hAnsiTheme="majorHAnsi"/>
                <w:sz w:val="20"/>
                <w:szCs w:val="20"/>
              </w:rPr>
            </w:pPr>
          </w:p>
          <w:p w14:paraId="787BDFD5"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4346D867" w14:textId="77777777" w:rsidR="00977B79" w:rsidRPr="00BF25F7" w:rsidRDefault="00977B79" w:rsidP="00977B79">
            <w:pPr>
              <w:ind w:left="720" w:hanging="720"/>
              <w:rPr>
                <w:rFonts w:asciiTheme="majorHAnsi" w:hAnsiTheme="majorHAnsi"/>
                <w:sz w:val="20"/>
                <w:szCs w:val="20"/>
              </w:rPr>
            </w:pPr>
          </w:p>
          <w:p w14:paraId="0FE8C229"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18DD2F9" w14:textId="4768C459" w:rsidR="00977B79" w:rsidRPr="002B453A" w:rsidRDefault="00977B79" w:rsidP="00977B79">
            <w:pPr>
              <w:rPr>
                <w:rFonts w:asciiTheme="majorHAnsi" w:hAnsiTheme="majorHAnsi"/>
                <w:sz w:val="20"/>
                <w:szCs w:val="20"/>
              </w:rPr>
            </w:pPr>
          </w:p>
        </w:tc>
      </w:tr>
      <w:tr w:rsidR="00977B79" w:rsidRPr="002B453A" w14:paraId="17118B22" w14:textId="77777777" w:rsidTr="00933DB1">
        <w:tc>
          <w:tcPr>
            <w:tcW w:w="2148" w:type="dxa"/>
          </w:tcPr>
          <w:p w14:paraId="7B895B8E"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 xml:space="preserve">Assessment </w:t>
            </w:r>
          </w:p>
          <w:p w14:paraId="5F8A4507"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46014651"/>
          </w:sdtPr>
          <w:sdtEndPr/>
          <w:sdtContent>
            <w:tc>
              <w:tcPr>
                <w:tcW w:w="7428" w:type="dxa"/>
              </w:tcPr>
              <w:p w14:paraId="568713DB" w14:textId="4FCCFA62" w:rsidR="00977B79" w:rsidRPr="002B453A" w:rsidRDefault="00977B79" w:rsidP="00977B79">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977B79" w:rsidRPr="002B453A" w14:paraId="360C63ED" w14:textId="77777777" w:rsidTr="00933DB1">
        <w:tc>
          <w:tcPr>
            <w:tcW w:w="2148" w:type="dxa"/>
          </w:tcPr>
          <w:p w14:paraId="17135146"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47261544"/>
          </w:sdtPr>
          <w:sdtEndPr/>
          <w:sdtContent>
            <w:tc>
              <w:tcPr>
                <w:tcW w:w="7428" w:type="dxa"/>
              </w:tcPr>
              <w:p w14:paraId="5B21AD90" w14:textId="0BE89BE2" w:rsidR="00977B79" w:rsidRPr="00212A84" w:rsidRDefault="000135FD" w:rsidP="00977B79">
                <w:pPr>
                  <w:rPr>
                    <w:rFonts w:asciiTheme="majorHAnsi" w:hAnsiTheme="majorHAnsi"/>
                    <w:color w:val="808080" w:themeColor="background1" w:themeShade="80"/>
                    <w:sz w:val="20"/>
                    <w:szCs w:val="20"/>
                  </w:rPr>
                </w:pPr>
                <w:sdt>
                  <w:sdtPr>
                    <w:rPr>
                      <w:rFonts w:asciiTheme="majorHAnsi" w:hAnsiTheme="majorHAnsi"/>
                      <w:sz w:val="20"/>
                      <w:szCs w:val="20"/>
                    </w:rPr>
                    <w:id w:val="965857176"/>
                  </w:sdtPr>
                  <w:sdtEndPr/>
                  <w:sdtContent>
                    <w:r w:rsidR="00977B79">
                      <w:rPr>
                        <w:rFonts w:asciiTheme="majorHAnsi" w:hAnsiTheme="majorHAnsi"/>
                        <w:sz w:val="20"/>
                        <w:szCs w:val="20"/>
                      </w:rPr>
                      <w:t xml:space="preserve">Program Director </w:t>
                    </w:r>
                    <w:r w:rsidR="00977B79" w:rsidRPr="002E4008">
                      <w:rPr>
                        <w:rFonts w:asciiTheme="majorHAnsi" w:hAnsiTheme="majorHAnsi"/>
                        <w:sz w:val="20"/>
                        <w:szCs w:val="20"/>
                      </w:rPr>
                      <w:t>and School of Nursing Graduate curriculum committee</w:t>
                    </w:r>
                  </w:sdtContent>
                </w:sdt>
              </w:p>
            </w:tc>
          </w:sdtContent>
        </w:sdt>
      </w:tr>
    </w:tbl>
    <w:p w14:paraId="25616DAC" w14:textId="77777777" w:rsidR="00D63020" w:rsidRDefault="00D63020"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E1993" w:rsidRPr="002B453A" w14:paraId="677A3447" w14:textId="77777777" w:rsidTr="00933DB1">
        <w:tc>
          <w:tcPr>
            <w:tcW w:w="2148" w:type="dxa"/>
          </w:tcPr>
          <w:p w14:paraId="00CDE43C" w14:textId="330BD04F" w:rsidR="00AE1993" w:rsidRPr="00575870" w:rsidRDefault="00AE1993" w:rsidP="00933DB1">
            <w:pPr>
              <w:jc w:val="center"/>
              <w:rPr>
                <w:rFonts w:asciiTheme="majorHAnsi" w:hAnsiTheme="majorHAnsi"/>
                <w:b/>
                <w:sz w:val="20"/>
                <w:szCs w:val="20"/>
              </w:rPr>
            </w:pPr>
            <w:r>
              <w:rPr>
                <w:rFonts w:asciiTheme="majorHAnsi" w:hAnsiTheme="majorHAnsi"/>
                <w:b/>
                <w:sz w:val="20"/>
                <w:szCs w:val="20"/>
              </w:rPr>
              <w:t>Program-Level Outcome 9 (from question #23)</w:t>
            </w:r>
          </w:p>
        </w:tc>
        <w:sdt>
          <w:sdtPr>
            <w:rPr>
              <w:rFonts w:asciiTheme="majorHAnsi" w:hAnsiTheme="majorHAnsi"/>
              <w:sz w:val="20"/>
              <w:szCs w:val="20"/>
            </w:rPr>
            <w:id w:val="-1395109872"/>
          </w:sdtPr>
          <w:sdtEndPr/>
          <w:sdtContent>
            <w:tc>
              <w:tcPr>
                <w:tcW w:w="7428" w:type="dxa"/>
              </w:tcPr>
              <w:p w14:paraId="3B10A6E5" w14:textId="4F4AA381" w:rsidR="00AE1993" w:rsidRPr="001C19A5" w:rsidRDefault="00AE1993" w:rsidP="00AE1993">
                <w:pPr>
                  <w:autoSpaceDE w:val="0"/>
                  <w:autoSpaceDN w:val="0"/>
                  <w:adjustRightInd w:val="0"/>
                  <w:ind w:left="90"/>
                  <w:rPr>
                    <w:rFonts w:ascii="Arial" w:hAnsi="Arial" w:cs="Arial"/>
                    <w:sz w:val="20"/>
                    <w:szCs w:val="20"/>
                  </w:rPr>
                </w:pPr>
                <w:r w:rsidRPr="00AE1993">
                  <w:rPr>
                    <w:rFonts w:asciiTheme="majorHAnsi" w:hAnsiTheme="majorHAnsi" w:cs="Arial"/>
                    <w:sz w:val="20"/>
                    <w:szCs w:val="20"/>
                  </w:rPr>
                  <w:t>Propose strategies that contribute to the advancement of nursing as a practice discipline and as a social force</w:t>
                </w:r>
                <w:r w:rsidRPr="001C19A5">
                  <w:rPr>
                    <w:rFonts w:ascii="Arial" w:hAnsi="Arial" w:cs="Arial"/>
                    <w:sz w:val="20"/>
                    <w:szCs w:val="20"/>
                  </w:rPr>
                  <w:t>.</w:t>
                </w:r>
              </w:p>
              <w:p w14:paraId="75B97995" w14:textId="50968F9F" w:rsidR="00AE1993" w:rsidRPr="002B453A" w:rsidRDefault="00AE1993" w:rsidP="00933DB1">
                <w:pPr>
                  <w:rPr>
                    <w:rFonts w:asciiTheme="majorHAnsi" w:hAnsiTheme="majorHAnsi"/>
                    <w:sz w:val="20"/>
                    <w:szCs w:val="20"/>
                  </w:rPr>
                </w:pPr>
              </w:p>
            </w:tc>
          </w:sdtContent>
        </w:sdt>
      </w:tr>
      <w:tr w:rsidR="00977B79" w:rsidRPr="002B453A" w14:paraId="0981BC73" w14:textId="77777777" w:rsidTr="00933DB1">
        <w:tc>
          <w:tcPr>
            <w:tcW w:w="2148" w:type="dxa"/>
          </w:tcPr>
          <w:p w14:paraId="5634636E"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9032BBD" w14:textId="77777777" w:rsidR="00977B79" w:rsidRPr="00BF25F7" w:rsidRDefault="00977B79" w:rsidP="00977B79">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19B1C489" w14:textId="77777777" w:rsidR="00977B79" w:rsidRPr="00BF25F7" w:rsidRDefault="00977B79" w:rsidP="00977B79">
            <w:pPr>
              <w:ind w:left="720" w:hanging="720"/>
              <w:rPr>
                <w:rFonts w:asciiTheme="majorHAnsi" w:hAnsiTheme="majorHAnsi"/>
                <w:sz w:val="20"/>
                <w:szCs w:val="20"/>
              </w:rPr>
            </w:pPr>
          </w:p>
          <w:p w14:paraId="53CD6B33"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A965C8C" w14:textId="77777777" w:rsidR="00977B79" w:rsidRPr="00BF25F7" w:rsidRDefault="00977B79" w:rsidP="00977B79">
            <w:pPr>
              <w:ind w:left="720" w:hanging="720"/>
              <w:rPr>
                <w:rFonts w:asciiTheme="majorHAnsi" w:hAnsiTheme="majorHAnsi"/>
                <w:sz w:val="20"/>
                <w:szCs w:val="20"/>
              </w:rPr>
            </w:pPr>
          </w:p>
          <w:p w14:paraId="4569123E"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AEDB4E1" w14:textId="77777777" w:rsidR="00977B79" w:rsidRPr="00BF25F7" w:rsidRDefault="00977B79" w:rsidP="00977B79">
            <w:pPr>
              <w:ind w:left="720" w:hanging="720"/>
              <w:rPr>
                <w:rFonts w:asciiTheme="majorHAnsi" w:hAnsiTheme="majorHAnsi"/>
                <w:sz w:val="20"/>
                <w:szCs w:val="20"/>
              </w:rPr>
            </w:pPr>
          </w:p>
          <w:p w14:paraId="3C410C35"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67E1975" w14:textId="77777777" w:rsidR="00977B79" w:rsidRPr="00BF25F7" w:rsidRDefault="00977B79" w:rsidP="00977B79">
            <w:pPr>
              <w:ind w:left="720" w:hanging="720"/>
              <w:rPr>
                <w:rFonts w:asciiTheme="majorHAnsi" w:hAnsiTheme="majorHAnsi"/>
                <w:sz w:val="20"/>
                <w:szCs w:val="20"/>
              </w:rPr>
            </w:pPr>
          </w:p>
          <w:p w14:paraId="4EA36CED" w14:textId="77777777" w:rsidR="00977B79" w:rsidRPr="00BF25F7" w:rsidRDefault="00977B79" w:rsidP="00977B79">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32D7526C" w14:textId="6134FE0D" w:rsidR="00977B79" w:rsidRPr="002B453A" w:rsidRDefault="00977B79" w:rsidP="00977B79">
            <w:pPr>
              <w:rPr>
                <w:rFonts w:asciiTheme="majorHAnsi" w:hAnsiTheme="majorHAnsi"/>
                <w:sz w:val="20"/>
                <w:szCs w:val="20"/>
              </w:rPr>
            </w:pPr>
          </w:p>
        </w:tc>
      </w:tr>
      <w:tr w:rsidR="00977B79" w:rsidRPr="002B453A" w14:paraId="016034C7" w14:textId="77777777" w:rsidTr="00933DB1">
        <w:tc>
          <w:tcPr>
            <w:tcW w:w="2148" w:type="dxa"/>
          </w:tcPr>
          <w:p w14:paraId="512738A1"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 xml:space="preserve">Assessment </w:t>
            </w:r>
          </w:p>
          <w:p w14:paraId="68B462CF"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18434201"/>
          </w:sdtPr>
          <w:sdtEndPr/>
          <w:sdtContent>
            <w:tc>
              <w:tcPr>
                <w:tcW w:w="7428" w:type="dxa"/>
              </w:tcPr>
              <w:p w14:paraId="6B3F95BC" w14:textId="25B5BA2B" w:rsidR="00977B79" w:rsidRPr="002B453A" w:rsidRDefault="00977B79" w:rsidP="00977B79">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977B79" w:rsidRPr="002B453A" w14:paraId="2801D18B" w14:textId="77777777" w:rsidTr="00933DB1">
        <w:tc>
          <w:tcPr>
            <w:tcW w:w="2148" w:type="dxa"/>
          </w:tcPr>
          <w:p w14:paraId="62D563EC" w14:textId="77777777" w:rsidR="00977B79" w:rsidRPr="002B453A" w:rsidRDefault="00977B79" w:rsidP="00977B7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46815491"/>
          </w:sdtPr>
          <w:sdtEndPr/>
          <w:sdtContent>
            <w:tc>
              <w:tcPr>
                <w:tcW w:w="7428" w:type="dxa"/>
              </w:tcPr>
              <w:p w14:paraId="2F674654" w14:textId="567DF4FE" w:rsidR="00977B79" w:rsidRPr="00212A84" w:rsidRDefault="000135FD" w:rsidP="00977B79">
                <w:pPr>
                  <w:rPr>
                    <w:rFonts w:asciiTheme="majorHAnsi" w:hAnsiTheme="majorHAnsi"/>
                    <w:color w:val="808080" w:themeColor="background1" w:themeShade="80"/>
                    <w:sz w:val="20"/>
                    <w:szCs w:val="20"/>
                  </w:rPr>
                </w:pPr>
                <w:sdt>
                  <w:sdtPr>
                    <w:rPr>
                      <w:rFonts w:asciiTheme="majorHAnsi" w:hAnsiTheme="majorHAnsi"/>
                      <w:sz w:val="20"/>
                      <w:szCs w:val="20"/>
                    </w:rPr>
                    <w:id w:val="-1227911305"/>
                  </w:sdtPr>
                  <w:sdtEndPr/>
                  <w:sdtContent>
                    <w:r w:rsidR="00977B79">
                      <w:rPr>
                        <w:rFonts w:asciiTheme="majorHAnsi" w:hAnsiTheme="majorHAnsi"/>
                        <w:sz w:val="20"/>
                        <w:szCs w:val="20"/>
                      </w:rPr>
                      <w:t xml:space="preserve">Program Director </w:t>
                    </w:r>
                    <w:r w:rsidR="00977B79" w:rsidRPr="002E4008">
                      <w:rPr>
                        <w:rFonts w:asciiTheme="majorHAnsi" w:hAnsiTheme="majorHAnsi"/>
                        <w:sz w:val="20"/>
                        <w:szCs w:val="20"/>
                      </w:rPr>
                      <w:t>and School of Nursing Graduate curriculum committee</w:t>
                    </w:r>
                  </w:sdtContent>
                </w:sdt>
              </w:p>
            </w:tc>
          </w:sdtContent>
        </w:sdt>
      </w:tr>
    </w:tbl>
    <w:p w14:paraId="37118FFF" w14:textId="77777777" w:rsidR="002E4008" w:rsidRDefault="002E4008" w:rsidP="00575870">
      <w:pPr>
        <w:rPr>
          <w:rFonts w:asciiTheme="majorHAnsi" w:hAnsiTheme="majorHAnsi" w:cs="Arial"/>
          <w:sz w:val="20"/>
          <w:szCs w:val="20"/>
        </w:rPr>
      </w:pPr>
    </w:p>
    <w:p w14:paraId="687E17E5" w14:textId="6EAB275A" w:rsidR="00C334FF" w:rsidRDefault="00CC6C15" w:rsidP="00575870">
      <w:pPr>
        <w:rPr>
          <w:rFonts w:asciiTheme="majorHAnsi" w:hAnsiTheme="majorHAnsi" w:cs="Arial"/>
          <w:b/>
          <w:u w:val="single"/>
        </w:rPr>
      </w:pPr>
      <w:r w:rsidRPr="00575870">
        <w:rPr>
          <w:rFonts w:asciiTheme="majorHAnsi" w:hAnsiTheme="majorHAnsi" w:cs="Arial"/>
        </w:rPr>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BFE063E" w:rsidR="00575870" w:rsidRPr="002B453A" w:rsidRDefault="00AE1993" w:rsidP="00575870">
                <w:pPr>
                  <w:rPr>
                    <w:rFonts w:asciiTheme="majorHAnsi" w:hAnsiTheme="majorHAnsi"/>
                    <w:sz w:val="20"/>
                    <w:szCs w:val="20"/>
                  </w:rPr>
                </w:pPr>
                <w:r w:rsidRPr="00AE1993">
                  <w:rPr>
                    <w:rFonts w:asciiTheme="majorHAnsi" w:hAnsiTheme="majorHAnsi" w:cs="Arial"/>
                    <w:sz w:val="20"/>
                    <w:szCs w:val="20"/>
                  </w:rPr>
                  <w:t xml:space="preserve">Evaluate </w:t>
                </w:r>
                <w:r w:rsidRPr="00AE1993">
                  <w:rPr>
                    <w:rFonts w:asciiTheme="majorHAnsi" w:hAnsiTheme="majorHAnsi" w:cs="Arial"/>
                    <w:snapToGrid w:val="0"/>
                    <w:sz w:val="20"/>
                    <w:szCs w:val="20"/>
                  </w:rPr>
                  <w:t>the cellular, muscular, cardiovascular, pulmonary and neurological systems’ integrated actions on regulation of overall body functions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8518F3C" w:rsidR="00575870" w:rsidRPr="002B453A" w:rsidRDefault="001A40DE" w:rsidP="00575870">
                <w:pPr>
                  <w:rPr>
                    <w:rFonts w:asciiTheme="majorHAnsi" w:hAnsiTheme="majorHAnsi"/>
                    <w:sz w:val="20"/>
                    <w:szCs w:val="20"/>
                  </w:rPr>
                </w:pPr>
                <w:r>
                  <w:rPr>
                    <w:rFonts w:asciiTheme="majorHAnsi" w:eastAsia="Times New Roman" w:hAnsiTheme="majorHAnsi" w:cs="Arial"/>
                    <w:sz w:val="20"/>
                    <w:szCs w:val="20"/>
                  </w:rPr>
                  <w:t xml:space="preserve">This course </w:t>
                </w:r>
                <w:r w:rsidR="00AE1993">
                  <w:rPr>
                    <w:rFonts w:asciiTheme="majorHAnsi" w:eastAsia="Times New Roman" w:hAnsiTheme="majorHAnsi" w:cs="Arial"/>
                    <w:sz w:val="20"/>
                    <w:szCs w:val="20"/>
                  </w:rPr>
                  <w:t xml:space="preserve">uses student presentations, </w:t>
                </w:r>
                <w:r>
                  <w:rPr>
                    <w:rFonts w:asciiTheme="majorHAnsi" w:eastAsia="Times New Roman" w:hAnsiTheme="majorHAnsi" w:cs="Arial"/>
                    <w:sz w:val="20"/>
                    <w:szCs w:val="20"/>
                  </w:rPr>
                  <w:t>class discussions, formal lectures, and tests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7C8B6377" w:rsidR="00CB2125" w:rsidRPr="002B453A" w:rsidRDefault="000135FD" w:rsidP="002E4008">
            <w:pPr>
              <w:rPr>
                <w:rFonts w:asciiTheme="majorHAnsi" w:hAnsiTheme="majorHAnsi"/>
                <w:sz w:val="20"/>
                <w:szCs w:val="20"/>
              </w:rPr>
            </w:pPr>
            <w:sdt>
              <w:sdtPr>
                <w:rPr>
                  <w:rFonts w:asciiTheme="majorHAnsi" w:hAnsiTheme="majorHAnsi"/>
                  <w:sz w:val="20"/>
                  <w:szCs w:val="20"/>
                </w:rPr>
                <w:id w:val="-938209012"/>
                <w:text/>
              </w:sdtPr>
              <w:sdtEndPr/>
              <w:sdtContent>
                <w:r w:rsidR="000C6982">
                  <w:rPr>
                    <w:rFonts w:asciiTheme="majorHAnsi" w:hAnsiTheme="majorHAnsi"/>
                    <w:sz w:val="20"/>
                    <w:szCs w:val="20"/>
                  </w:rPr>
                  <w:t>Tests and student presentations, Students must achieve an 80% or better</w:t>
                </w:r>
              </w:sdtContent>
            </w:sdt>
          </w:p>
        </w:tc>
      </w:tr>
    </w:tbl>
    <w:p w14:paraId="0EC9A8CC" w14:textId="69E5B3BF" w:rsidR="00575870" w:rsidRDefault="00575870" w:rsidP="00575870">
      <w:pPr>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2E4008" w:rsidRPr="002B453A" w14:paraId="311AB041" w14:textId="77777777" w:rsidTr="00F94D2D">
        <w:tc>
          <w:tcPr>
            <w:tcW w:w="2148" w:type="dxa"/>
          </w:tcPr>
          <w:p w14:paraId="7045CBE4" w14:textId="71A0E67F" w:rsidR="002E4008" w:rsidRPr="002B453A" w:rsidRDefault="002E4008" w:rsidP="00F94D2D">
            <w:pPr>
              <w:jc w:val="center"/>
              <w:rPr>
                <w:rFonts w:asciiTheme="majorHAnsi" w:hAnsiTheme="majorHAnsi"/>
                <w:b/>
                <w:sz w:val="20"/>
                <w:szCs w:val="20"/>
              </w:rPr>
            </w:pPr>
            <w:r>
              <w:rPr>
                <w:rFonts w:asciiTheme="majorHAnsi" w:hAnsiTheme="majorHAnsi"/>
                <w:b/>
                <w:sz w:val="20"/>
                <w:szCs w:val="20"/>
              </w:rPr>
              <w:t>Outcome 2</w:t>
            </w:r>
          </w:p>
          <w:p w14:paraId="40ABE65C" w14:textId="77777777" w:rsidR="002E4008" w:rsidRPr="002B453A" w:rsidRDefault="002E4008" w:rsidP="00F94D2D">
            <w:pPr>
              <w:rPr>
                <w:rFonts w:asciiTheme="majorHAnsi" w:hAnsiTheme="majorHAnsi"/>
                <w:sz w:val="20"/>
                <w:szCs w:val="20"/>
              </w:rPr>
            </w:pPr>
          </w:p>
        </w:tc>
        <w:sdt>
          <w:sdtPr>
            <w:rPr>
              <w:rFonts w:asciiTheme="majorHAnsi" w:hAnsiTheme="majorHAnsi"/>
              <w:sz w:val="20"/>
              <w:szCs w:val="20"/>
            </w:rPr>
            <w:id w:val="-1784496282"/>
          </w:sdtPr>
          <w:sdtEndPr/>
          <w:sdtContent>
            <w:tc>
              <w:tcPr>
                <w:tcW w:w="7428" w:type="dxa"/>
              </w:tcPr>
              <w:p w14:paraId="1DB12D11" w14:textId="60BA5FBC" w:rsidR="002E4008" w:rsidRPr="002E4008" w:rsidRDefault="00AE1993" w:rsidP="002E4008">
                <w:pPr>
                  <w:rPr>
                    <w:rFonts w:asciiTheme="majorHAnsi" w:hAnsiTheme="majorHAnsi" w:cs="Arial"/>
                    <w:sz w:val="20"/>
                    <w:szCs w:val="20"/>
                  </w:rPr>
                </w:pPr>
                <w:r w:rsidRPr="00AE1993">
                  <w:rPr>
                    <w:rFonts w:asciiTheme="majorHAnsi" w:hAnsiTheme="majorHAnsi" w:cs="Arial"/>
                    <w:snapToGrid w:val="0"/>
                    <w:sz w:val="20"/>
                    <w:szCs w:val="20"/>
                  </w:rPr>
                  <w:t>Critique failure of normal physiologic structure, functions and integrations association with different pathological alterations that occur in cellular, muscular cardiovascular, pulmonary and neurological diseases</w:t>
                </w:r>
              </w:p>
            </w:tc>
          </w:sdtContent>
        </w:sdt>
      </w:tr>
      <w:tr w:rsidR="002E4008" w:rsidRPr="002B453A" w14:paraId="47805EBC" w14:textId="77777777" w:rsidTr="00F94D2D">
        <w:tc>
          <w:tcPr>
            <w:tcW w:w="2148" w:type="dxa"/>
          </w:tcPr>
          <w:p w14:paraId="67E8879A"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5269954"/>
          </w:sdtPr>
          <w:sdtEndPr/>
          <w:sdtContent>
            <w:tc>
              <w:tcPr>
                <w:tcW w:w="7428" w:type="dxa"/>
              </w:tcPr>
              <w:p w14:paraId="5EA6FE8D" w14:textId="7C2DE645" w:rsidR="002E4008" w:rsidRPr="002B453A" w:rsidRDefault="00AE1993" w:rsidP="002E4008">
                <w:pPr>
                  <w:rPr>
                    <w:rFonts w:asciiTheme="majorHAnsi" w:hAnsiTheme="majorHAnsi"/>
                    <w:sz w:val="20"/>
                    <w:szCs w:val="20"/>
                  </w:rPr>
                </w:pPr>
                <w:r>
                  <w:rPr>
                    <w:rFonts w:asciiTheme="majorHAnsi" w:eastAsia="Times New Roman" w:hAnsiTheme="majorHAnsi" w:cs="Arial"/>
                    <w:sz w:val="20"/>
                    <w:szCs w:val="20"/>
                  </w:rPr>
                  <w:t xml:space="preserve">This course uses student presentations, </w:t>
                </w:r>
                <w:r w:rsidR="001A40DE">
                  <w:rPr>
                    <w:rFonts w:asciiTheme="majorHAnsi" w:eastAsia="Times New Roman" w:hAnsiTheme="majorHAnsi" w:cs="Arial"/>
                    <w:sz w:val="20"/>
                    <w:szCs w:val="20"/>
                  </w:rPr>
                  <w:t>class discussions, formal lectures, and tests</w:t>
                </w:r>
              </w:p>
            </w:tc>
          </w:sdtContent>
        </w:sdt>
      </w:tr>
      <w:tr w:rsidR="002E4008" w:rsidRPr="002B453A" w14:paraId="68BF1135" w14:textId="77777777" w:rsidTr="00F94D2D">
        <w:tc>
          <w:tcPr>
            <w:tcW w:w="2148" w:type="dxa"/>
          </w:tcPr>
          <w:p w14:paraId="22BF2146"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96C3F24" w14:textId="6B3E579C" w:rsidR="002E4008" w:rsidRPr="002B453A" w:rsidRDefault="000135FD" w:rsidP="002E4008">
            <w:pPr>
              <w:rPr>
                <w:rFonts w:asciiTheme="majorHAnsi" w:hAnsiTheme="majorHAnsi"/>
                <w:sz w:val="20"/>
                <w:szCs w:val="20"/>
              </w:rPr>
            </w:pPr>
            <w:sdt>
              <w:sdtPr>
                <w:rPr>
                  <w:rFonts w:asciiTheme="majorHAnsi" w:hAnsiTheme="majorHAnsi"/>
                  <w:sz w:val="20"/>
                  <w:szCs w:val="20"/>
                </w:rPr>
                <w:id w:val="478356723"/>
                <w:text/>
              </w:sdtPr>
              <w:sdtEndPr/>
              <w:sdtContent>
                <w:r w:rsidR="000C6982">
                  <w:rPr>
                    <w:rFonts w:asciiTheme="majorHAnsi" w:hAnsiTheme="majorHAnsi"/>
                    <w:sz w:val="20"/>
                    <w:szCs w:val="20"/>
                  </w:rPr>
                  <w:t>Tests and student presentations, Students must achieve an 80% or better.</w:t>
                </w:r>
              </w:sdtContent>
            </w:sdt>
          </w:p>
        </w:tc>
      </w:tr>
    </w:tbl>
    <w:p w14:paraId="5E1B9CE4" w14:textId="77777777" w:rsidR="002E4008" w:rsidRDefault="002E4008" w:rsidP="00575870">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E4008" w:rsidRPr="002B453A" w14:paraId="7B4B2878" w14:textId="77777777" w:rsidTr="00F94D2D">
        <w:tc>
          <w:tcPr>
            <w:tcW w:w="2148" w:type="dxa"/>
          </w:tcPr>
          <w:p w14:paraId="07EA9E32" w14:textId="4CAD229D" w:rsidR="002E4008" w:rsidRPr="002B453A" w:rsidRDefault="002E4008" w:rsidP="00F94D2D">
            <w:pPr>
              <w:jc w:val="center"/>
              <w:rPr>
                <w:rFonts w:asciiTheme="majorHAnsi" w:hAnsiTheme="majorHAnsi"/>
                <w:b/>
                <w:sz w:val="20"/>
                <w:szCs w:val="20"/>
              </w:rPr>
            </w:pPr>
            <w:r>
              <w:rPr>
                <w:rFonts w:asciiTheme="majorHAnsi" w:hAnsiTheme="majorHAnsi"/>
                <w:b/>
                <w:sz w:val="20"/>
                <w:szCs w:val="20"/>
              </w:rPr>
              <w:t>Outcome 3</w:t>
            </w:r>
          </w:p>
          <w:p w14:paraId="4EC39E9C" w14:textId="77777777" w:rsidR="002E4008" w:rsidRPr="002B453A" w:rsidRDefault="002E4008" w:rsidP="00F94D2D">
            <w:pPr>
              <w:rPr>
                <w:rFonts w:asciiTheme="majorHAnsi" w:hAnsiTheme="majorHAnsi"/>
                <w:sz w:val="20"/>
                <w:szCs w:val="20"/>
              </w:rPr>
            </w:pPr>
          </w:p>
        </w:tc>
        <w:sdt>
          <w:sdtPr>
            <w:rPr>
              <w:rFonts w:asciiTheme="majorHAnsi" w:hAnsiTheme="majorHAnsi"/>
              <w:sz w:val="20"/>
              <w:szCs w:val="20"/>
            </w:rPr>
            <w:id w:val="199138110"/>
          </w:sdtPr>
          <w:sdtEndPr/>
          <w:sdtContent>
            <w:tc>
              <w:tcPr>
                <w:tcW w:w="7428" w:type="dxa"/>
              </w:tcPr>
              <w:p w14:paraId="41A89439" w14:textId="74481BA2" w:rsidR="002E4008" w:rsidRPr="00AE1993" w:rsidRDefault="00AE1993" w:rsidP="00F94D2D">
                <w:pPr>
                  <w:rPr>
                    <w:rFonts w:asciiTheme="majorHAnsi" w:hAnsiTheme="majorHAnsi"/>
                    <w:sz w:val="20"/>
                    <w:szCs w:val="20"/>
                  </w:rPr>
                </w:pPr>
                <w:r w:rsidRPr="00AE1993">
                  <w:rPr>
                    <w:rFonts w:asciiTheme="majorHAnsi" w:hAnsiTheme="majorHAnsi" w:cs="Arial"/>
                    <w:snapToGrid w:val="0"/>
                    <w:sz w:val="20"/>
                    <w:szCs w:val="20"/>
                  </w:rPr>
                  <w:t>Differentiate cellular, muscular cardiovascular, pulmonary and neurological diseases in relationship to etiology, epidemiology, pathogenesis, pathophysiology, clinical presentations and course, laboratory and radiographic changes</w:t>
                </w:r>
              </w:p>
            </w:tc>
          </w:sdtContent>
        </w:sdt>
      </w:tr>
      <w:tr w:rsidR="002E4008" w:rsidRPr="002B453A" w14:paraId="6E6CF600" w14:textId="77777777" w:rsidTr="00F94D2D">
        <w:tc>
          <w:tcPr>
            <w:tcW w:w="2148" w:type="dxa"/>
          </w:tcPr>
          <w:p w14:paraId="0D5C74AA"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05376615"/>
          </w:sdtPr>
          <w:sdtEndPr/>
          <w:sdtContent>
            <w:tc>
              <w:tcPr>
                <w:tcW w:w="7428" w:type="dxa"/>
              </w:tcPr>
              <w:p w14:paraId="2EF454FB" w14:textId="6BD0469F" w:rsidR="002E4008" w:rsidRPr="002B453A" w:rsidRDefault="00AE1993" w:rsidP="002E4008">
                <w:pPr>
                  <w:rPr>
                    <w:rFonts w:asciiTheme="majorHAnsi" w:hAnsiTheme="majorHAnsi"/>
                    <w:sz w:val="20"/>
                    <w:szCs w:val="20"/>
                  </w:rPr>
                </w:pPr>
                <w:r>
                  <w:rPr>
                    <w:rFonts w:asciiTheme="majorHAnsi" w:eastAsia="Times New Roman" w:hAnsiTheme="majorHAnsi" w:cs="Arial"/>
                    <w:sz w:val="20"/>
                    <w:szCs w:val="20"/>
                  </w:rPr>
                  <w:t xml:space="preserve">This course uses student presentations, </w:t>
                </w:r>
                <w:r w:rsidR="001A40DE">
                  <w:rPr>
                    <w:rFonts w:asciiTheme="majorHAnsi" w:eastAsia="Times New Roman" w:hAnsiTheme="majorHAnsi" w:cs="Arial"/>
                    <w:sz w:val="20"/>
                    <w:szCs w:val="20"/>
                  </w:rPr>
                  <w:t>class discussions, formal lectures, and tests</w:t>
                </w:r>
              </w:p>
            </w:tc>
          </w:sdtContent>
        </w:sdt>
      </w:tr>
      <w:tr w:rsidR="002E4008" w:rsidRPr="002B453A" w14:paraId="7366B500" w14:textId="77777777" w:rsidTr="00F94D2D">
        <w:tc>
          <w:tcPr>
            <w:tcW w:w="2148" w:type="dxa"/>
          </w:tcPr>
          <w:p w14:paraId="65264F84"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9C55BFD" w14:textId="7D0C3C04" w:rsidR="002E4008" w:rsidRPr="002B453A" w:rsidRDefault="000135FD" w:rsidP="002E4008">
            <w:pPr>
              <w:rPr>
                <w:rFonts w:asciiTheme="majorHAnsi" w:hAnsiTheme="majorHAnsi"/>
                <w:sz w:val="20"/>
                <w:szCs w:val="20"/>
              </w:rPr>
            </w:pPr>
            <w:sdt>
              <w:sdtPr>
                <w:rPr>
                  <w:rFonts w:asciiTheme="majorHAnsi" w:hAnsiTheme="majorHAnsi"/>
                  <w:sz w:val="20"/>
                  <w:szCs w:val="20"/>
                </w:rPr>
                <w:id w:val="-361975922"/>
                <w:text/>
              </w:sdtPr>
              <w:sdtEndPr/>
              <w:sdtContent>
                <w:r w:rsidR="000C6982">
                  <w:rPr>
                    <w:rFonts w:asciiTheme="majorHAnsi" w:hAnsiTheme="majorHAnsi"/>
                    <w:sz w:val="20"/>
                    <w:szCs w:val="20"/>
                  </w:rPr>
                  <w:t>Tests and student presentations, Students must achieve an 80% or better</w:t>
                </w:r>
              </w:sdtContent>
            </w:sdt>
          </w:p>
        </w:tc>
      </w:tr>
    </w:tbl>
    <w:p w14:paraId="050402E3" w14:textId="77777777" w:rsidR="002E4008" w:rsidRPr="00575870" w:rsidRDefault="002E4008" w:rsidP="00575870">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E4008" w:rsidRPr="002B453A" w14:paraId="5E3336E5" w14:textId="77777777" w:rsidTr="00F94D2D">
        <w:tc>
          <w:tcPr>
            <w:tcW w:w="2148" w:type="dxa"/>
          </w:tcPr>
          <w:p w14:paraId="39BCAE06" w14:textId="6ED98DE7" w:rsidR="002E4008" w:rsidRPr="002B453A" w:rsidRDefault="002E4008" w:rsidP="00F94D2D">
            <w:pPr>
              <w:jc w:val="center"/>
              <w:rPr>
                <w:rFonts w:asciiTheme="majorHAnsi" w:hAnsiTheme="majorHAnsi"/>
                <w:b/>
                <w:sz w:val="20"/>
                <w:szCs w:val="20"/>
              </w:rPr>
            </w:pPr>
            <w:r>
              <w:rPr>
                <w:rFonts w:asciiTheme="majorHAnsi" w:hAnsiTheme="majorHAnsi"/>
                <w:b/>
                <w:sz w:val="20"/>
                <w:szCs w:val="20"/>
              </w:rPr>
              <w:t>Outcome 4</w:t>
            </w:r>
          </w:p>
          <w:p w14:paraId="166CFEDD" w14:textId="77777777" w:rsidR="002E4008" w:rsidRPr="002B453A" w:rsidRDefault="002E4008" w:rsidP="00F94D2D">
            <w:pPr>
              <w:rPr>
                <w:rFonts w:asciiTheme="majorHAnsi" w:hAnsiTheme="majorHAnsi"/>
                <w:sz w:val="20"/>
                <w:szCs w:val="20"/>
              </w:rPr>
            </w:pPr>
          </w:p>
        </w:tc>
        <w:sdt>
          <w:sdtPr>
            <w:rPr>
              <w:rFonts w:asciiTheme="majorHAnsi" w:hAnsiTheme="majorHAnsi"/>
              <w:sz w:val="20"/>
              <w:szCs w:val="20"/>
            </w:rPr>
            <w:id w:val="-1435892353"/>
          </w:sdtPr>
          <w:sdtEndPr/>
          <w:sdtContent>
            <w:tc>
              <w:tcPr>
                <w:tcW w:w="7428" w:type="dxa"/>
              </w:tcPr>
              <w:p w14:paraId="6E7A203A" w14:textId="10F1D6D4" w:rsidR="002E4008" w:rsidRPr="002B453A" w:rsidRDefault="00AE1993" w:rsidP="00F94D2D">
                <w:pPr>
                  <w:rPr>
                    <w:rFonts w:asciiTheme="majorHAnsi" w:hAnsiTheme="majorHAnsi"/>
                    <w:sz w:val="20"/>
                    <w:szCs w:val="20"/>
                  </w:rPr>
                </w:pPr>
                <w:r w:rsidRPr="00AE1993">
                  <w:rPr>
                    <w:rFonts w:asciiTheme="majorHAnsi" w:hAnsiTheme="majorHAnsi"/>
                    <w:snapToGrid w:val="0"/>
                    <w:sz w:val="20"/>
                    <w:szCs w:val="20"/>
                  </w:rPr>
                  <w:t>Recommend health promotion and nurse anesthesia management strategies for maintaining homeostasis</w:t>
                </w:r>
              </w:p>
            </w:tc>
          </w:sdtContent>
        </w:sdt>
      </w:tr>
      <w:tr w:rsidR="002E4008" w:rsidRPr="002B453A" w14:paraId="6EB6A4A2" w14:textId="77777777" w:rsidTr="00F94D2D">
        <w:tc>
          <w:tcPr>
            <w:tcW w:w="2148" w:type="dxa"/>
          </w:tcPr>
          <w:p w14:paraId="6DCDE9B2"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67352896"/>
          </w:sdtPr>
          <w:sdtEndPr/>
          <w:sdtContent>
            <w:tc>
              <w:tcPr>
                <w:tcW w:w="7428" w:type="dxa"/>
              </w:tcPr>
              <w:p w14:paraId="0F8B5132" w14:textId="7D8E2529" w:rsidR="002E4008" w:rsidRPr="002B453A" w:rsidRDefault="00AE1993" w:rsidP="002E4008">
                <w:pPr>
                  <w:rPr>
                    <w:rFonts w:asciiTheme="majorHAnsi" w:hAnsiTheme="majorHAnsi"/>
                    <w:sz w:val="20"/>
                    <w:szCs w:val="20"/>
                  </w:rPr>
                </w:pPr>
                <w:r>
                  <w:rPr>
                    <w:rFonts w:asciiTheme="majorHAnsi" w:eastAsia="Times New Roman" w:hAnsiTheme="majorHAnsi" w:cs="Arial"/>
                    <w:sz w:val="20"/>
                    <w:szCs w:val="20"/>
                  </w:rPr>
                  <w:t xml:space="preserve">This course uses student presentations, </w:t>
                </w:r>
                <w:r w:rsidR="001A40DE">
                  <w:rPr>
                    <w:rFonts w:asciiTheme="majorHAnsi" w:eastAsia="Times New Roman" w:hAnsiTheme="majorHAnsi" w:cs="Arial"/>
                    <w:sz w:val="20"/>
                    <w:szCs w:val="20"/>
                  </w:rPr>
                  <w:t>class discussions, formal lectures, and tests</w:t>
                </w:r>
              </w:p>
            </w:tc>
          </w:sdtContent>
        </w:sdt>
      </w:tr>
      <w:tr w:rsidR="002E4008" w:rsidRPr="002B453A" w14:paraId="24B944D8" w14:textId="77777777" w:rsidTr="00F94D2D">
        <w:tc>
          <w:tcPr>
            <w:tcW w:w="2148" w:type="dxa"/>
          </w:tcPr>
          <w:p w14:paraId="6FD6C0E7"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CB3470B" w14:textId="580A58D2" w:rsidR="002E4008" w:rsidRPr="002B453A" w:rsidRDefault="000135FD" w:rsidP="002E4008">
            <w:pPr>
              <w:rPr>
                <w:rFonts w:asciiTheme="majorHAnsi" w:hAnsiTheme="majorHAnsi"/>
                <w:sz w:val="20"/>
                <w:szCs w:val="20"/>
              </w:rPr>
            </w:pPr>
            <w:sdt>
              <w:sdtPr>
                <w:rPr>
                  <w:rFonts w:asciiTheme="majorHAnsi" w:hAnsiTheme="majorHAnsi"/>
                  <w:sz w:val="20"/>
                  <w:szCs w:val="20"/>
                </w:rPr>
                <w:id w:val="-1057244350"/>
                <w:text/>
              </w:sdtPr>
              <w:sdtEndPr/>
              <w:sdtContent>
                <w:r w:rsidR="000C6982">
                  <w:rPr>
                    <w:rFonts w:asciiTheme="majorHAnsi" w:hAnsiTheme="majorHAnsi"/>
                    <w:sz w:val="20"/>
                    <w:szCs w:val="20"/>
                  </w:rPr>
                  <w:t>Tests and student presentations, Students must achieve an 80% or better</w:t>
                </w:r>
              </w:sdtContent>
            </w:sdt>
          </w:p>
        </w:tc>
      </w:tr>
    </w:tbl>
    <w:p w14:paraId="48678C19"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77777777" w:rsidR="00895557"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1349FB0" w14:textId="77777777" w:rsidR="00AE1993" w:rsidRDefault="00AE1993" w:rsidP="00895557">
      <w:pPr>
        <w:rPr>
          <w:rFonts w:asciiTheme="majorHAnsi" w:hAnsiTheme="majorHAnsi" w:cs="Arial"/>
          <w:sz w:val="20"/>
          <w:szCs w:val="20"/>
        </w:rPr>
      </w:pPr>
    </w:p>
    <w:p w14:paraId="6ADEFE46" w14:textId="77777777" w:rsidR="00AE1993" w:rsidRDefault="00AE1993" w:rsidP="00895557">
      <w:pPr>
        <w:rPr>
          <w:rFonts w:asciiTheme="majorHAnsi" w:hAnsiTheme="majorHAnsi" w:cs="Arial"/>
          <w:sz w:val="20"/>
          <w:szCs w:val="20"/>
        </w:rPr>
      </w:pPr>
    </w:p>
    <w:p w14:paraId="07CDAD62" w14:textId="77777777" w:rsidR="00AE1993" w:rsidRDefault="00AE1993" w:rsidP="00895557">
      <w:pPr>
        <w:rPr>
          <w:rFonts w:asciiTheme="majorHAnsi" w:hAnsiTheme="majorHAnsi" w:cs="Arial"/>
          <w:sz w:val="20"/>
          <w:szCs w:val="20"/>
        </w:rPr>
      </w:pPr>
    </w:p>
    <w:p w14:paraId="15095E0A" w14:textId="77777777" w:rsidR="009348CD" w:rsidRDefault="009348CD" w:rsidP="00BD623D">
      <w:pPr>
        <w:tabs>
          <w:tab w:val="left" w:pos="360"/>
          <w:tab w:val="left" w:pos="720"/>
        </w:tabs>
        <w:spacing w:after="0" w:line="240" w:lineRule="auto"/>
        <w:jc w:val="center"/>
        <w:rPr>
          <w:rFonts w:asciiTheme="majorHAnsi" w:hAnsiTheme="majorHAnsi" w:cs="Arial"/>
          <w:sz w:val="20"/>
          <w:szCs w:val="20"/>
        </w:rPr>
      </w:pPr>
    </w:p>
    <w:p w14:paraId="23696519" w14:textId="77777777" w:rsidR="009348CD" w:rsidRDefault="009348CD" w:rsidP="00BD623D">
      <w:pPr>
        <w:tabs>
          <w:tab w:val="left" w:pos="360"/>
          <w:tab w:val="left" w:pos="720"/>
        </w:tabs>
        <w:spacing w:after="0" w:line="240" w:lineRule="auto"/>
        <w:jc w:val="cente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26AFA" w14:textId="77777777" w:rsidR="00310C21" w:rsidRDefault="00310C21" w:rsidP="00AF3758">
      <w:pPr>
        <w:spacing w:after="0" w:line="240" w:lineRule="auto"/>
      </w:pPr>
      <w:r>
        <w:separator/>
      </w:r>
    </w:p>
  </w:endnote>
  <w:endnote w:type="continuationSeparator" w:id="0">
    <w:p w14:paraId="2A7B593A" w14:textId="77777777" w:rsidR="00310C21" w:rsidRDefault="00310C2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D63020" w:rsidRDefault="00D6302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63020" w:rsidRDefault="00D6302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D63020" w:rsidRDefault="00D6302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35FD">
      <w:rPr>
        <w:rStyle w:val="PageNumber"/>
        <w:noProof/>
      </w:rPr>
      <w:t>2</w:t>
    </w:r>
    <w:r>
      <w:rPr>
        <w:rStyle w:val="PageNumber"/>
      </w:rPr>
      <w:fldChar w:fldCharType="end"/>
    </w:r>
  </w:p>
  <w:p w14:paraId="0312F2A9" w14:textId="77777777" w:rsidR="00D63020" w:rsidRDefault="00D6302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C0766" w14:textId="77777777" w:rsidR="00310C21" w:rsidRDefault="00310C21" w:rsidP="00AF3758">
      <w:pPr>
        <w:spacing w:after="0" w:line="240" w:lineRule="auto"/>
      </w:pPr>
      <w:r>
        <w:separator/>
      </w:r>
    </w:p>
  </w:footnote>
  <w:footnote w:type="continuationSeparator" w:id="0">
    <w:p w14:paraId="0D427450" w14:textId="77777777" w:rsidR="00310C21" w:rsidRDefault="00310C2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D63020" w:rsidRPr="00986BD2" w:rsidRDefault="00D63020"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FD"/>
    <w:rsid w:val="00016FE7"/>
    <w:rsid w:val="00024BA5"/>
    <w:rsid w:val="00041E75"/>
    <w:rsid w:val="0005467E"/>
    <w:rsid w:val="00054918"/>
    <w:rsid w:val="0008410E"/>
    <w:rsid w:val="00085ED8"/>
    <w:rsid w:val="00097AED"/>
    <w:rsid w:val="000A654B"/>
    <w:rsid w:val="000C6982"/>
    <w:rsid w:val="000D06F1"/>
    <w:rsid w:val="000D7661"/>
    <w:rsid w:val="000E0BB8"/>
    <w:rsid w:val="00101FF4"/>
    <w:rsid w:val="00103070"/>
    <w:rsid w:val="00150E96"/>
    <w:rsid w:val="00151451"/>
    <w:rsid w:val="0015536A"/>
    <w:rsid w:val="00156679"/>
    <w:rsid w:val="00185D67"/>
    <w:rsid w:val="001A40DE"/>
    <w:rsid w:val="001A5DD5"/>
    <w:rsid w:val="001B2DB0"/>
    <w:rsid w:val="001E597A"/>
    <w:rsid w:val="001F5DA4"/>
    <w:rsid w:val="0021282B"/>
    <w:rsid w:val="00212A76"/>
    <w:rsid w:val="00212A84"/>
    <w:rsid w:val="002172AB"/>
    <w:rsid w:val="002277EA"/>
    <w:rsid w:val="002315B0"/>
    <w:rsid w:val="00235CE3"/>
    <w:rsid w:val="002403C4"/>
    <w:rsid w:val="00254447"/>
    <w:rsid w:val="00261ACE"/>
    <w:rsid w:val="00265C17"/>
    <w:rsid w:val="0028351D"/>
    <w:rsid w:val="00283525"/>
    <w:rsid w:val="00296541"/>
    <w:rsid w:val="002E3BD5"/>
    <w:rsid w:val="002E4008"/>
    <w:rsid w:val="002F462A"/>
    <w:rsid w:val="003027BF"/>
    <w:rsid w:val="00310C21"/>
    <w:rsid w:val="0031339E"/>
    <w:rsid w:val="0035434A"/>
    <w:rsid w:val="00360064"/>
    <w:rsid w:val="00362414"/>
    <w:rsid w:val="0036794A"/>
    <w:rsid w:val="00374D72"/>
    <w:rsid w:val="00384538"/>
    <w:rsid w:val="00390A66"/>
    <w:rsid w:val="00391206"/>
    <w:rsid w:val="00392B72"/>
    <w:rsid w:val="00393E47"/>
    <w:rsid w:val="00395BB2"/>
    <w:rsid w:val="00396C14"/>
    <w:rsid w:val="00397AED"/>
    <w:rsid w:val="003C334C"/>
    <w:rsid w:val="003D5ADD"/>
    <w:rsid w:val="004072F1"/>
    <w:rsid w:val="004136AC"/>
    <w:rsid w:val="00434AA5"/>
    <w:rsid w:val="004359CC"/>
    <w:rsid w:val="00444207"/>
    <w:rsid w:val="00473252"/>
    <w:rsid w:val="00474C39"/>
    <w:rsid w:val="00487771"/>
    <w:rsid w:val="0049675B"/>
    <w:rsid w:val="004A211B"/>
    <w:rsid w:val="004A375F"/>
    <w:rsid w:val="004A7706"/>
    <w:rsid w:val="004C1B09"/>
    <w:rsid w:val="004F3C87"/>
    <w:rsid w:val="00524E80"/>
    <w:rsid w:val="00526B81"/>
    <w:rsid w:val="00531022"/>
    <w:rsid w:val="00547433"/>
    <w:rsid w:val="00552D6D"/>
    <w:rsid w:val="00556E69"/>
    <w:rsid w:val="005677EC"/>
    <w:rsid w:val="00575870"/>
    <w:rsid w:val="00576D78"/>
    <w:rsid w:val="00584C22"/>
    <w:rsid w:val="00592A95"/>
    <w:rsid w:val="005934F2"/>
    <w:rsid w:val="005D2C2B"/>
    <w:rsid w:val="005E20B9"/>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D0E15"/>
    <w:rsid w:val="006E1FF6"/>
    <w:rsid w:val="006E6117"/>
    <w:rsid w:val="00707894"/>
    <w:rsid w:val="00712045"/>
    <w:rsid w:val="00715888"/>
    <w:rsid w:val="007227F4"/>
    <w:rsid w:val="0073025F"/>
    <w:rsid w:val="0073125A"/>
    <w:rsid w:val="007429E5"/>
    <w:rsid w:val="00750AF6"/>
    <w:rsid w:val="007A04DB"/>
    <w:rsid w:val="007A06B9"/>
    <w:rsid w:val="007D371A"/>
    <w:rsid w:val="007F09E1"/>
    <w:rsid w:val="00824339"/>
    <w:rsid w:val="00827926"/>
    <w:rsid w:val="00827B75"/>
    <w:rsid w:val="0083170D"/>
    <w:rsid w:val="008426D1"/>
    <w:rsid w:val="008663CA"/>
    <w:rsid w:val="00895557"/>
    <w:rsid w:val="008C703B"/>
    <w:rsid w:val="008E6C1C"/>
    <w:rsid w:val="00903AB9"/>
    <w:rsid w:val="009053D1"/>
    <w:rsid w:val="009150F6"/>
    <w:rsid w:val="00916FCA"/>
    <w:rsid w:val="0092367E"/>
    <w:rsid w:val="009348CD"/>
    <w:rsid w:val="00960AA8"/>
    <w:rsid w:val="00962018"/>
    <w:rsid w:val="00977B79"/>
    <w:rsid w:val="00983ADC"/>
    <w:rsid w:val="00984490"/>
    <w:rsid w:val="009A529F"/>
    <w:rsid w:val="009C5D7E"/>
    <w:rsid w:val="009F6D83"/>
    <w:rsid w:val="00A01035"/>
    <w:rsid w:val="00A0329C"/>
    <w:rsid w:val="00A16BB1"/>
    <w:rsid w:val="00A37108"/>
    <w:rsid w:val="00A5089E"/>
    <w:rsid w:val="00A56D36"/>
    <w:rsid w:val="00A64BC9"/>
    <w:rsid w:val="00A966C5"/>
    <w:rsid w:val="00AA702B"/>
    <w:rsid w:val="00AB5523"/>
    <w:rsid w:val="00AE1993"/>
    <w:rsid w:val="00AF3758"/>
    <w:rsid w:val="00AF3C6A"/>
    <w:rsid w:val="00AF68E8"/>
    <w:rsid w:val="00B054E5"/>
    <w:rsid w:val="00B134C2"/>
    <w:rsid w:val="00B1628A"/>
    <w:rsid w:val="00B35368"/>
    <w:rsid w:val="00B4466A"/>
    <w:rsid w:val="00B46334"/>
    <w:rsid w:val="00B5613F"/>
    <w:rsid w:val="00B6203D"/>
    <w:rsid w:val="00B71755"/>
    <w:rsid w:val="00B86002"/>
    <w:rsid w:val="00B92A2E"/>
    <w:rsid w:val="00B97755"/>
    <w:rsid w:val="00BD623D"/>
    <w:rsid w:val="00BE069E"/>
    <w:rsid w:val="00BF280B"/>
    <w:rsid w:val="00BF5C42"/>
    <w:rsid w:val="00BF6FF6"/>
    <w:rsid w:val="00C002F9"/>
    <w:rsid w:val="00C12816"/>
    <w:rsid w:val="00C12977"/>
    <w:rsid w:val="00C23120"/>
    <w:rsid w:val="00C23CC7"/>
    <w:rsid w:val="00C264B0"/>
    <w:rsid w:val="00C334FF"/>
    <w:rsid w:val="00C55BB9"/>
    <w:rsid w:val="00C60A91"/>
    <w:rsid w:val="00C80773"/>
    <w:rsid w:val="00CA7C7C"/>
    <w:rsid w:val="00CB2125"/>
    <w:rsid w:val="00CB4B5A"/>
    <w:rsid w:val="00CC6C15"/>
    <w:rsid w:val="00CE6F34"/>
    <w:rsid w:val="00D02EBF"/>
    <w:rsid w:val="00D05848"/>
    <w:rsid w:val="00D0686A"/>
    <w:rsid w:val="00D20B84"/>
    <w:rsid w:val="00D45D40"/>
    <w:rsid w:val="00D51205"/>
    <w:rsid w:val="00D57716"/>
    <w:rsid w:val="00D63020"/>
    <w:rsid w:val="00D67AC4"/>
    <w:rsid w:val="00D91D14"/>
    <w:rsid w:val="00D979DD"/>
    <w:rsid w:val="00DA2944"/>
    <w:rsid w:val="00DA5038"/>
    <w:rsid w:val="00DD5F9D"/>
    <w:rsid w:val="00DD64DB"/>
    <w:rsid w:val="00DF56D0"/>
    <w:rsid w:val="00E322A3"/>
    <w:rsid w:val="00E41F8D"/>
    <w:rsid w:val="00E45868"/>
    <w:rsid w:val="00E90913"/>
    <w:rsid w:val="00EA757C"/>
    <w:rsid w:val="00EC52BB"/>
    <w:rsid w:val="00EC5A1E"/>
    <w:rsid w:val="00EC5D93"/>
    <w:rsid w:val="00EC6970"/>
    <w:rsid w:val="00ED5E7F"/>
    <w:rsid w:val="00EE2479"/>
    <w:rsid w:val="00EF2038"/>
    <w:rsid w:val="00EF2A44"/>
    <w:rsid w:val="00EF59AD"/>
    <w:rsid w:val="00F24EE6"/>
    <w:rsid w:val="00F3261D"/>
    <w:rsid w:val="00F645B5"/>
    <w:rsid w:val="00F7007D"/>
    <w:rsid w:val="00F7429E"/>
    <w:rsid w:val="00F7603E"/>
    <w:rsid w:val="00F77400"/>
    <w:rsid w:val="00F80644"/>
    <w:rsid w:val="00F94D2D"/>
    <w:rsid w:val="00FB00D4"/>
    <w:rsid w:val="00FB38CA"/>
    <w:rsid w:val="00FB7442"/>
    <w:rsid w:val="00FC2E57"/>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165C3E3-5038-481E-9539-AB609FBA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semiHidden/>
    <w:unhideWhenUsed/>
    <w:rsid w:val="00D02EB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2EB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5560">
      <w:bodyDiv w:val="1"/>
      <w:marLeft w:val="0"/>
      <w:marRight w:val="0"/>
      <w:marTop w:val="0"/>
      <w:marBottom w:val="0"/>
      <w:divBdr>
        <w:top w:val="none" w:sz="0" w:space="0" w:color="auto"/>
        <w:left w:val="none" w:sz="0" w:space="0" w:color="auto"/>
        <w:bottom w:val="none" w:sz="0" w:space="0" w:color="auto"/>
        <w:right w:val="none" w:sz="0" w:space="0" w:color="auto"/>
      </w:divBdr>
    </w:div>
    <w:div w:id="282462278">
      <w:bodyDiv w:val="1"/>
      <w:marLeft w:val="0"/>
      <w:marRight w:val="0"/>
      <w:marTop w:val="0"/>
      <w:marBottom w:val="0"/>
      <w:divBdr>
        <w:top w:val="none" w:sz="0" w:space="0" w:color="auto"/>
        <w:left w:val="none" w:sz="0" w:space="0" w:color="auto"/>
        <w:bottom w:val="none" w:sz="0" w:space="0" w:color="auto"/>
        <w:right w:val="none" w:sz="0" w:space="0" w:color="auto"/>
      </w:divBdr>
    </w:div>
    <w:div w:id="592014492">
      <w:bodyDiv w:val="1"/>
      <w:marLeft w:val="0"/>
      <w:marRight w:val="0"/>
      <w:marTop w:val="0"/>
      <w:marBottom w:val="0"/>
      <w:divBdr>
        <w:top w:val="none" w:sz="0" w:space="0" w:color="auto"/>
        <w:left w:val="none" w:sz="0" w:space="0" w:color="auto"/>
        <w:bottom w:val="none" w:sz="0" w:space="0" w:color="auto"/>
        <w:right w:val="none" w:sz="0" w:space="0" w:color="auto"/>
      </w:divBdr>
    </w:div>
    <w:div w:id="623268315">
      <w:bodyDiv w:val="1"/>
      <w:marLeft w:val="0"/>
      <w:marRight w:val="0"/>
      <w:marTop w:val="0"/>
      <w:marBottom w:val="0"/>
      <w:divBdr>
        <w:top w:val="none" w:sz="0" w:space="0" w:color="auto"/>
        <w:left w:val="none" w:sz="0" w:space="0" w:color="auto"/>
        <w:bottom w:val="none" w:sz="0" w:space="0" w:color="auto"/>
        <w:right w:val="none" w:sz="0" w:space="0" w:color="auto"/>
      </w:divBdr>
    </w:div>
    <w:div w:id="669914619">
      <w:bodyDiv w:val="1"/>
      <w:marLeft w:val="0"/>
      <w:marRight w:val="0"/>
      <w:marTop w:val="0"/>
      <w:marBottom w:val="0"/>
      <w:divBdr>
        <w:top w:val="none" w:sz="0" w:space="0" w:color="auto"/>
        <w:left w:val="none" w:sz="0" w:space="0" w:color="auto"/>
        <w:bottom w:val="none" w:sz="0" w:space="0" w:color="auto"/>
        <w:right w:val="none" w:sz="0" w:space="0" w:color="auto"/>
      </w:divBdr>
    </w:div>
    <w:div w:id="762993559">
      <w:bodyDiv w:val="1"/>
      <w:marLeft w:val="0"/>
      <w:marRight w:val="0"/>
      <w:marTop w:val="0"/>
      <w:marBottom w:val="0"/>
      <w:divBdr>
        <w:top w:val="none" w:sz="0" w:space="0" w:color="auto"/>
        <w:left w:val="none" w:sz="0" w:space="0" w:color="auto"/>
        <w:bottom w:val="none" w:sz="0" w:space="0" w:color="auto"/>
        <w:right w:val="none" w:sz="0" w:space="0" w:color="auto"/>
      </w:divBdr>
    </w:div>
    <w:div w:id="1321348922">
      <w:bodyDiv w:val="1"/>
      <w:marLeft w:val="0"/>
      <w:marRight w:val="0"/>
      <w:marTop w:val="0"/>
      <w:marBottom w:val="0"/>
      <w:divBdr>
        <w:top w:val="none" w:sz="0" w:space="0" w:color="auto"/>
        <w:left w:val="none" w:sz="0" w:space="0" w:color="auto"/>
        <w:bottom w:val="none" w:sz="0" w:space="0" w:color="auto"/>
        <w:right w:val="none" w:sz="0" w:space="0" w:color="auto"/>
      </w:divBdr>
    </w:div>
    <w:div w:id="1577090600">
      <w:bodyDiv w:val="1"/>
      <w:marLeft w:val="0"/>
      <w:marRight w:val="0"/>
      <w:marTop w:val="0"/>
      <w:marBottom w:val="0"/>
      <w:divBdr>
        <w:top w:val="none" w:sz="0" w:space="0" w:color="auto"/>
        <w:left w:val="none" w:sz="0" w:space="0" w:color="auto"/>
        <w:bottom w:val="none" w:sz="0" w:space="0" w:color="auto"/>
        <w:right w:val="none" w:sz="0" w:space="0" w:color="auto"/>
      </w:divBdr>
    </w:div>
    <w:div w:id="1976518766">
      <w:bodyDiv w:val="1"/>
      <w:marLeft w:val="0"/>
      <w:marRight w:val="0"/>
      <w:marTop w:val="0"/>
      <w:marBottom w:val="0"/>
      <w:divBdr>
        <w:top w:val="none" w:sz="0" w:space="0" w:color="auto"/>
        <w:left w:val="none" w:sz="0" w:space="0" w:color="auto"/>
        <w:bottom w:val="none" w:sz="0" w:space="0" w:color="auto"/>
        <w:right w:val="none" w:sz="0" w:space="0" w:color="auto"/>
      </w:divBdr>
    </w:div>
    <w:div w:id="20814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dettyoswak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1E33"/>
    <w:rsid w:val="001A7717"/>
    <w:rsid w:val="002B35FB"/>
    <w:rsid w:val="002D64D6"/>
    <w:rsid w:val="0031006F"/>
    <w:rsid w:val="0032383A"/>
    <w:rsid w:val="003673DA"/>
    <w:rsid w:val="003941D0"/>
    <w:rsid w:val="00436B57"/>
    <w:rsid w:val="004E1A75"/>
    <w:rsid w:val="005140D6"/>
    <w:rsid w:val="00576003"/>
    <w:rsid w:val="00587536"/>
    <w:rsid w:val="005D5D2F"/>
    <w:rsid w:val="0062236E"/>
    <w:rsid w:val="00623293"/>
    <w:rsid w:val="00654E35"/>
    <w:rsid w:val="006C3910"/>
    <w:rsid w:val="00740B87"/>
    <w:rsid w:val="0075134A"/>
    <w:rsid w:val="008822A5"/>
    <w:rsid w:val="00891F77"/>
    <w:rsid w:val="00986C20"/>
    <w:rsid w:val="009D439F"/>
    <w:rsid w:val="00A20583"/>
    <w:rsid w:val="00AD5D56"/>
    <w:rsid w:val="00B2559E"/>
    <w:rsid w:val="00B46AFF"/>
    <w:rsid w:val="00B72454"/>
    <w:rsid w:val="00B766A6"/>
    <w:rsid w:val="00BA0596"/>
    <w:rsid w:val="00BE0E7B"/>
    <w:rsid w:val="00C34878"/>
    <w:rsid w:val="00C85F2D"/>
    <w:rsid w:val="00CD4EF8"/>
    <w:rsid w:val="00D25C1E"/>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DEAF-66ED-4A9D-AD94-9D041133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Unnold</dc:creator>
  <cp:keywords/>
  <dc:description/>
  <cp:lastModifiedBy>Alyssa Simpson</cp:lastModifiedBy>
  <cp:revision>3</cp:revision>
  <cp:lastPrinted>2016-09-07T15:28:00Z</cp:lastPrinted>
  <dcterms:created xsi:type="dcterms:W3CDTF">2016-11-07T20:10:00Z</dcterms:created>
  <dcterms:modified xsi:type="dcterms:W3CDTF">2016-11-07T20:10:00Z</dcterms:modified>
</cp:coreProperties>
</file>