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howingPlcHdr/>
        </w:sdtPr>
        <w:sdtEndPr/>
        <w:sdtContent>
          <w:permStart w:id="58355252"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58355252"/>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1A2C22"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196DDB">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726572248"/>
                  <w:placeholder>
                    <w:docPart w:val="51763AB6B5AC44D782991DDA032D6B0A"/>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8414845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841484519"/>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196DDB">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196DDB">
                        <w:rPr>
                          <w:rFonts w:asciiTheme="majorHAnsi" w:hAnsiTheme="majorHAnsi"/>
                          <w:sz w:val="20"/>
                          <w:szCs w:val="20"/>
                        </w:rPr>
                        <w:t>Stacy E. Walz</w:t>
                      </w:r>
                    </w:sdtContent>
                  </w:sdt>
                </w:p>
              </w:tc>
              <w:sdt>
                <w:sdtPr>
                  <w:rPr>
                    <w:rFonts w:asciiTheme="majorHAnsi" w:hAnsiTheme="majorHAnsi"/>
                    <w:sz w:val="20"/>
                    <w:szCs w:val="20"/>
                  </w:rPr>
                  <w:alias w:val="Date"/>
                  <w:tag w:val="Date"/>
                  <w:id w:val="-1811082839"/>
                  <w:placeholder>
                    <w:docPart w:val="6D870D0E388E4E0495349B9F921E4865"/>
                  </w:placeholder>
                  <w:date w:fullDate="2017-06-08T00:00:00Z">
                    <w:dateFormat w:val="M/d/yyyy"/>
                    <w:lid w:val="en-US"/>
                    <w:storeMappedDataAs w:val="dateTime"/>
                    <w:calendar w:val="gregorian"/>
                  </w:date>
                </w:sdtPr>
                <w:sdtEndPr/>
                <w:sdtContent>
                  <w:tc>
                    <w:tcPr>
                      <w:tcW w:w="1350" w:type="dxa"/>
                      <w:vAlign w:val="bottom"/>
                    </w:tcPr>
                    <w:p w:rsidR="008B2FA7" w:rsidRDefault="00196DDB" w:rsidP="00196DDB">
                      <w:pPr>
                        <w:jc w:val="center"/>
                        <w:rPr>
                          <w:rFonts w:asciiTheme="majorHAnsi" w:hAnsiTheme="majorHAnsi"/>
                          <w:sz w:val="20"/>
                          <w:szCs w:val="20"/>
                        </w:rPr>
                      </w:pPr>
                      <w:r>
                        <w:rPr>
                          <w:rFonts w:asciiTheme="majorHAnsi" w:hAnsiTheme="majorHAnsi"/>
                          <w:sz w:val="20"/>
                          <w:szCs w:val="20"/>
                        </w:rPr>
                        <w:t>6/8/2017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5573830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55738302"/>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CB100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CB1002">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7-09-01T00:00:00Z">
                    <w:dateFormat w:val="M/d/yyyy"/>
                    <w:lid w:val="en-US"/>
                    <w:storeMappedDataAs w:val="dateTime"/>
                    <w:calendar w:val="gregorian"/>
                  </w:date>
                </w:sdtPr>
                <w:sdtEndPr/>
                <w:sdtContent>
                  <w:tc>
                    <w:tcPr>
                      <w:tcW w:w="1350" w:type="dxa"/>
                      <w:vAlign w:val="bottom"/>
                    </w:tcPr>
                    <w:p w:rsidR="008B2FA7" w:rsidRDefault="00CB1002" w:rsidP="00CB1002">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990447607"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990447607"/>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1F643F">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1F643F">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B8D8F12CDCE249EBB89FCA838A635206"/>
                  </w:placeholder>
                  <w:date w:fullDate="2017-09-01T00:00:00Z">
                    <w:dateFormat w:val="M/d/yyyy"/>
                    <w:lid w:val="en-US"/>
                    <w:storeMappedDataAs w:val="dateTime"/>
                    <w:calendar w:val="gregorian"/>
                  </w:date>
                </w:sdtPr>
                <w:sdtEndPr/>
                <w:sdtContent>
                  <w:tc>
                    <w:tcPr>
                      <w:tcW w:w="1350" w:type="dxa"/>
                      <w:vAlign w:val="bottom"/>
                    </w:tcPr>
                    <w:p w:rsidR="008B2FA7" w:rsidRDefault="001F643F" w:rsidP="001F643F">
                      <w:pPr>
                        <w:jc w:val="center"/>
                        <w:rPr>
                          <w:rFonts w:asciiTheme="majorHAnsi" w:hAnsiTheme="majorHAnsi"/>
                          <w:sz w:val="20"/>
                          <w:szCs w:val="20"/>
                        </w:rPr>
                      </w:pPr>
                      <w:r>
                        <w:rPr>
                          <w:rFonts w:asciiTheme="majorHAnsi" w:hAnsiTheme="majorHAnsi"/>
                          <w:sz w:val="20"/>
                          <w:szCs w:val="20"/>
                        </w:rPr>
                        <w:t>9/1/2017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5305300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3053004"/>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429285733" w:edGrp="everyone"/>
                <w:p w:rsidR="00CA4451" w:rsidRDefault="00101ACF"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429285733"/>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101ACF"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1541619711"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541619711"/>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B502D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Master of Science in Health Sciences</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B502D5"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Stacy Walz, </w:t>
          </w:r>
          <w:hyperlink r:id="rId9" w:history="1">
            <w:r w:rsidRPr="00F54080">
              <w:rPr>
                <w:rStyle w:val="Hyperlink"/>
                <w:rFonts w:asciiTheme="majorHAnsi" w:hAnsiTheme="majorHAnsi" w:cs="Arial"/>
                <w:sz w:val="20"/>
                <w:szCs w:val="20"/>
              </w:rPr>
              <w:t>swalz@astate.edu</w:t>
            </w:r>
          </w:hyperlink>
          <w:r>
            <w:rPr>
              <w:rFonts w:asciiTheme="majorHAnsi" w:hAnsiTheme="majorHAnsi" w:cs="Arial"/>
              <w:sz w:val="20"/>
              <w:szCs w:val="20"/>
            </w:rPr>
            <w:t>, 972-2514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196DD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2017</w:t>
          </w:r>
          <w:r w:rsidR="003D2C7B">
            <w:rPr>
              <w:rFonts w:asciiTheme="majorHAnsi" w:hAnsiTheme="majorHAnsi" w:cs="Arial"/>
              <w:sz w:val="20"/>
              <w:szCs w:val="20"/>
            </w:rPr>
            <w:t xml:space="preserve"> admissions were halted, all currently enrolled students will complete the degree on or before May 2019</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196DDB">
        <w:rPr>
          <w:rFonts w:ascii="MS Gothic" w:eastAsia="MS Gothic" w:hAnsi="MS Gothic" w:cs="Arial"/>
          <w:sz w:val="20"/>
          <w:szCs w:val="20"/>
        </w:rPr>
        <w:t>X</w:t>
      </w:r>
      <w:r>
        <w:rPr>
          <w:rFonts w:ascii="MS Gothic" w:eastAsia="MS Gothic" w:hAnsi="MS Gothic" w:cs="Arial"/>
          <w:sz w:val="20"/>
          <w:szCs w:val="20"/>
        </w:rPr>
        <w:t xml:space="preserve">]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700976">
            <w:rPr>
              <w:rFonts w:asciiTheme="majorHAnsi" w:hAnsiTheme="majorHAnsi" w:cs="Arial"/>
              <w:sz w:val="20"/>
              <w:szCs w:val="20"/>
            </w:rPr>
            <w:t>Program</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196DDB">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196DDB">
            <w:rPr>
              <w:rFonts w:asciiTheme="majorHAnsi" w:hAnsiTheme="majorHAnsi" w:cs="Arial"/>
              <w:sz w:val="20"/>
              <w:szCs w:val="20"/>
            </w:rPr>
            <w:t>2017</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dtPr>
        <w:sdtEndPr/>
        <w:sdtContent>
          <w:r w:rsidR="00196DDB">
            <w:rPr>
              <w:rFonts w:asciiTheme="majorHAnsi" w:hAnsiTheme="majorHAnsi" w:cs="Arial"/>
              <w:sz w:val="20"/>
              <w:szCs w:val="20"/>
            </w:rPr>
            <w:t>Program</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196DDB"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Working healthcare professionals wishing to earn a master’s degree to become eligible for advancement and/or expanded positions within their field.</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196DDB">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70097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They will have to consider other options for a graduate degree.  Most of our healthcare programs have their own discipline-specific graduate degrees, and there are options available in other colleges on campus, such as the </w:t>
          </w:r>
          <w:r w:rsidR="00DD3824">
            <w:rPr>
              <w:rFonts w:asciiTheme="majorHAnsi" w:hAnsiTheme="majorHAnsi" w:cs="Arial"/>
              <w:sz w:val="20"/>
              <w:szCs w:val="20"/>
            </w:rPr>
            <w:t>College</w:t>
          </w:r>
          <w:r>
            <w:rPr>
              <w:rFonts w:asciiTheme="majorHAnsi" w:hAnsiTheme="majorHAnsi" w:cs="Arial"/>
              <w:sz w:val="20"/>
              <w:szCs w:val="20"/>
            </w:rPr>
            <w:t xml:space="preserve"> of Business and the </w:t>
          </w:r>
          <w:r w:rsidR="00DD3824">
            <w:rPr>
              <w:rFonts w:asciiTheme="majorHAnsi" w:hAnsiTheme="majorHAnsi" w:cs="Arial"/>
              <w:sz w:val="20"/>
              <w:szCs w:val="20"/>
            </w:rPr>
            <w:t>College</w:t>
          </w:r>
          <w:r>
            <w:rPr>
              <w:rFonts w:asciiTheme="majorHAnsi" w:hAnsiTheme="majorHAnsi" w:cs="Arial"/>
              <w:sz w:val="20"/>
              <w:szCs w:val="20"/>
            </w:rPr>
            <w:t xml:space="preserve"> of Education</w:t>
          </w:r>
          <w:r w:rsidR="00DD3824">
            <w:rPr>
              <w:rFonts w:asciiTheme="majorHAnsi" w:hAnsiTheme="majorHAnsi" w:cs="Arial"/>
              <w:sz w:val="20"/>
              <w:szCs w:val="20"/>
            </w:rPr>
            <w:t xml:space="preserve"> &amp; Behavioral Science</w:t>
          </w:r>
          <w:r>
            <w:rPr>
              <w:rFonts w:asciiTheme="majorHAnsi" w:hAnsiTheme="majorHAnsi" w:cs="Arial"/>
              <w:sz w:val="20"/>
              <w:szCs w:val="20"/>
            </w:rPr>
            <w:t>.</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DD382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Several courses will no longer be offered, but since there </w:t>
          </w:r>
          <w:r w:rsidR="002B4AAC">
            <w:rPr>
              <w:rFonts w:asciiTheme="majorHAnsi" w:hAnsiTheme="majorHAnsi" w:cs="Arial"/>
              <w:sz w:val="20"/>
              <w:szCs w:val="20"/>
            </w:rPr>
            <w:t>were</w:t>
          </w:r>
          <w:r>
            <w:rPr>
              <w:rFonts w:asciiTheme="majorHAnsi" w:hAnsiTheme="majorHAnsi" w:cs="Arial"/>
              <w:sz w:val="20"/>
              <w:szCs w:val="20"/>
            </w:rPr>
            <w:t xml:space="preserve"> no faculty specifically designated to teach these courses, </w:t>
          </w:r>
          <w:r w:rsidR="00BD68A1">
            <w:rPr>
              <w:rFonts w:asciiTheme="majorHAnsi" w:hAnsiTheme="majorHAnsi" w:cs="Arial"/>
              <w:sz w:val="20"/>
              <w:szCs w:val="20"/>
            </w:rPr>
            <w:t>it will not impact the College of Nursing &amp; Health Professions in any negative way.</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700976">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1512052602" w:edGrp="everyone"/>
          <w:r w:rsidR="00F87DAF" w:rsidRPr="006E6FEC">
            <w:rPr>
              <w:rStyle w:val="PlaceholderText"/>
              <w:shd w:val="clear" w:color="auto" w:fill="D9D9D9" w:themeFill="background1" w:themeFillShade="D9"/>
            </w:rPr>
            <w:t>Enter text...</w:t>
          </w:r>
          <w:permEnd w:id="1512052602"/>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DD3824">
            <w:rPr>
              <w:rFonts w:asciiTheme="majorHAnsi" w:hAnsiTheme="majorHAnsi" w:cs="Arial"/>
              <w:sz w:val="20"/>
              <w:szCs w:val="20"/>
            </w:rPr>
            <w:t>Diminishing student interest; other graduate degree options available to these students.</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700976">
            <w:rPr>
              <w:rFonts w:asciiTheme="majorHAnsi" w:hAnsiTheme="majorHAnsi" w:cs="Arial"/>
              <w:sz w:val="20"/>
              <w:szCs w:val="20"/>
            </w:rPr>
            <w:t>No</w:t>
          </w:r>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403184071" w:edGrp="everyone"/>
          <w:r w:rsidRPr="00A11BA1">
            <w:rPr>
              <w:rStyle w:val="PlaceholderText"/>
              <w:shd w:val="clear" w:color="auto" w:fill="D9D9D9" w:themeFill="background1" w:themeFillShade="D9"/>
            </w:rPr>
            <w:t>Enter text...</w:t>
          </w:r>
          <w:permEnd w:id="403184071"/>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700976">
            <w:rPr>
              <w:rFonts w:asciiTheme="majorHAnsi" w:hAnsiTheme="majorHAnsi" w:cs="Arial"/>
              <w:sz w:val="20"/>
              <w:szCs w:val="20"/>
            </w:rPr>
            <w:t>No</w:t>
          </w:r>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howingPlcHdr/>
      </w:sdtPr>
      <w:sdtEndPr>
        <w:rPr>
          <w:highlight w:val="yellow"/>
        </w:rPr>
      </w:sdtEndPr>
      <w:sdtContent>
        <w:permStart w:id="1678408157" w:edGrp="everyone" w:displacedByCustomXml="prev"/>
        <w:p w:rsidR="00F87DAF" w:rsidRDefault="00F87DAF" w:rsidP="009C65F8">
          <w:pPr>
            <w:tabs>
              <w:tab w:val="left" w:pos="360"/>
              <w:tab w:val="left" w:pos="720"/>
            </w:tabs>
            <w:spacing w:after="0" w:line="240" w:lineRule="auto"/>
            <w:ind w:left="720"/>
            <w:rPr>
              <w:rFonts w:asciiTheme="majorHAnsi" w:hAnsiTheme="majorHAnsi" w:cs="Arial"/>
              <w:sz w:val="20"/>
              <w:szCs w:val="20"/>
            </w:rPr>
          </w:pPr>
          <w:r w:rsidRPr="00C13F3F">
            <w:rPr>
              <w:rStyle w:val="PlaceholderText"/>
              <w:shd w:val="clear" w:color="auto" w:fill="D9D9D9" w:themeFill="background1" w:themeFillShade="D9"/>
            </w:rPr>
            <w:t>Enter text...</w:t>
          </w:r>
        </w:p>
        <w:permEnd w:id="1678408157" w:displacedByCustomXml="next"/>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0014FF" w:rsidP="009C3C35">
      <w:pPr>
        <w:rPr>
          <w:rFonts w:asciiTheme="majorHAnsi" w:hAnsiTheme="majorHAnsi" w:cs="Arial"/>
          <w:sz w:val="18"/>
          <w:szCs w:val="18"/>
        </w:rPr>
      </w:pPr>
      <w:r>
        <w:rPr>
          <w:rFonts w:asciiTheme="majorHAnsi" w:hAnsiTheme="majorHAnsi" w:cs="Arial"/>
          <w:sz w:val="18"/>
          <w:szCs w:val="18"/>
        </w:rPr>
        <w:t>Pg. 211</w:t>
      </w:r>
    </w:p>
    <w:sdt>
      <w:sdtPr>
        <w:rPr>
          <w:rFonts w:asciiTheme="majorHAnsi" w:hAnsiTheme="majorHAnsi" w:cs="Arial"/>
          <w:sz w:val="20"/>
          <w:szCs w:val="20"/>
        </w:rPr>
        <w:id w:val="-97950460"/>
        <w:placeholder>
          <w:docPart w:val="A7DF9212A23A47A4AAAC3384488ED9D6"/>
        </w:placeholder>
      </w:sdtPr>
      <w:sdtEndPr/>
      <w:sdtContent>
        <w:p w:rsidR="000014FF" w:rsidRPr="00700976" w:rsidRDefault="000014FF" w:rsidP="00700976">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The College of Nursing and Health Professions offers a number of graduate level programs: </w:t>
          </w:r>
          <w:r w:rsidRPr="00700976">
            <w:rPr>
              <w:rFonts w:ascii="CIDFont+F1" w:hAnsi="CIDFont+F1" w:cs="CIDFont+F1"/>
              <w:sz w:val="19"/>
              <w:szCs w:val="19"/>
            </w:rPr>
            <w:t>the</w:t>
          </w:r>
        </w:p>
        <w:p w:rsidR="000014FF" w:rsidRDefault="000014FF" w:rsidP="00700976">
          <w:pPr>
            <w:autoSpaceDE w:val="0"/>
            <w:autoSpaceDN w:val="0"/>
            <w:adjustRightInd w:val="0"/>
            <w:spacing w:after="0" w:line="240" w:lineRule="auto"/>
            <w:rPr>
              <w:rFonts w:ascii="CIDFont+F1" w:hAnsi="CIDFont+F1" w:cs="CIDFont+F1"/>
              <w:sz w:val="19"/>
              <w:szCs w:val="19"/>
            </w:rPr>
          </w:pPr>
          <w:r w:rsidRPr="00700976">
            <w:rPr>
              <w:rFonts w:ascii="CIDFont+F1" w:hAnsi="CIDFont+F1" w:cs="CIDFont+F1"/>
              <w:sz w:val="19"/>
              <w:szCs w:val="19"/>
            </w:rPr>
            <w:t xml:space="preserve">Graduate Certificate in Aging Studies, the Graduate Certificate in Health Sciences Education, </w:t>
          </w:r>
          <w:r>
            <w:rPr>
              <w:rFonts w:ascii="CIDFont+F1" w:hAnsi="CIDFont+F1" w:cs="CIDFont+F1"/>
              <w:sz w:val="19"/>
              <w:szCs w:val="19"/>
            </w:rPr>
            <w:t>the Graduate</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 xml:space="preserve">Certificate in Healthcare Emergency Management, </w:t>
          </w:r>
          <w:r w:rsidRPr="00700976">
            <w:rPr>
              <w:rFonts w:ascii="CIDFont+F1" w:hAnsi="CIDFont+F1" w:cs="CIDFont+F1"/>
              <w:sz w:val="19"/>
              <w:szCs w:val="19"/>
            </w:rPr>
            <w:t>the Graduate Certificate in Healthcare Management,</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the Graduate Certificate in Addiction Studies, the Master of Communication Disorders (M.C.D.), the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Pr>
              <w:rFonts w:ascii="CIDFont+F1" w:hAnsi="CIDFont+F1" w:cs="CIDFont+F1"/>
              <w:sz w:val="19"/>
              <w:szCs w:val="19"/>
            </w:rPr>
            <w:t xml:space="preserve">Doctor of Physical Therapy (D.P.T.), the Doctor of Occupational Therapy (OTD), </w:t>
          </w:r>
          <w:r w:rsidRPr="000014FF">
            <w:rPr>
              <w:rFonts w:ascii="Times New Roman" w:hAnsi="Times New Roman" w:cs="Times New Roman"/>
              <w:strike/>
              <w:color w:val="FF0000"/>
              <w:sz w:val="24"/>
              <w:szCs w:val="24"/>
            </w:rPr>
            <w:t>the Master of Science</w:t>
          </w:r>
        </w:p>
        <w:p w:rsidR="000014FF" w:rsidRDefault="000014FF" w:rsidP="000014FF">
          <w:pPr>
            <w:tabs>
              <w:tab w:val="left" w:pos="360"/>
              <w:tab w:val="left" w:pos="720"/>
            </w:tabs>
            <w:spacing w:after="0" w:line="240" w:lineRule="auto"/>
            <w:rPr>
              <w:rFonts w:ascii="CIDFont+F1" w:hAnsi="CIDFont+F1" w:cs="CIDFont+F1"/>
              <w:sz w:val="19"/>
              <w:szCs w:val="19"/>
            </w:rPr>
          </w:pPr>
          <w:r w:rsidRPr="000014FF">
            <w:rPr>
              <w:rFonts w:ascii="Times New Roman" w:hAnsi="Times New Roman" w:cs="Times New Roman"/>
              <w:strike/>
              <w:color w:val="FF0000"/>
              <w:sz w:val="24"/>
              <w:szCs w:val="24"/>
            </w:rPr>
            <w:t xml:space="preserve">in Health Sciences (M.S.H.S.), </w:t>
          </w:r>
          <w:r>
            <w:rPr>
              <w:rFonts w:ascii="CIDFont+F1" w:hAnsi="CIDFont+F1" w:cs="CIDFont+F1"/>
              <w:sz w:val="19"/>
              <w:szCs w:val="19"/>
            </w:rPr>
            <w:t>the Master of Science in Nursing (M.S.N.), the Master of Science in</w:t>
          </w:r>
        </w:p>
        <w:p w:rsidR="000014FF" w:rsidRDefault="000014FF" w:rsidP="000014FF">
          <w:pPr>
            <w:autoSpaceDE w:val="0"/>
            <w:autoSpaceDN w:val="0"/>
            <w:adjustRightInd w:val="0"/>
            <w:spacing w:after="0" w:line="240" w:lineRule="auto"/>
            <w:rPr>
              <w:rFonts w:ascii="CIDFont+F1" w:hAnsi="CIDFont+F1" w:cs="CIDFont+F1"/>
              <w:sz w:val="19"/>
              <w:szCs w:val="19"/>
            </w:rPr>
          </w:pPr>
          <w:r>
            <w:rPr>
              <w:rFonts w:ascii="CIDFont+F1" w:hAnsi="CIDFont+F1" w:cs="CIDFont+F1"/>
              <w:sz w:val="19"/>
              <w:szCs w:val="19"/>
            </w:rPr>
            <w:t>Nursing in Nurse Anesthesia (M.S.N.) the Master of Science in Disaster Preparedness and Emergency</w:t>
          </w:r>
        </w:p>
        <w:p w:rsidR="009C3C35" w:rsidRPr="008426D1" w:rsidRDefault="000014FF" w:rsidP="000014FF">
          <w:pPr>
            <w:tabs>
              <w:tab w:val="left" w:pos="360"/>
              <w:tab w:val="left" w:pos="720"/>
            </w:tabs>
            <w:spacing w:after="0" w:line="240" w:lineRule="auto"/>
            <w:rPr>
              <w:rFonts w:asciiTheme="majorHAnsi" w:hAnsiTheme="majorHAnsi" w:cs="Arial"/>
              <w:sz w:val="20"/>
              <w:szCs w:val="20"/>
            </w:rPr>
          </w:pPr>
          <w:r>
            <w:rPr>
              <w:rFonts w:ascii="CIDFont+F1" w:hAnsi="CIDFont+F1" w:cs="CIDFont+F1"/>
              <w:sz w:val="19"/>
              <w:szCs w:val="19"/>
            </w:rPr>
            <w:t>Management (M.S.), the Master of Social Work (M.S.W.) and the Doctorate of Nursing Practice (D.N.P.).</w:t>
          </w: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0014FF" w:rsidRDefault="000014FF">
      <w:pPr>
        <w:rPr>
          <w:rFonts w:asciiTheme="majorHAnsi" w:hAnsiTheme="majorHAnsi" w:cs="Arial"/>
          <w:sz w:val="18"/>
          <w:szCs w:val="18"/>
        </w:rPr>
      </w:pPr>
      <w:r>
        <w:rPr>
          <w:rFonts w:asciiTheme="majorHAnsi" w:hAnsiTheme="majorHAnsi" w:cs="Arial"/>
          <w:sz w:val="18"/>
          <w:szCs w:val="18"/>
        </w:rPr>
        <w:t>Pg 225</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Program of Study for the Master of Science in Health Sciences Degree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The Master of Science in Health Sciences is a generic degree that allows prospective students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who are members of the healthcare workforce to advance their education. This is necessary to assure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that leadership and educational positions such as lab managers, health systems analysts, college professors,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department heads, etc. are filled by individuals with the requisite skills and knowledge for those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positions. Graduates of this program will have a foundation in understanding the health care delivery</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system and in research and management principles to function in those roles. The healthcare workforce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will be enhanced with a more sophisticated professional and in a complex medical marketplace,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this is necessary. Students are increasingly seeking advanced degrees to make an investment for the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future. Graduates are employed in both the public and private sectors.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ADMISSION REQUIREMENTS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Applicants must meet the admission requirements of Graduate Admissions. To apply, obtain an</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application form from Graduate Admissions. Send completed application form, required application fee,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lastRenderedPageBreak/>
        <w:t>and official transcripts of all undergraduate and graduate course work to Graduate Admissions.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COURSE REQUIREMENTS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The Master of Science in Health Sciences degree consists of a minimum core of 21 semester</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hours beyond the Bachelor’s degree and a 21 semester hour graduate certificate option (Health Sciences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Education or Health Care Management) or 18 semester hour graduate certificate option plus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approved elective hours appropriate to the discipline (Addiction Studies) or 15 semester hour graduate</w:t>
      </w: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certificate options plus 6 approved elective hours appropriate to the discipline (Aging Studies).</w:t>
      </w: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0014FF" w:rsidRDefault="000014FF" w:rsidP="000014FF">
      <w:pPr>
        <w:tabs>
          <w:tab w:val="left" w:pos="360"/>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Pg 226</w:t>
      </w:r>
    </w:p>
    <w:p w:rsidR="000014FF" w:rsidRDefault="000014FF" w:rsidP="000014FF">
      <w:pPr>
        <w:tabs>
          <w:tab w:val="left" w:pos="360"/>
          <w:tab w:val="left" w:pos="720"/>
        </w:tabs>
        <w:spacing w:after="0" w:line="240" w:lineRule="auto"/>
        <w:rPr>
          <w:rFonts w:ascii="Times New Roman" w:hAnsi="Times New Roman" w:cs="Times New Roman"/>
          <w:sz w:val="24"/>
          <w:szCs w:val="24"/>
        </w:rPr>
      </w:pP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Health Sciences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Master of Science</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University Requirements: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See Graduate Degree Policies for additional information (p. 35)</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Program Requirements: Sem. Hrs.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6023, Health Policy and Economic Issues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6033, Data Analysis in Health Professions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6113, U.S. Health Care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NURS 6103, Research Design and Methodology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NURS 6843, Ethics of Health Care 3</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Approved electives 0-6</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Sub-total 15-21</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Internship/Thesis: Sem. Hrs.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Internship/Thesis (select one of the following):</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660V, Internship</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HP 670V, Thesis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6</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Graduate Certificate: Sem. Hrs.</w:t>
      </w:r>
    </w:p>
    <w:p w:rsidR="000014FF" w:rsidRP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Graduate Certificate 15-21</w:t>
      </w: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r w:rsidRPr="000014FF">
        <w:rPr>
          <w:rFonts w:ascii="Times New Roman" w:hAnsi="Times New Roman" w:cs="Times New Roman"/>
          <w:strike/>
          <w:color w:val="FF0000"/>
          <w:sz w:val="24"/>
          <w:szCs w:val="24"/>
        </w:rPr>
        <w:t>Total Required Hours: 42</w:t>
      </w:r>
    </w:p>
    <w:p w:rsidR="000014FF" w:rsidRDefault="000014FF" w:rsidP="000014FF">
      <w:pPr>
        <w:tabs>
          <w:tab w:val="left" w:pos="360"/>
          <w:tab w:val="left" w:pos="720"/>
        </w:tabs>
        <w:spacing w:after="0" w:line="240" w:lineRule="auto"/>
        <w:rPr>
          <w:rFonts w:ascii="Times New Roman" w:hAnsi="Times New Roman" w:cs="Times New Roman"/>
          <w:strike/>
          <w:color w:val="FF0000"/>
          <w:sz w:val="24"/>
          <w:szCs w:val="24"/>
        </w:rPr>
      </w:pPr>
    </w:p>
    <w:p w:rsidR="00291DEC" w:rsidRPr="000014FF" w:rsidRDefault="00291DEC" w:rsidP="000014FF">
      <w:pPr>
        <w:tabs>
          <w:tab w:val="left" w:pos="360"/>
          <w:tab w:val="left" w:pos="720"/>
        </w:tabs>
        <w:spacing w:after="0" w:line="240" w:lineRule="auto"/>
        <w:rPr>
          <w:rFonts w:asciiTheme="majorHAnsi" w:hAnsiTheme="majorHAnsi" w:cs="Arial"/>
          <w:sz w:val="18"/>
          <w:szCs w:val="18"/>
        </w:rPr>
      </w:pPr>
      <w:r w:rsidRPr="000014FF">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196DDB" w:rsidRPr="00700976">
        <w:rPr>
          <w:rFonts w:ascii="Arial" w:hAnsi="Arial" w:cs="Arial"/>
          <w:i/>
          <w:sz w:val="24"/>
          <w:szCs w:val="24"/>
        </w:rPr>
        <w:t>Arkansas State University- Jonesboro</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196DDB" w:rsidRPr="00700976">
        <w:rPr>
          <w:rFonts w:ascii="Arial" w:hAnsi="Arial" w:cs="Arial"/>
          <w:i/>
          <w:sz w:val="24"/>
          <w:szCs w:val="24"/>
        </w:rPr>
        <w:t>Stacy Walz, Department Chair of CLS, Assistant Dean for Special Projects, College of Nursing &amp; Health Professions</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196DDB">
        <w:rPr>
          <w:rFonts w:ascii="Arial" w:hAnsi="Arial" w:cs="Arial"/>
          <w:sz w:val="24"/>
          <w:szCs w:val="24"/>
        </w:rPr>
        <w:t xml:space="preserve"> </w:t>
      </w:r>
      <w:r w:rsidR="00196DDB" w:rsidRPr="00D65B0F">
        <w:rPr>
          <w:rFonts w:ascii="Arial" w:hAnsi="Arial" w:cs="Arial"/>
          <w:i/>
          <w:sz w:val="24"/>
          <w:szCs w:val="24"/>
        </w:rPr>
        <w:t xml:space="preserve">(870) 972-2514, </w:t>
      </w:r>
      <w:hyperlink r:id="rId13" w:history="1">
        <w:r w:rsidR="00196DDB" w:rsidRPr="00D65B0F">
          <w:rPr>
            <w:rStyle w:val="Hyperlink"/>
            <w:rFonts w:ascii="Arial" w:hAnsi="Arial" w:cs="Arial"/>
            <w:i/>
            <w:sz w:val="24"/>
            <w:szCs w:val="24"/>
          </w:rPr>
          <w:t>swalz@astate.edu</w:t>
        </w:r>
      </w:hyperlink>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196DDB">
        <w:rPr>
          <w:rFonts w:ascii="Arial" w:hAnsi="Arial" w:cs="Arial"/>
          <w:sz w:val="24"/>
          <w:szCs w:val="24"/>
        </w:rPr>
        <w:t xml:space="preserve"> </w:t>
      </w:r>
      <w:r w:rsidR="00196DDB" w:rsidRPr="00D65B0F">
        <w:rPr>
          <w:rFonts w:ascii="Arial" w:hAnsi="Arial" w:cs="Arial"/>
          <w:i/>
          <w:sz w:val="24"/>
          <w:szCs w:val="24"/>
        </w:rPr>
        <w:t>Immediately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r w:rsidR="00196DDB" w:rsidRPr="00700976">
        <w:rPr>
          <w:rFonts w:ascii="Arial" w:hAnsi="Arial" w:cs="Arial"/>
          <w:i/>
          <w:sz w:val="24"/>
          <w:szCs w:val="24"/>
        </w:rPr>
        <w:t>Master of Science in Health Sciences</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0014FF">
      <w:pPr>
        <w:spacing w:after="0" w:line="240" w:lineRule="auto"/>
        <w:ind w:left="720" w:hanging="720"/>
        <w:rPr>
          <w:rFonts w:ascii="Arial" w:hAnsi="Arial" w:cs="Arial"/>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196DDB">
        <w:rPr>
          <w:rFonts w:ascii="Arial" w:hAnsi="Arial" w:cs="Arial"/>
          <w:sz w:val="24"/>
          <w:szCs w:val="24"/>
        </w:rPr>
        <w:t xml:space="preserve"> </w:t>
      </w:r>
      <w:r w:rsidR="00196DDB" w:rsidRPr="00700976">
        <w:rPr>
          <w:rFonts w:ascii="Arial" w:hAnsi="Arial" w:cs="Arial"/>
          <w:i/>
          <w:sz w:val="24"/>
          <w:szCs w:val="24"/>
        </w:rPr>
        <w:t xml:space="preserve">Diminishing student interest; other options for graduate degrees </w:t>
      </w:r>
      <w:r w:rsidR="000014FF" w:rsidRPr="00700976">
        <w:rPr>
          <w:rFonts w:ascii="Arial" w:hAnsi="Arial" w:cs="Arial"/>
          <w:i/>
          <w:sz w:val="24"/>
          <w:szCs w:val="24"/>
        </w:rPr>
        <w:t>available to</w:t>
      </w:r>
      <w:r w:rsidR="00196DDB" w:rsidRPr="00700976">
        <w:rPr>
          <w:rFonts w:ascii="Arial" w:hAnsi="Arial" w:cs="Arial"/>
          <w:i/>
          <w:sz w:val="24"/>
          <w:szCs w:val="24"/>
        </w:rPr>
        <w:t xml:space="preserve"> these students</w:t>
      </w:r>
      <w:r w:rsidR="000014FF" w:rsidRPr="00700976">
        <w:rPr>
          <w:rFonts w:ascii="Arial" w:hAnsi="Arial" w:cs="Arial"/>
          <w:i/>
          <w:sz w:val="24"/>
          <w:szCs w:val="24"/>
        </w:rPr>
        <w:t>.</w:t>
      </w:r>
      <w:r w:rsidR="00196DDB">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196DDB" w:rsidRPr="00700976">
        <w:rPr>
          <w:rFonts w:ascii="Arial" w:hAnsi="Arial" w:cs="Arial"/>
          <w:i/>
          <w:sz w:val="24"/>
          <w:szCs w:val="24"/>
        </w:rPr>
        <w:t>12</w:t>
      </w:r>
      <w:r w:rsidR="00BA17CA" w:rsidRPr="007625E4">
        <w:rPr>
          <w:rFonts w:ascii="Arial" w:hAnsi="Arial" w:cs="Arial"/>
          <w:sz w:val="24"/>
          <w:szCs w:val="24"/>
        </w:rPr>
        <w:tab/>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196DDB" w:rsidRPr="00700976">
        <w:rPr>
          <w:rFonts w:ascii="Arial" w:hAnsi="Arial" w:cs="Arial"/>
          <w:i/>
          <w:sz w:val="24"/>
          <w:szCs w:val="24"/>
        </w:rPr>
        <w:t>Spring 2019</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00976">
      <w:pPr>
        <w:spacing w:after="0" w:line="240" w:lineRule="auto"/>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3722E5">
        <w:rPr>
          <w:rFonts w:ascii="Arial" w:hAnsi="Arial" w:cs="Arial"/>
          <w:sz w:val="24"/>
          <w:szCs w:val="24"/>
        </w:rPr>
        <w:t xml:space="preserve"> </w:t>
      </w:r>
      <w:r w:rsidR="003722E5" w:rsidRPr="00700976">
        <w:rPr>
          <w:rFonts w:ascii="Arial" w:hAnsi="Arial" w:cs="Arial"/>
          <w:i/>
          <w:sz w:val="24"/>
          <w:szCs w:val="24"/>
        </w:rPr>
        <w:t xml:space="preserve">After all remaining students have successfully completed the courses required for the degree, the following courses will be deleted: HP 660V Internship in Health Sciences, HP 670V Thesis in Health Sciences, HP 6013 Interdisciplinary </w:t>
      </w:r>
      <w:r w:rsidR="00700976" w:rsidRPr="00700976">
        <w:rPr>
          <w:rFonts w:ascii="Arial" w:hAnsi="Arial" w:cs="Arial"/>
          <w:i/>
          <w:sz w:val="24"/>
          <w:szCs w:val="24"/>
        </w:rPr>
        <w:t>Capstone in Aging Studies, HP 6022 Clinical Education Methods, HP 6023 Health Policy &amp; Economic Issues, HP 620V Independent Study in Health Sciences.</w:t>
      </w:r>
      <w:r w:rsidR="00700976">
        <w:rPr>
          <w:rFonts w:ascii="Arial" w:hAnsi="Arial" w:cs="Arial"/>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700976" w:rsidRDefault="007625E4" w:rsidP="00196DDB">
      <w:pPr>
        <w:spacing w:after="0" w:line="240" w:lineRule="auto"/>
        <w:ind w:left="720" w:hanging="720"/>
        <w:rPr>
          <w:rFonts w:ascii="Arial" w:hAnsi="Arial" w:cs="Arial"/>
          <w:i/>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196DDB">
        <w:rPr>
          <w:rFonts w:ascii="Arial" w:hAnsi="Arial" w:cs="Arial"/>
          <w:sz w:val="24"/>
          <w:szCs w:val="24"/>
        </w:rPr>
        <w:t xml:space="preserve"> </w:t>
      </w:r>
      <w:r w:rsidR="00196DDB" w:rsidRPr="00700976">
        <w:rPr>
          <w:rFonts w:ascii="Arial" w:hAnsi="Arial" w:cs="Arial"/>
          <w:i/>
          <w:sz w:val="24"/>
          <w:szCs w:val="24"/>
        </w:rPr>
        <w:t xml:space="preserve">A teach-out plan was developed such that the remaining 12 students will be able to complete the curriculum, and </w:t>
      </w:r>
      <w:r w:rsidR="00700976">
        <w:rPr>
          <w:rFonts w:ascii="Arial" w:hAnsi="Arial" w:cs="Arial"/>
          <w:i/>
          <w:sz w:val="24"/>
          <w:szCs w:val="24"/>
        </w:rPr>
        <w:t>the</w:t>
      </w:r>
      <w:r w:rsidR="00196DDB" w:rsidRPr="00700976">
        <w:rPr>
          <w:rFonts w:ascii="Arial" w:hAnsi="Arial" w:cs="Arial"/>
          <w:i/>
          <w:sz w:val="24"/>
          <w:szCs w:val="24"/>
        </w:rPr>
        <w:t xml:space="preserve"> individualized plan</w:t>
      </w:r>
      <w:r w:rsidR="00EA3C4D">
        <w:rPr>
          <w:rFonts w:ascii="Arial" w:hAnsi="Arial" w:cs="Arial"/>
          <w:i/>
          <w:sz w:val="24"/>
          <w:szCs w:val="24"/>
        </w:rPr>
        <w:t>s</w:t>
      </w:r>
      <w:r w:rsidR="00196DDB" w:rsidRPr="00700976">
        <w:rPr>
          <w:rFonts w:ascii="Arial" w:hAnsi="Arial" w:cs="Arial"/>
          <w:i/>
          <w:sz w:val="24"/>
          <w:szCs w:val="24"/>
        </w:rPr>
        <w:t xml:space="preserve"> w</w:t>
      </w:r>
      <w:r w:rsidR="00EA3C4D">
        <w:rPr>
          <w:rFonts w:ascii="Arial" w:hAnsi="Arial" w:cs="Arial"/>
          <w:i/>
          <w:sz w:val="24"/>
          <w:szCs w:val="24"/>
        </w:rPr>
        <w:t>ere</w:t>
      </w:r>
      <w:r w:rsidR="00196DDB" w:rsidRPr="00700976">
        <w:rPr>
          <w:rFonts w:ascii="Arial" w:hAnsi="Arial" w:cs="Arial"/>
          <w:i/>
          <w:sz w:val="24"/>
          <w:szCs w:val="24"/>
        </w:rPr>
        <w:t xml:space="preserve"> communicated to each student.</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p>
    <w:p w:rsidR="00D65B0F" w:rsidRDefault="00D65B0F" w:rsidP="007625E4">
      <w:pPr>
        <w:spacing w:after="0" w:line="240" w:lineRule="auto"/>
        <w:rPr>
          <w:rFonts w:ascii="Arial" w:hAnsi="Arial" w:cs="Arial"/>
          <w:sz w:val="24"/>
          <w:szCs w:val="24"/>
        </w:rPr>
      </w:pPr>
    </w:p>
    <w:p w:rsidR="00D65B0F" w:rsidRPr="00AE332E" w:rsidRDefault="00D65B0F" w:rsidP="00D65B0F">
      <w:pPr>
        <w:spacing w:after="0" w:line="240" w:lineRule="auto"/>
        <w:ind w:firstLine="720"/>
        <w:rPr>
          <w:rFonts w:ascii="Arial" w:hAnsi="Arial" w:cs="Arial"/>
          <w:i/>
          <w:sz w:val="24"/>
          <w:szCs w:val="24"/>
        </w:rPr>
      </w:pPr>
      <w:r w:rsidRPr="00AE332E">
        <w:rPr>
          <w:rFonts w:ascii="Arial" w:hAnsi="Arial" w:cs="Arial"/>
          <w:i/>
          <w:sz w:val="24"/>
          <w:szCs w:val="24"/>
        </w:rPr>
        <w:t>Email sent to enrolled students as soon as the announcement was made:</w:t>
      </w:r>
    </w:p>
    <w:p w:rsidR="00D65B0F" w:rsidRPr="00507A52" w:rsidRDefault="00D65B0F" w:rsidP="00D65B0F">
      <w:pPr>
        <w:spacing w:after="0" w:line="240" w:lineRule="auto"/>
        <w:ind w:firstLine="720"/>
        <w:rPr>
          <w:rFonts w:ascii="Arial" w:hAnsi="Arial" w:cs="Arial"/>
          <w:sz w:val="24"/>
          <w:szCs w:val="24"/>
        </w:rPr>
      </w:pPr>
    </w:p>
    <w:p w:rsidR="00D65B0F" w:rsidRDefault="00D65B0F" w:rsidP="00D65B0F">
      <w:pPr>
        <w:outlineLvl w:val="0"/>
      </w:pPr>
      <w:r>
        <w:rPr>
          <w:b/>
          <w:bCs/>
        </w:rPr>
        <w:t>From:</w:t>
      </w:r>
      <w:r>
        <w:t xml:space="preserve"> Edwin Wallace </w:t>
      </w:r>
      <w:r>
        <w:br/>
      </w:r>
      <w:r>
        <w:rPr>
          <w:b/>
          <w:bCs/>
        </w:rPr>
        <w:t>Sent:</w:t>
      </w:r>
      <w:r>
        <w:t xml:space="preserve"> Monday, February 27, 2017 3:20 PM</w:t>
      </w:r>
      <w:r>
        <w:br/>
      </w:r>
      <w:r>
        <w:rPr>
          <w:b/>
          <w:bCs/>
        </w:rPr>
        <w:t>To:</w:t>
      </w:r>
      <w:r>
        <w:t xml:space="preserve"> Edwin Wallace &lt;</w:t>
      </w:r>
      <w:hyperlink r:id="rId14" w:history="1">
        <w:r>
          <w:rPr>
            <w:rStyle w:val="Hyperlink"/>
          </w:rPr>
          <w:t>ewallace@astate.edu</w:t>
        </w:r>
      </w:hyperlink>
      <w:r>
        <w:t>&gt;</w:t>
      </w:r>
      <w:r>
        <w:br/>
      </w:r>
      <w:r>
        <w:rPr>
          <w:b/>
          <w:bCs/>
        </w:rPr>
        <w:lastRenderedPageBreak/>
        <w:t>Cc:</w:t>
      </w:r>
      <w:r>
        <w:t xml:space="preserve"> Stacy Walz &lt;</w:t>
      </w:r>
      <w:hyperlink r:id="rId15" w:history="1">
        <w:r>
          <w:rPr>
            <w:rStyle w:val="Hyperlink"/>
          </w:rPr>
          <w:t>swalz@astate.edu</w:t>
        </w:r>
      </w:hyperlink>
      <w:r>
        <w:t>&gt;</w:t>
      </w:r>
      <w:r>
        <w:br/>
      </w:r>
      <w:r>
        <w:rPr>
          <w:b/>
          <w:bCs/>
        </w:rPr>
        <w:t>Subject:</w:t>
      </w:r>
      <w:r>
        <w:t xml:space="preserve"> MSHS Degree Information</w:t>
      </w:r>
    </w:p>
    <w:p w:rsidR="00D65B0F" w:rsidRDefault="00D65B0F" w:rsidP="00D65B0F"/>
    <w:p w:rsidR="00D65B0F" w:rsidRDefault="00D65B0F" w:rsidP="00D65B0F">
      <w:r>
        <w:t>Good afternoon,</w:t>
      </w:r>
    </w:p>
    <w:p w:rsidR="00D65B0F" w:rsidRDefault="00D65B0F" w:rsidP="00D65B0F"/>
    <w:p w:rsidR="00D65B0F" w:rsidRDefault="00D65B0F" w:rsidP="00D65B0F">
      <w:r>
        <w:t xml:space="preserve">As you may know, the College of Nursing &amp; Health Professions recently completed a review of the MSHS Degree Program.  After reviewing the results, it has been determined that the MSHS Degree will be phased out.  As of Spring 2017, new students will not be admitted into the degree program.  I assure you that those who are actively seeking the degree will be able to finish the degree.  However, this will require some planning and dedication to ensure that you are able to graduate.  I have been informed that the last semester for MSHS graduation will be Spring 2019.  Once the University course schedule is published March 8, 2017, I will develop a Degree Completion Plan for each student actively seeking the degree.  I must emphasize that students will need to adhere to the plan in order to complete the degree, as some courses will be offered for the last time as early as Summer 2017.  I apologize for the inconvenience related to this development, but, again, assure you that I will do my best to keep you on track for graduation.  My goal is to have a tentative plan for each student by Friday, March 10.  I will work with each of you individually to determine the best course of action for degree completion.  In the meantime, you can direct any questions or concerns to me or Dr. Walz at </w:t>
      </w:r>
      <w:hyperlink r:id="rId16" w:history="1">
        <w:r>
          <w:rPr>
            <w:rStyle w:val="Hyperlink"/>
          </w:rPr>
          <w:t>swalz@astate.edu</w:t>
        </w:r>
      </w:hyperlink>
      <w:r>
        <w:t>.  </w:t>
      </w:r>
    </w:p>
    <w:p w:rsidR="00D65B0F" w:rsidRDefault="00D65B0F" w:rsidP="00D65B0F"/>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D65B0F" w:rsidTr="00EA1683">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D65B0F" w:rsidRDefault="00D65B0F" w:rsidP="00EA1683">
            <w:pPr>
              <w:spacing w:before="100" w:beforeAutospacing="1" w:after="100" w:afterAutospacing="1" w:line="252" w:lineRule="auto"/>
              <w:jc w:val="center"/>
              <w:rPr>
                <w:color w:val="1F497D"/>
              </w:rPr>
            </w:pPr>
            <w:r>
              <w:rPr>
                <w:noProof/>
                <w:color w:val="1F497D"/>
              </w:rPr>
              <w:drawing>
                <wp:inline distT="0" distB="0" distL="0" distR="0" wp14:anchorId="4AD4C0B6" wp14:editId="5EF1F59C">
                  <wp:extent cx="1905000" cy="1905000"/>
                  <wp:effectExtent l="0" t="0" r="0" b="0"/>
                  <wp:docPr id="1" name="Picture 1"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4BF4.8B23853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D65B0F" w:rsidRDefault="00D65B0F" w:rsidP="00EA1683">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D65B0F" w:rsidRDefault="00D65B0F" w:rsidP="00EA1683">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0"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1" w:history="1">
              <w:r>
                <w:rPr>
                  <w:rStyle w:val="Hyperlink"/>
                  <w:rFonts w:ascii="Tahoma" w:hAnsi="Tahoma" w:cs="Tahoma"/>
                  <w:sz w:val="18"/>
                  <w:szCs w:val="18"/>
                </w:rPr>
                <w:t>http://www.astate.edu</w:t>
              </w:r>
            </w:hyperlink>
          </w:p>
        </w:tc>
      </w:tr>
    </w:tbl>
    <w:p w:rsidR="00D65B0F" w:rsidRDefault="00D65B0F" w:rsidP="00D65B0F">
      <w:pPr>
        <w:rPr>
          <w:rFonts w:ascii="Calibri" w:hAnsi="Calibri" w:cs="Calibri"/>
        </w:rPr>
      </w:pPr>
    </w:p>
    <w:p w:rsidR="00D65B0F" w:rsidRPr="00AE332E" w:rsidRDefault="00D65B0F" w:rsidP="00D65B0F">
      <w:pPr>
        <w:spacing w:after="0" w:line="240" w:lineRule="auto"/>
        <w:ind w:firstLine="720"/>
        <w:rPr>
          <w:rFonts w:ascii="Arial" w:hAnsi="Arial" w:cs="Arial"/>
          <w:i/>
          <w:sz w:val="24"/>
          <w:szCs w:val="24"/>
        </w:rPr>
      </w:pPr>
      <w:r w:rsidRPr="00AE332E">
        <w:rPr>
          <w:rFonts w:ascii="Arial" w:hAnsi="Arial" w:cs="Arial"/>
          <w:i/>
          <w:sz w:val="24"/>
          <w:szCs w:val="24"/>
        </w:rPr>
        <w:t>Email sent to an enrolled student</w:t>
      </w:r>
      <w:r>
        <w:rPr>
          <w:rFonts w:ascii="Arial" w:hAnsi="Arial" w:cs="Arial"/>
          <w:i/>
          <w:sz w:val="24"/>
          <w:szCs w:val="24"/>
        </w:rPr>
        <w:t>; a</w:t>
      </w:r>
      <w:r w:rsidRPr="00AE332E">
        <w:rPr>
          <w:rFonts w:ascii="Arial" w:hAnsi="Arial" w:cs="Arial"/>
          <w:i/>
          <w:sz w:val="24"/>
          <w:szCs w:val="24"/>
        </w:rPr>
        <w:t xml:space="preserve"> teach-out plan </w:t>
      </w:r>
      <w:r>
        <w:rPr>
          <w:rFonts w:ascii="Arial" w:hAnsi="Arial" w:cs="Arial"/>
          <w:i/>
          <w:sz w:val="24"/>
          <w:szCs w:val="24"/>
        </w:rPr>
        <w:t xml:space="preserve">using the template below was </w:t>
      </w:r>
      <w:r w:rsidRPr="00AE332E">
        <w:rPr>
          <w:rFonts w:ascii="Arial" w:hAnsi="Arial" w:cs="Arial"/>
          <w:i/>
          <w:sz w:val="24"/>
          <w:szCs w:val="24"/>
        </w:rPr>
        <w:t>attached:</w:t>
      </w:r>
    </w:p>
    <w:p w:rsidR="00D65B0F" w:rsidRDefault="00D65B0F" w:rsidP="00D65B0F">
      <w:pPr>
        <w:outlineLvl w:val="0"/>
        <w:rPr>
          <w:b/>
          <w:bCs/>
        </w:rPr>
      </w:pPr>
    </w:p>
    <w:p w:rsidR="00D65B0F" w:rsidRDefault="00D65B0F" w:rsidP="00D65B0F">
      <w:pPr>
        <w:outlineLvl w:val="0"/>
      </w:pPr>
      <w:r>
        <w:rPr>
          <w:b/>
          <w:bCs/>
        </w:rPr>
        <w:t>From:</w:t>
      </w:r>
      <w:r>
        <w:t xml:space="preserve"> Edwin Wallace </w:t>
      </w:r>
      <w:r>
        <w:br/>
      </w:r>
      <w:r>
        <w:rPr>
          <w:b/>
          <w:bCs/>
        </w:rPr>
        <w:t>Sent:</w:t>
      </w:r>
      <w:r>
        <w:t xml:space="preserve"> Tuesday, March 21, 2017 3:10 PM</w:t>
      </w:r>
      <w:r>
        <w:br/>
      </w:r>
      <w:r>
        <w:rPr>
          <w:b/>
          <w:bCs/>
        </w:rPr>
        <w:t>To:</w:t>
      </w:r>
      <w:r>
        <w:t xml:space="preserve"> 'elizabeth.mcdermott@smail.astate.edu' &lt;</w:t>
      </w:r>
      <w:hyperlink r:id="rId22" w:history="1">
        <w:r>
          <w:rPr>
            <w:rStyle w:val="Hyperlink"/>
          </w:rPr>
          <w:t>elizabeth.mcdermott@smail.astate.edu</w:t>
        </w:r>
      </w:hyperlink>
      <w:r>
        <w:t>&gt;</w:t>
      </w:r>
      <w:r>
        <w:br/>
      </w:r>
      <w:r>
        <w:rPr>
          <w:b/>
          <w:bCs/>
        </w:rPr>
        <w:t>Subject:</w:t>
      </w:r>
      <w:r>
        <w:t xml:space="preserve"> MSHS Degree Completion Plan</w:t>
      </w:r>
    </w:p>
    <w:p w:rsidR="00D65B0F" w:rsidRDefault="00D65B0F" w:rsidP="00D65B0F">
      <w:r>
        <w:t>Good afternoon,</w:t>
      </w:r>
    </w:p>
    <w:p w:rsidR="00D65B0F" w:rsidRDefault="00D65B0F" w:rsidP="00D65B0F">
      <w:r>
        <w:lastRenderedPageBreak/>
        <w:t>Dr. Walz and I have been working on the plan for several days.  I think that we have developed a plan for completion for your degree.  Given the history of course offerings, you will be able to graduate during Spring 2019.  Some of the courses that we have recommended for Summer of Fall of this year, may not appear in the Banner System, as we have decided to add some more courses.  If you have any questions please let me know.</w:t>
      </w:r>
    </w:p>
    <w:p w:rsidR="00D65B0F" w:rsidRDefault="00D65B0F" w:rsidP="00D65B0F">
      <w:r>
        <w:t>Edwin</w:t>
      </w:r>
    </w:p>
    <w:tbl>
      <w:tblPr>
        <w:tblW w:w="15360" w:type="dxa"/>
        <w:tblCellSpacing w:w="0" w:type="dxa"/>
        <w:tblCellMar>
          <w:left w:w="0" w:type="dxa"/>
          <w:right w:w="0" w:type="dxa"/>
        </w:tblCellMar>
        <w:tblLook w:val="04A0" w:firstRow="1" w:lastRow="0" w:firstColumn="1" w:lastColumn="0" w:noHBand="0" w:noVBand="1"/>
      </w:tblPr>
      <w:tblGrid>
        <w:gridCol w:w="3300"/>
        <w:gridCol w:w="12060"/>
      </w:tblGrid>
      <w:tr w:rsidR="00D65B0F" w:rsidTr="00EA1683">
        <w:trPr>
          <w:tblCellSpacing w:w="0" w:type="dxa"/>
        </w:trPr>
        <w:tc>
          <w:tcPr>
            <w:tcW w:w="3300" w:type="dxa"/>
            <w:tcBorders>
              <w:top w:val="nil"/>
              <w:left w:val="nil"/>
              <w:bottom w:val="nil"/>
              <w:right w:val="single" w:sz="12" w:space="0" w:color="000000"/>
            </w:tcBorders>
            <w:tcMar>
              <w:top w:w="150" w:type="dxa"/>
              <w:left w:w="15" w:type="dxa"/>
              <w:bottom w:w="15" w:type="dxa"/>
              <w:right w:w="15" w:type="dxa"/>
            </w:tcMar>
            <w:hideMark/>
          </w:tcPr>
          <w:p w:rsidR="00D65B0F" w:rsidRDefault="00D65B0F" w:rsidP="00EA1683">
            <w:pPr>
              <w:spacing w:before="100" w:beforeAutospacing="1" w:after="100" w:afterAutospacing="1" w:line="252" w:lineRule="auto"/>
              <w:jc w:val="center"/>
              <w:rPr>
                <w:color w:val="1F497D"/>
              </w:rPr>
            </w:pPr>
            <w:r>
              <w:rPr>
                <w:noProof/>
                <w:color w:val="1F497D"/>
              </w:rPr>
              <w:drawing>
                <wp:inline distT="0" distB="0" distL="0" distR="0" wp14:anchorId="0368464E" wp14:editId="525DCFA3">
                  <wp:extent cx="1905000" cy="1905000"/>
                  <wp:effectExtent l="0" t="0" r="0" b="0"/>
                  <wp:docPr id="2" name="Picture 2" descr="cid:image001.jpg@01D24BF4.8B23853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4BF4.8B238530"/>
                          <pic:cNvPicPr>
                            <a:picLocks noChangeAspect="1" noChangeArrowheads="1"/>
                          </pic:cNvPicPr>
                        </pic:nvPicPr>
                        <pic:blipFill>
                          <a:blip r:embed="rId18" r:link="rId2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Mar>
              <w:top w:w="150" w:type="dxa"/>
              <w:left w:w="375" w:type="dxa"/>
              <w:bottom w:w="15" w:type="dxa"/>
              <w:right w:w="15" w:type="dxa"/>
            </w:tcMar>
            <w:hideMark/>
          </w:tcPr>
          <w:p w:rsidR="00D65B0F" w:rsidRDefault="00D65B0F" w:rsidP="00EA1683">
            <w:pPr>
              <w:spacing w:line="252" w:lineRule="auto"/>
              <w:rPr>
                <w:rFonts w:ascii="Tahoma" w:hAnsi="Tahoma" w:cs="Tahoma"/>
                <w:i/>
                <w:iCs/>
                <w:color w:val="1F497D"/>
                <w:sz w:val="20"/>
                <w:szCs w:val="20"/>
              </w:rPr>
            </w:pPr>
            <w:r>
              <w:rPr>
                <w:rFonts w:ascii="Tahoma" w:hAnsi="Tahoma" w:cs="Tahoma"/>
                <w:b/>
                <w:bCs/>
                <w:color w:val="1F497D"/>
              </w:rPr>
              <w:t>Edwin Wallace</w:t>
            </w:r>
            <w:r>
              <w:rPr>
                <w:rFonts w:ascii="Tahoma" w:hAnsi="Tahoma" w:cs="Tahoma"/>
                <w:b/>
                <w:bCs/>
                <w:color w:val="1F497D"/>
                <w:sz w:val="28"/>
                <w:szCs w:val="28"/>
              </w:rPr>
              <w:br/>
            </w:r>
            <w:r>
              <w:rPr>
                <w:rFonts w:ascii="Tahoma" w:hAnsi="Tahoma" w:cs="Tahoma"/>
                <w:i/>
                <w:iCs/>
                <w:color w:val="1F497D"/>
                <w:sz w:val="20"/>
                <w:szCs w:val="20"/>
              </w:rPr>
              <w:t>Health Professions Academic Advisor</w:t>
            </w:r>
            <w:r>
              <w:rPr>
                <w:rFonts w:ascii="Tahoma" w:hAnsi="Tahoma" w:cs="Tahoma"/>
                <w:i/>
                <w:iCs/>
                <w:color w:val="1F497D"/>
                <w:sz w:val="20"/>
                <w:szCs w:val="20"/>
              </w:rPr>
              <w:br/>
              <w:t>College of Nursing &amp; Health Professions</w:t>
            </w:r>
          </w:p>
          <w:p w:rsidR="00D65B0F" w:rsidRDefault="00D65B0F" w:rsidP="00EA1683">
            <w:pPr>
              <w:spacing w:line="252" w:lineRule="auto"/>
              <w:rPr>
                <w:rFonts w:ascii="Tahoma" w:hAnsi="Tahoma" w:cs="Tahoma"/>
                <w:color w:val="1F497D"/>
              </w:rPr>
            </w:pPr>
            <w:r>
              <w:rPr>
                <w:rFonts w:ascii="Tahoma" w:hAnsi="Tahoma" w:cs="Tahoma"/>
                <w:color w:val="1F497D"/>
              </w:rPr>
              <w:br/>
              <w:t>Arkansas State University - Jonesboro</w:t>
            </w:r>
            <w:r>
              <w:rPr>
                <w:rFonts w:ascii="Tahoma" w:hAnsi="Tahoma" w:cs="Tahoma"/>
                <w:color w:val="1F497D"/>
              </w:rPr>
              <w:br/>
            </w:r>
            <w:r>
              <w:rPr>
                <w:rFonts w:ascii="Tahoma" w:hAnsi="Tahoma" w:cs="Tahoma"/>
                <w:color w:val="1F497D"/>
                <w:sz w:val="20"/>
                <w:szCs w:val="20"/>
              </w:rPr>
              <w:t>P.O. Box 910 | State University, AR 72467</w:t>
            </w:r>
            <w:r>
              <w:rPr>
                <w:rFonts w:ascii="Tahoma" w:hAnsi="Tahoma" w:cs="Tahoma"/>
                <w:color w:val="1F497D"/>
                <w:sz w:val="20"/>
                <w:szCs w:val="20"/>
              </w:rPr>
              <w:br/>
            </w:r>
            <w:r>
              <w:rPr>
                <w:rFonts w:ascii="Tahoma" w:hAnsi="Tahoma" w:cs="Tahoma"/>
                <w:color w:val="1F497D"/>
              </w:rPr>
              <w:br/>
            </w:r>
            <w:r>
              <w:rPr>
                <w:rFonts w:ascii="Tahoma" w:hAnsi="Tahoma" w:cs="Tahoma"/>
                <w:color w:val="1F497D"/>
                <w:sz w:val="18"/>
                <w:szCs w:val="18"/>
              </w:rPr>
              <w:t>Office: (870) 972-3073| Direct Line: (870) 972-3713 | Fax: (870) 972-3485</w:t>
            </w:r>
            <w:r>
              <w:rPr>
                <w:rFonts w:ascii="Tahoma" w:hAnsi="Tahoma" w:cs="Tahoma"/>
                <w:color w:val="1F497D"/>
                <w:sz w:val="18"/>
                <w:szCs w:val="18"/>
              </w:rPr>
              <w:br/>
            </w:r>
            <w:r>
              <w:rPr>
                <w:rFonts w:ascii="Tahoma" w:hAnsi="Tahoma" w:cs="Tahoma"/>
                <w:color w:val="1F497D"/>
                <w:sz w:val="18"/>
                <w:szCs w:val="18"/>
              </w:rPr>
              <w:br/>
            </w:r>
            <w:hyperlink r:id="rId24" w:history="1">
              <w:r>
                <w:rPr>
                  <w:rStyle w:val="Hyperlink"/>
                  <w:rFonts w:ascii="Tahoma" w:hAnsi="Tahoma" w:cs="Tahoma"/>
                  <w:sz w:val="18"/>
                  <w:szCs w:val="18"/>
                </w:rPr>
                <w:t>ewallace@astate.edu</w:t>
              </w:r>
            </w:hyperlink>
            <w:r>
              <w:rPr>
                <w:rFonts w:ascii="Tahoma" w:hAnsi="Tahoma" w:cs="Tahoma"/>
                <w:color w:val="1F497D"/>
                <w:sz w:val="18"/>
                <w:szCs w:val="18"/>
              </w:rPr>
              <w:t xml:space="preserve"> | </w:t>
            </w:r>
            <w:hyperlink r:id="rId25" w:history="1">
              <w:r>
                <w:rPr>
                  <w:rStyle w:val="Hyperlink"/>
                  <w:rFonts w:ascii="Tahoma" w:hAnsi="Tahoma" w:cs="Tahoma"/>
                  <w:sz w:val="18"/>
                  <w:szCs w:val="18"/>
                </w:rPr>
                <w:t>http://www.astate.edu</w:t>
              </w:r>
            </w:hyperlink>
          </w:p>
        </w:tc>
      </w:tr>
    </w:tbl>
    <w:p w:rsidR="00D65B0F" w:rsidRDefault="00D65B0F" w:rsidP="00D65B0F"/>
    <w:p w:rsidR="00D65B0F" w:rsidRPr="007625E4" w:rsidRDefault="00D65B0F" w:rsidP="00D65B0F">
      <w:pPr>
        <w:spacing w:after="0" w:line="240" w:lineRule="auto"/>
        <w:rPr>
          <w:rFonts w:ascii="Arial" w:hAnsi="Arial" w:cs="Arial"/>
          <w:sz w:val="24"/>
          <w:szCs w:val="24"/>
        </w:rPr>
      </w:pPr>
      <w:r>
        <w:rPr>
          <w:rFonts w:ascii="Arial" w:hAnsi="Arial" w:cs="Arial"/>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26" o:title=""/>
          </v:shape>
          <o:OLEObject Type="Embed" ProgID="Acrobat.Document.11" ShapeID="_x0000_i1025" DrawAspect="Content" ObjectID="_1565781846" r:id="rId27"/>
        </w:object>
      </w:r>
    </w:p>
    <w:p w:rsidR="00D65B0F" w:rsidRPr="007625E4" w:rsidRDefault="00D65B0F" w:rsidP="007625E4">
      <w:pPr>
        <w:spacing w:after="0" w:line="240" w:lineRule="auto"/>
        <w:rPr>
          <w:rFonts w:ascii="Arial" w:hAnsi="Arial" w:cs="Arial"/>
          <w:sz w:val="24"/>
          <w:szCs w:val="24"/>
        </w:rPr>
      </w:pP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196DDB">
      <w:pPr>
        <w:spacing w:after="0" w:line="240" w:lineRule="auto"/>
        <w:ind w:left="720" w:hanging="720"/>
        <w:rPr>
          <w:rFonts w:ascii="Arial" w:hAnsi="Arial" w:cs="Arial"/>
          <w:sz w:val="24"/>
          <w:szCs w:val="24"/>
        </w:rPr>
      </w:pPr>
      <w:r>
        <w:rPr>
          <w:rFonts w:ascii="Arial" w:hAnsi="Arial" w:cs="Arial"/>
          <w:sz w:val="24"/>
          <w:szCs w:val="24"/>
        </w:rPr>
        <w:lastRenderedPageBreak/>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196DDB">
        <w:rPr>
          <w:rFonts w:ascii="Arial" w:hAnsi="Arial" w:cs="Arial"/>
          <w:sz w:val="24"/>
          <w:szCs w:val="24"/>
        </w:rPr>
        <w:t xml:space="preserve"> </w:t>
      </w:r>
      <w:r w:rsidR="00196DDB" w:rsidRPr="00D65B0F">
        <w:rPr>
          <w:rFonts w:ascii="Arial" w:hAnsi="Arial" w:cs="Arial"/>
          <w:i/>
          <w:sz w:val="24"/>
          <w:szCs w:val="24"/>
        </w:rPr>
        <w:t>No funding was specifically tied to this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headerReference w:type="default" r:id="rId2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ACF" w:rsidRDefault="00101ACF" w:rsidP="00AF3758">
      <w:pPr>
        <w:spacing w:after="0" w:line="240" w:lineRule="auto"/>
      </w:pPr>
      <w:r>
        <w:separator/>
      </w:r>
    </w:p>
  </w:endnote>
  <w:endnote w:type="continuationSeparator" w:id="0">
    <w:p w:rsidR="00101ACF" w:rsidRDefault="00101A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ACF" w:rsidRDefault="00101ACF" w:rsidP="00AF3758">
      <w:pPr>
        <w:spacing w:after="0" w:line="240" w:lineRule="auto"/>
      </w:pPr>
      <w:r>
        <w:separator/>
      </w:r>
    </w:p>
  </w:footnote>
  <w:footnote w:type="continuationSeparator" w:id="0">
    <w:p w:rsidR="00101ACF" w:rsidRDefault="00101AC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608C6">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4FF"/>
    <w:rsid w:val="00016FE7"/>
    <w:rsid w:val="00024BA5"/>
    <w:rsid w:val="00026667"/>
    <w:rsid w:val="000403B1"/>
    <w:rsid w:val="000470FE"/>
    <w:rsid w:val="00054D9E"/>
    <w:rsid w:val="000A7C2E"/>
    <w:rsid w:val="000D06F1"/>
    <w:rsid w:val="00101ACF"/>
    <w:rsid w:val="00103070"/>
    <w:rsid w:val="00130E5B"/>
    <w:rsid w:val="00151451"/>
    <w:rsid w:val="00185D67"/>
    <w:rsid w:val="00196DDB"/>
    <w:rsid w:val="001A2C22"/>
    <w:rsid w:val="001A5DD5"/>
    <w:rsid w:val="001A76C0"/>
    <w:rsid w:val="001B40EB"/>
    <w:rsid w:val="001D12E8"/>
    <w:rsid w:val="001E3695"/>
    <w:rsid w:val="001F5E9E"/>
    <w:rsid w:val="001F6306"/>
    <w:rsid w:val="001F643F"/>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B4AAC"/>
    <w:rsid w:val="002D0D13"/>
    <w:rsid w:val="002D339D"/>
    <w:rsid w:val="002D64D4"/>
    <w:rsid w:val="00346F5C"/>
    <w:rsid w:val="00355FF4"/>
    <w:rsid w:val="00362414"/>
    <w:rsid w:val="00370388"/>
    <w:rsid w:val="003722E5"/>
    <w:rsid w:val="00374D72"/>
    <w:rsid w:val="00384538"/>
    <w:rsid w:val="00386112"/>
    <w:rsid w:val="003C4DA1"/>
    <w:rsid w:val="003D091A"/>
    <w:rsid w:val="003D2C7B"/>
    <w:rsid w:val="003D5B61"/>
    <w:rsid w:val="003E4F3C"/>
    <w:rsid w:val="003F247C"/>
    <w:rsid w:val="003F5D14"/>
    <w:rsid w:val="00400712"/>
    <w:rsid w:val="00402F0C"/>
    <w:rsid w:val="004072F1"/>
    <w:rsid w:val="00411FE1"/>
    <w:rsid w:val="00473252"/>
    <w:rsid w:val="00487771"/>
    <w:rsid w:val="004A7706"/>
    <w:rsid w:val="004F3C87"/>
    <w:rsid w:val="0050295C"/>
    <w:rsid w:val="00504BCC"/>
    <w:rsid w:val="00526B81"/>
    <w:rsid w:val="005522D7"/>
    <w:rsid w:val="00571E0A"/>
    <w:rsid w:val="00584C22"/>
    <w:rsid w:val="00585C02"/>
    <w:rsid w:val="00592A95"/>
    <w:rsid w:val="00597F30"/>
    <w:rsid w:val="00604494"/>
    <w:rsid w:val="00605FC3"/>
    <w:rsid w:val="006179CB"/>
    <w:rsid w:val="00625A9A"/>
    <w:rsid w:val="00627121"/>
    <w:rsid w:val="00636DB3"/>
    <w:rsid w:val="00665524"/>
    <w:rsid w:val="006657FB"/>
    <w:rsid w:val="00670C6D"/>
    <w:rsid w:val="00677A48"/>
    <w:rsid w:val="006B52C0"/>
    <w:rsid w:val="006D0246"/>
    <w:rsid w:val="006D3B21"/>
    <w:rsid w:val="006E6117"/>
    <w:rsid w:val="00700976"/>
    <w:rsid w:val="00712045"/>
    <w:rsid w:val="00717827"/>
    <w:rsid w:val="0073025F"/>
    <w:rsid w:val="0073125A"/>
    <w:rsid w:val="007339BD"/>
    <w:rsid w:val="00750AF6"/>
    <w:rsid w:val="007625E4"/>
    <w:rsid w:val="007A06B9"/>
    <w:rsid w:val="0083170D"/>
    <w:rsid w:val="008829ED"/>
    <w:rsid w:val="00884F7A"/>
    <w:rsid w:val="008B2FA7"/>
    <w:rsid w:val="008C5410"/>
    <w:rsid w:val="008C703B"/>
    <w:rsid w:val="008E6C1C"/>
    <w:rsid w:val="00942B49"/>
    <w:rsid w:val="00956515"/>
    <w:rsid w:val="00986056"/>
    <w:rsid w:val="0099311A"/>
    <w:rsid w:val="009A529F"/>
    <w:rsid w:val="009B3928"/>
    <w:rsid w:val="009C18CD"/>
    <w:rsid w:val="009C3C35"/>
    <w:rsid w:val="009C65F8"/>
    <w:rsid w:val="009D458E"/>
    <w:rsid w:val="009D5DEA"/>
    <w:rsid w:val="009E7A72"/>
    <w:rsid w:val="00A01035"/>
    <w:rsid w:val="00A0329C"/>
    <w:rsid w:val="00A11BA1"/>
    <w:rsid w:val="00A16BB1"/>
    <w:rsid w:val="00A34100"/>
    <w:rsid w:val="00A370AF"/>
    <w:rsid w:val="00A5089E"/>
    <w:rsid w:val="00A56D36"/>
    <w:rsid w:val="00A837F6"/>
    <w:rsid w:val="00AB03A5"/>
    <w:rsid w:val="00AB5523"/>
    <w:rsid w:val="00AF3758"/>
    <w:rsid w:val="00AF3C6A"/>
    <w:rsid w:val="00B024DF"/>
    <w:rsid w:val="00B05106"/>
    <w:rsid w:val="00B0668C"/>
    <w:rsid w:val="00B1628A"/>
    <w:rsid w:val="00B35368"/>
    <w:rsid w:val="00B502D5"/>
    <w:rsid w:val="00B5389B"/>
    <w:rsid w:val="00B678DD"/>
    <w:rsid w:val="00B9333E"/>
    <w:rsid w:val="00BA17CA"/>
    <w:rsid w:val="00BA4782"/>
    <w:rsid w:val="00BA5832"/>
    <w:rsid w:val="00BD2A0D"/>
    <w:rsid w:val="00BD68A1"/>
    <w:rsid w:val="00BE069E"/>
    <w:rsid w:val="00C12816"/>
    <w:rsid w:val="00C13F3F"/>
    <w:rsid w:val="00C23CC7"/>
    <w:rsid w:val="00C334FF"/>
    <w:rsid w:val="00C424EF"/>
    <w:rsid w:val="00C46718"/>
    <w:rsid w:val="00C53B34"/>
    <w:rsid w:val="00C7070B"/>
    <w:rsid w:val="00C81897"/>
    <w:rsid w:val="00C8689C"/>
    <w:rsid w:val="00CA4451"/>
    <w:rsid w:val="00CB1002"/>
    <w:rsid w:val="00CC38FA"/>
    <w:rsid w:val="00D0686A"/>
    <w:rsid w:val="00D41A17"/>
    <w:rsid w:val="00D47738"/>
    <w:rsid w:val="00D51205"/>
    <w:rsid w:val="00D567B2"/>
    <w:rsid w:val="00D57716"/>
    <w:rsid w:val="00D608C6"/>
    <w:rsid w:val="00D65B0F"/>
    <w:rsid w:val="00D67AC4"/>
    <w:rsid w:val="00D72E20"/>
    <w:rsid w:val="00D979DD"/>
    <w:rsid w:val="00DA4650"/>
    <w:rsid w:val="00DD3824"/>
    <w:rsid w:val="00E30D68"/>
    <w:rsid w:val="00E45868"/>
    <w:rsid w:val="00E90C09"/>
    <w:rsid w:val="00E9178D"/>
    <w:rsid w:val="00EA3C4D"/>
    <w:rsid w:val="00EB4FF5"/>
    <w:rsid w:val="00EC506D"/>
    <w:rsid w:val="00EC6970"/>
    <w:rsid w:val="00ED2398"/>
    <w:rsid w:val="00ED29E0"/>
    <w:rsid w:val="00EF2A44"/>
    <w:rsid w:val="00F31231"/>
    <w:rsid w:val="00F430C8"/>
    <w:rsid w:val="00F478A9"/>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2CD4A-0065-4ABC-9749-C7EFDED4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swalz@astate.edu" TargetMode="External"/><Relationship Id="rId18" Type="http://schemas.openxmlformats.org/officeDocument/2006/relationships/image" Target="media/image2.jpeg"/><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astate.edu" TargetMode="Externa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yperlink" Target="file:///C:\Users\smurphy\AppData\Local\Microsoft\Windows\Temporary%20Internet%20Files\Content.Outlook\WUKJ1TQW\www2.astate.edu" TargetMode="External"/><Relationship Id="rId25" Type="http://schemas.openxmlformats.org/officeDocument/2006/relationships/hyperlink" Target="http://www.astate.edu" TargetMode="External"/><Relationship Id="rId2" Type="http://schemas.openxmlformats.org/officeDocument/2006/relationships/numbering" Target="numbering.xml"/><Relationship Id="rId16" Type="http://schemas.openxmlformats.org/officeDocument/2006/relationships/hyperlink" Target="mailto:swalz@astate.edu" TargetMode="External"/><Relationship Id="rId20" Type="http://schemas.openxmlformats.org/officeDocument/2006/relationships/hyperlink" Target="mailto:ewallace@astate.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ewallace@astate.edu" TargetMode="External"/><Relationship Id="rId5" Type="http://schemas.openxmlformats.org/officeDocument/2006/relationships/webSettings" Target="webSettings.xml"/><Relationship Id="rId15" Type="http://schemas.openxmlformats.org/officeDocument/2006/relationships/hyperlink" Target="mailto:swalz@astate.edu" TargetMode="External"/><Relationship Id="rId23" Type="http://schemas.openxmlformats.org/officeDocument/2006/relationships/image" Target="cid:image001.jpg@01D2A255.21E08D90" TargetMode="External"/><Relationship Id="rId28" Type="http://schemas.openxmlformats.org/officeDocument/2006/relationships/header" Target="header1.xml"/><Relationship Id="rId10" Type="http://schemas.openxmlformats.org/officeDocument/2006/relationships/hyperlink" Target="http://www.astate.edu/a/registrar/students/bulletins/index.dot" TargetMode="External"/><Relationship Id="rId19" Type="http://schemas.openxmlformats.org/officeDocument/2006/relationships/image" Target="cid:image001.jpg@01D2910C.2D78C4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walz@astate.edu" TargetMode="External"/><Relationship Id="rId14" Type="http://schemas.openxmlformats.org/officeDocument/2006/relationships/hyperlink" Target="mailto:ewallace@astate.edu" TargetMode="External"/><Relationship Id="rId22" Type="http://schemas.openxmlformats.org/officeDocument/2006/relationships/hyperlink" Target="mailto:elizabeth.mcdermott@smail.astate.edu" TargetMode="External"/><Relationship Id="rId27" Type="http://schemas.openxmlformats.org/officeDocument/2006/relationships/oleObject" Target="embeddings/oleObject1.bin"/><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A26EF7" w:rsidP="00A26EF7">
          <w:pPr>
            <w:pStyle w:val="6B836A6412E24B29900BDB1342DC1F8B1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F130A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F130A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B45B5"/>
    <w:rsid w:val="002B39D0"/>
    <w:rsid w:val="003261E5"/>
    <w:rsid w:val="00380F18"/>
    <w:rsid w:val="00422FEF"/>
    <w:rsid w:val="00451283"/>
    <w:rsid w:val="004518A2"/>
    <w:rsid w:val="004E1A75"/>
    <w:rsid w:val="00587536"/>
    <w:rsid w:val="005D5D2F"/>
    <w:rsid w:val="00623293"/>
    <w:rsid w:val="006645E1"/>
    <w:rsid w:val="006C0858"/>
    <w:rsid w:val="006D78BE"/>
    <w:rsid w:val="00713AC7"/>
    <w:rsid w:val="00862AD9"/>
    <w:rsid w:val="0088037B"/>
    <w:rsid w:val="0090105B"/>
    <w:rsid w:val="00901410"/>
    <w:rsid w:val="009C0E11"/>
    <w:rsid w:val="00A11AA2"/>
    <w:rsid w:val="00A26EF7"/>
    <w:rsid w:val="00A758C0"/>
    <w:rsid w:val="00A77AA6"/>
    <w:rsid w:val="00AD11A1"/>
    <w:rsid w:val="00AD5D56"/>
    <w:rsid w:val="00B155E6"/>
    <w:rsid w:val="00B2559E"/>
    <w:rsid w:val="00B46AFF"/>
    <w:rsid w:val="00BA2926"/>
    <w:rsid w:val="00C35680"/>
    <w:rsid w:val="00CD4EF8"/>
    <w:rsid w:val="00CE5E39"/>
    <w:rsid w:val="00D01820"/>
    <w:rsid w:val="00DE3091"/>
    <w:rsid w:val="00E223B8"/>
    <w:rsid w:val="00E64914"/>
    <w:rsid w:val="00ED2714"/>
    <w:rsid w:val="00F01E35"/>
    <w:rsid w:val="00F130A9"/>
    <w:rsid w:val="00FD70C9"/>
    <w:rsid w:val="00FE2456"/>
    <w:rsid w:val="00FF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78B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2E94-91D8-41BF-B948-790C7B05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Murphy</cp:lastModifiedBy>
  <cp:revision>3</cp:revision>
  <cp:lastPrinted>2015-06-23T19:54:00Z</cp:lastPrinted>
  <dcterms:created xsi:type="dcterms:W3CDTF">2017-09-01T19:38:00Z</dcterms:created>
  <dcterms:modified xsi:type="dcterms:W3CDTF">2017-09-01T19:38:00Z</dcterms:modified>
</cp:coreProperties>
</file>