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6D24351"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B6067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85B10C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6067B">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13B7F95E" w:rsidR="00001C04" w:rsidRPr="008426D1" w:rsidRDefault="004339F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40972">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3-11T00:00:00Z">
                  <w:dateFormat w:val="M/d/yyyy"/>
                  <w:lid w:val="en-US"/>
                  <w:storeMappedDataAs w:val="dateTime"/>
                  <w:calendar w:val="gregorian"/>
                </w:date>
              </w:sdtPr>
              <w:sdtEndPr/>
              <w:sdtContent>
                <w:r w:rsidR="000D774C">
                  <w:rPr>
                    <w:rFonts w:asciiTheme="majorHAnsi" w:hAnsiTheme="majorHAnsi"/>
                    <w:smallCaps/>
                    <w:sz w:val="20"/>
                    <w:szCs w:val="20"/>
                  </w:rPr>
                  <w:t>3/11/2020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339F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6889D1C" w:rsidR="00001C04" w:rsidRPr="008426D1" w:rsidRDefault="004339F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D6FEB">
                      <w:rPr>
                        <w:rFonts w:asciiTheme="majorHAnsi" w:hAnsiTheme="majorHAnsi"/>
                        <w:sz w:val="20"/>
                        <w:szCs w:val="20"/>
                      </w:rPr>
                      <w:t xml:space="preserve">Kris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3-11T00:00:00Z">
                  <w:dateFormat w:val="M/d/yyyy"/>
                  <w:lid w:val="en-US"/>
                  <w:storeMappedDataAs w:val="dateTime"/>
                  <w:calendar w:val="gregorian"/>
                </w:date>
              </w:sdtPr>
              <w:sdtEndPr/>
              <w:sdtContent>
                <w:r w:rsidR="000D774C">
                  <w:rPr>
                    <w:rFonts w:asciiTheme="majorHAnsi" w:hAnsiTheme="majorHAnsi"/>
                    <w:smallCaps/>
                    <w:sz w:val="20"/>
                    <w:szCs w:val="20"/>
                  </w:rPr>
                  <w:t>3/11/2020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4339F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4339F6"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4339F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4651F29D" w:rsidR="00D66C39" w:rsidRPr="008426D1" w:rsidRDefault="004339F6" w:rsidP="000D774C">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0D774C">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6T00:00:00Z">
                  <w:dateFormat w:val="M/d/yyyy"/>
                  <w:lid w:val="en-US"/>
                  <w:storeMappedDataAs w:val="dateTime"/>
                  <w:calendar w:val="gregorian"/>
                </w:date>
              </w:sdtPr>
              <w:sdtEndPr/>
              <w:sdtContent>
                <w:r w:rsidR="000D774C">
                  <w:rPr>
                    <w:rFonts w:asciiTheme="majorHAnsi" w:hAnsiTheme="majorHAnsi"/>
                    <w:smallCaps/>
                    <w:sz w:val="20"/>
                    <w:szCs w:val="20"/>
                  </w:rPr>
                  <w:t>3/16/2020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4339F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2750CEEB" w:rsidR="00D66C39" w:rsidRPr="008426D1" w:rsidRDefault="004339F6" w:rsidP="003D28A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D28AA">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6T00:00:00Z">
                  <w:dateFormat w:val="M/d/yyyy"/>
                  <w:lid w:val="en-US"/>
                  <w:storeMappedDataAs w:val="dateTime"/>
                  <w:calendar w:val="gregorian"/>
                </w:date>
              </w:sdtPr>
              <w:sdtEndPr/>
              <w:sdtContent>
                <w:r w:rsidR="003D28AA">
                  <w:rPr>
                    <w:rFonts w:asciiTheme="majorHAnsi" w:hAnsiTheme="majorHAnsi"/>
                    <w:smallCaps/>
                    <w:sz w:val="20"/>
                    <w:szCs w:val="20"/>
                  </w:rPr>
                  <w:t>3/16/2020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4339F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4339F6"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11531FA2" w14:textId="77777777" w:rsidR="00B6067B" w:rsidRDefault="00B606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Blake Sandusky, Phd, LMFT, LPC</w:t>
          </w:r>
        </w:p>
        <w:p w14:paraId="1522DBDB" w14:textId="3E68A4FA" w:rsidR="00B6067B" w:rsidRDefault="004339F6" w:rsidP="007D371A">
          <w:pPr>
            <w:tabs>
              <w:tab w:val="left" w:pos="360"/>
              <w:tab w:val="left" w:pos="720"/>
            </w:tabs>
            <w:spacing w:after="0" w:line="240" w:lineRule="auto"/>
            <w:rPr>
              <w:rFonts w:asciiTheme="majorHAnsi" w:hAnsiTheme="majorHAnsi" w:cs="Arial"/>
              <w:sz w:val="20"/>
              <w:szCs w:val="20"/>
            </w:rPr>
          </w:pPr>
          <w:hyperlink r:id="rId8" w:history="1">
            <w:r w:rsidR="00B6067B" w:rsidRPr="005878FF">
              <w:rPr>
                <w:rStyle w:val="Hyperlink"/>
                <w:rFonts w:asciiTheme="majorHAnsi" w:hAnsiTheme="majorHAnsi" w:cs="Arial"/>
                <w:sz w:val="20"/>
                <w:szCs w:val="20"/>
              </w:rPr>
              <w:t>wsandusky@astate.edu</w:t>
            </w:r>
          </w:hyperlink>
        </w:p>
        <w:p w14:paraId="76E25B1E" w14:textId="64DD2988" w:rsidR="007D371A" w:rsidRPr="008426D1" w:rsidRDefault="00B606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870-972-3064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3EE4B15" w:rsidR="003F2F3D" w:rsidRPr="00A865C3" w:rsidRDefault="00B6067B"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2020-2021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B20EE7"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B20EE7" w:rsidRDefault="00B20EE7" w:rsidP="00B20EE7">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7C213EAB" w14:textId="77777777" w:rsidR="00B20EE7" w:rsidRDefault="00B20EE7" w:rsidP="00B20EE7">
            <w:pPr>
              <w:tabs>
                <w:tab w:val="left" w:pos="360"/>
                <w:tab w:val="left" w:pos="720"/>
              </w:tabs>
              <w:rPr>
                <w:rFonts w:asciiTheme="majorHAnsi" w:hAnsiTheme="majorHAnsi" w:cs="Arial"/>
                <w:b/>
                <w:sz w:val="20"/>
                <w:szCs w:val="20"/>
              </w:rPr>
            </w:pPr>
          </w:p>
          <w:p w14:paraId="226E28B9" w14:textId="77777777" w:rsidR="00B20EE7" w:rsidRDefault="00B20EE7" w:rsidP="00B20EE7">
            <w:pPr>
              <w:tabs>
                <w:tab w:val="left" w:pos="360"/>
                <w:tab w:val="left" w:pos="720"/>
              </w:tabs>
              <w:rPr>
                <w:rFonts w:asciiTheme="majorHAnsi" w:hAnsiTheme="majorHAnsi" w:cs="Arial"/>
                <w:b/>
                <w:sz w:val="20"/>
                <w:szCs w:val="20"/>
              </w:rPr>
            </w:pPr>
            <w:r>
              <w:rPr>
                <w:rFonts w:asciiTheme="majorHAnsi" w:hAnsiTheme="majorHAnsi" w:cs="Arial"/>
                <w:b/>
                <w:sz w:val="20"/>
                <w:szCs w:val="20"/>
              </w:rPr>
              <w:t>COUN</w:t>
            </w:r>
          </w:p>
          <w:p w14:paraId="373C9D4B" w14:textId="42EDD8CA" w:rsidR="00B20EE7" w:rsidRDefault="00B20EE7" w:rsidP="00B20EE7">
            <w:pPr>
              <w:tabs>
                <w:tab w:val="left" w:pos="360"/>
                <w:tab w:val="left" w:pos="720"/>
              </w:tabs>
              <w:rPr>
                <w:rFonts w:asciiTheme="majorHAnsi" w:hAnsiTheme="majorHAnsi" w:cs="Arial"/>
                <w:b/>
                <w:sz w:val="20"/>
                <w:szCs w:val="20"/>
              </w:rPr>
            </w:pPr>
          </w:p>
        </w:tc>
        <w:tc>
          <w:tcPr>
            <w:tcW w:w="2051" w:type="pct"/>
          </w:tcPr>
          <w:p w14:paraId="2B6B2A47" w14:textId="73E743E4" w:rsidR="00B20EE7" w:rsidRDefault="00B20EE7" w:rsidP="00B20EE7">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B20EE7" w14:paraId="2DBCFE90" w14:textId="77777777" w:rsidTr="009F04BB">
        <w:trPr>
          <w:trHeight w:val="703"/>
        </w:trPr>
        <w:tc>
          <w:tcPr>
            <w:tcW w:w="1089" w:type="pct"/>
            <w:shd w:val="clear" w:color="auto" w:fill="F2F2F2" w:themeFill="background1" w:themeFillShade="F2"/>
          </w:tcPr>
          <w:p w14:paraId="7FB6D400" w14:textId="4E17C680" w:rsidR="00B20EE7" w:rsidRDefault="00B20EE7" w:rsidP="00B20EE7">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1D0BC2" w:rsidR="00B20EE7" w:rsidRDefault="00B20EE7" w:rsidP="00B20EE7">
            <w:pPr>
              <w:tabs>
                <w:tab w:val="left" w:pos="360"/>
                <w:tab w:val="left" w:pos="720"/>
              </w:tabs>
              <w:rPr>
                <w:rFonts w:asciiTheme="majorHAnsi" w:hAnsiTheme="majorHAnsi" w:cs="Arial"/>
                <w:b/>
                <w:sz w:val="20"/>
                <w:szCs w:val="20"/>
              </w:rPr>
            </w:pPr>
            <w:r>
              <w:rPr>
                <w:rFonts w:asciiTheme="majorHAnsi" w:hAnsiTheme="majorHAnsi" w:cs="Arial"/>
                <w:b/>
                <w:sz w:val="20"/>
                <w:szCs w:val="20"/>
              </w:rPr>
              <w:t>6433</w:t>
            </w:r>
          </w:p>
        </w:tc>
        <w:tc>
          <w:tcPr>
            <w:tcW w:w="2051" w:type="pct"/>
          </w:tcPr>
          <w:p w14:paraId="4C031803" w14:textId="68E50925" w:rsidR="00B20EE7" w:rsidRDefault="00B20EE7" w:rsidP="00B20EE7">
            <w:pPr>
              <w:tabs>
                <w:tab w:val="left" w:pos="360"/>
                <w:tab w:val="left" w:pos="720"/>
              </w:tabs>
              <w:rPr>
                <w:rFonts w:asciiTheme="majorHAnsi" w:hAnsiTheme="majorHAnsi" w:cs="Arial"/>
                <w:b/>
                <w:sz w:val="20"/>
                <w:szCs w:val="20"/>
              </w:rPr>
            </w:pPr>
            <w:r>
              <w:rPr>
                <w:rFonts w:asciiTheme="majorHAnsi" w:hAnsiTheme="majorHAnsi" w:cs="Arial"/>
                <w:b/>
                <w:sz w:val="20"/>
                <w:szCs w:val="20"/>
              </w:rPr>
              <w:t>6432</w:t>
            </w:r>
          </w:p>
        </w:tc>
      </w:tr>
      <w:tr w:rsidR="00B20EE7" w14:paraId="4869B7B6" w14:textId="77777777" w:rsidTr="009F04BB">
        <w:trPr>
          <w:trHeight w:val="703"/>
        </w:trPr>
        <w:tc>
          <w:tcPr>
            <w:tcW w:w="1089" w:type="pct"/>
            <w:shd w:val="clear" w:color="auto" w:fill="F2F2F2" w:themeFill="background1" w:themeFillShade="F2"/>
          </w:tcPr>
          <w:p w14:paraId="35F994A4" w14:textId="7F7B0CD2" w:rsidR="00B20EE7" w:rsidRDefault="00B20EE7" w:rsidP="00B20EE7">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059076A" w:rsidR="00B20EE7" w:rsidRDefault="00B20EE7" w:rsidP="00B20EE7">
            <w:pPr>
              <w:tabs>
                <w:tab w:val="left" w:pos="360"/>
                <w:tab w:val="left" w:pos="720"/>
              </w:tabs>
              <w:rPr>
                <w:rFonts w:asciiTheme="majorHAnsi" w:hAnsiTheme="majorHAnsi" w:cs="Arial"/>
                <w:b/>
                <w:sz w:val="20"/>
                <w:szCs w:val="20"/>
              </w:rPr>
            </w:pPr>
            <w:r>
              <w:rPr>
                <w:rFonts w:asciiTheme="majorHAnsi" w:hAnsiTheme="majorHAnsi" w:cs="Arial"/>
                <w:b/>
                <w:sz w:val="20"/>
                <w:szCs w:val="20"/>
              </w:rPr>
              <w:t>Crisis Counseling</w:t>
            </w:r>
          </w:p>
        </w:tc>
        <w:tc>
          <w:tcPr>
            <w:tcW w:w="2051" w:type="pct"/>
          </w:tcPr>
          <w:p w14:paraId="147E32A6" w14:textId="50F48B87" w:rsidR="00B20EE7" w:rsidRDefault="00B20EE7" w:rsidP="00B20EE7">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B20EE7" w14:paraId="1837C00B" w14:textId="77777777" w:rsidTr="009F04BB">
        <w:trPr>
          <w:trHeight w:val="703"/>
        </w:trPr>
        <w:tc>
          <w:tcPr>
            <w:tcW w:w="1089" w:type="pct"/>
            <w:shd w:val="clear" w:color="auto" w:fill="F2F2F2" w:themeFill="background1" w:themeFillShade="F2"/>
          </w:tcPr>
          <w:p w14:paraId="0E1F9218" w14:textId="5045C5A6" w:rsidR="00B20EE7" w:rsidRDefault="00B20EE7" w:rsidP="00B20EE7">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277B0FB" w14:textId="77777777" w:rsidR="00B20EE7" w:rsidRPr="002905C6" w:rsidRDefault="00B20EE7" w:rsidP="00B20EE7">
            <w:pPr>
              <w:rPr>
                <w:rFonts w:ascii="Times New Roman" w:hAnsi="Times New Roman" w:cs="Times New Roman"/>
                <w:sz w:val="24"/>
                <w:szCs w:val="24"/>
              </w:rPr>
            </w:pPr>
            <w:r w:rsidRPr="002905C6">
              <w:rPr>
                <w:rFonts w:ascii="Times New Roman" w:hAnsi="Times New Roman" w:cs="Times New Roman"/>
                <w:sz w:val="24"/>
                <w:szCs w:val="24"/>
              </w:rPr>
              <w:t>In-depth study of crisis theory, intervention models, and practical skills for effective intervention. Attention to crises related to suicide, violence, victimization, psychiatric illness, chemical dependency, individual or family-level trauma, and community-wide disasters. Emphasis on crisis assessment, management, and short-te</w:t>
            </w:r>
            <w:r>
              <w:rPr>
                <w:rFonts w:ascii="Times New Roman" w:hAnsi="Times New Roman" w:cs="Times New Roman"/>
                <w:sz w:val="24"/>
                <w:szCs w:val="24"/>
              </w:rPr>
              <w:t>rm interventions. Prerequisites:</w:t>
            </w:r>
            <w:r w:rsidRPr="002905C6">
              <w:rPr>
                <w:rFonts w:ascii="Times New Roman" w:hAnsi="Times New Roman" w:cs="Times New Roman"/>
                <w:sz w:val="24"/>
                <w:szCs w:val="24"/>
              </w:rPr>
              <w:t xml:space="preserve"> PSY 6</w:t>
            </w:r>
            <w:r>
              <w:rPr>
                <w:rFonts w:ascii="Times New Roman" w:hAnsi="Times New Roman" w:cs="Times New Roman"/>
                <w:sz w:val="24"/>
                <w:szCs w:val="24"/>
              </w:rPr>
              <w:t>113 and instructor permission</w:t>
            </w:r>
            <w:r w:rsidRPr="002905C6">
              <w:rPr>
                <w:rFonts w:ascii="Times New Roman" w:hAnsi="Times New Roman" w:cs="Times New Roman"/>
                <w:sz w:val="24"/>
                <w:szCs w:val="24"/>
              </w:rPr>
              <w:t>.</w:t>
            </w:r>
          </w:p>
          <w:p w14:paraId="6C345BBD" w14:textId="77777777" w:rsidR="00B20EE7" w:rsidRDefault="00B20EE7" w:rsidP="00B20EE7">
            <w:pPr>
              <w:tabs>
                <w:tab w:val="left" w:pos="360"/>
                <w:tab w:val="left" w:pos="720"/>
              </w:tabs>
              <w:rPr>
                <w:rFonts w:asciiTheme="majorHAnsi" w:hAnsiTheme="majorHAnsi" w:cs="Arial"/>
                <w:b/>
                <w:sz w:val="20"/>
                <w:szCs w:val="20"/>
              </w:rPr>
            </w:pPr>
          </w:p>
        </w:tc>
        <w:tc>
          <w:tcPr>
            <w:tcW w:w="2051" w:type="pct"/>
          </w:tcPr>
          <w:p w14:paraId="42C5AFD0" w14:textId="4C4636A0" w:rsidR="005374CA" w:rsidRPr="002905C6" w:rsidRDefault="005374CA" w:rsidP="005374CA">
            <w:pPr>
              <w:rPr>
                <w:rFonts w:ascii="Times New Roman" w:hAnsi="Times New Roman" w:cs="Times New Roman"/>
                <w:sz w:val="24"/>
                <w:szCs w:val="24"/>
              </w:rPr>
            </w:pPr>
            <w:r w:rsidRPr="002905C6">
              <w:rPr>
                <w:rFonts w:ascii="Times New Roman" w:hAnsi="Times New Roman" w:cs="Times New Roman"/>
                <w:sz w:val="24"/>
                <w:szCs w:val="24"/>
              </w:rPr>
              <w:t xml:space="preserve">In-depth study of crisis theory, intervention models, and practical skills for effective intervention. Attention to crises related to suicide, violence, victimization, psychiatric illness, chemical dependency, </w:t>
            </w:r>
            <w:r>
              <w:rPr>
                <w:rFonts w:ascii="Times New Roman" w:hAnsi="Times New Roman" w:cs="Times New Roman"/>
                <w:sz w:val="24"/>
                <w:szCs w:val="24"/>
              </w:rPr>
              <w:t xml:space="preserve">and </w:t>
            </w:r>
            <w:r w:rsidRPr="002905C6">
              <w:rPr>
                <w:rFonts w:ascii="Times New Roman" w:hAnsi="Times New Roman" w:cs="Times New Roman"/>
                <w:sz w:val="24"/>
                <w:szCs w:val="24"/>
              </w:rPr>
              <w:t>individual or family-level trauma. Emphasis on crisis assessment, management, and short-te</w:t>
            </w:r>
            <w:r>
              <w:rPr>
                <w:rFonts w:ascii="Times New Roman" w:hAnsi="Times New Roman" w:cs="Times New Roman"/>
                <w:sz w:val="24"/>
                <w:szCs w:val="24"/>
              </w:rPr>
              <w:t>rm interventions. Prerequisites:</w:t>
            </w:r>
            <w:r w:rsidRPr="002905C6">
              <w:rPr>
                <w:rFonts w:ascii="Times New Roman" w:hAnsi="Times New Roman" w:cs="Times New Roman"/>
                <w:sz w:val="24"/>
                <w:szCs w:val="24"/>
              </w:rPr>
              <w:t xml:space="preserve"> PSY 6</w:t>
            </w:r>
            <w:r>
              <w:rPr>
                <w:rFonts w:ascii="Times New Roman" w:hAnsi="Times New Roman" w:cs="Times New Roman"/>
                <w:sz w:val="24"/>
                <w:szCs w:val="24"/>
              </w:rPr>
              <w:t>113 and instructor permission</w:t>
            </w:r>
            <w:r w:rsidRPr="002905C6">
              <w:rPr>
                <w:rFonts w:ascii="Times New Roman" w:hAnsi="Times New Roman" w:cs="Times New Roman"/>
                <w:sz w:val="24"/>
                <w:szCs w:val="24"/>
              </w:rPr>
              <w:t>.</w:t>
            </w:r>
          </w:p>
          <w:p w14:paraId="2FB04444" w14:textId="5C464532" w:rsidR="00B20EE7" w:rsidRDefault="00B20EE7" w:rsidP="00B20EE7">
            <w:pPr>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1D5ACC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B772AE5" w:rsidR="00391206" w:rsidRPr="008426D1" w:rsidRDefault="004339F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8A0FB9">
            <w:rPr>
              <w:rFonts w:asciiTheme="majorHAnsi" w:hAnsiTheme="majorHAnsi" w:cs="Arial"/>
              <w:b/>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F1B04" w:rsidR="00A966C5" w:rsidRPr="008426D1" w:rsidRDefault="004339F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8A0FB9">
            <w:rPr>
              <w:rFonts w:asciiTheme="majorHAnsi" w:hAnsiTheme="majorHAnsi" w:cs="Arial"/>
              <w:sz w:val="20"/>
              <w:szCs w:val="20"/>
            </w:rPr>
            <w:t>PSY 6113 and Permission of instructor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81531F8" w:rsidR="00C002F9" w:rsidRPr="008426D1" w:rsidRDefault="004339F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A0FB9">
            <w:rPr>
              <w:rFonts w:asciiTheme="majorHAnsi" w:hAnsiTheme="majorHAnsi" w:cs="Arial"/>
              <w:sz w:val="20"/>
              <w:szCs w:val="20"/>
            </w:rPr>
            <w:t xml:space="preserve">Students must take PSY 6113 to have working knowledge of basic counseling theories. These theories are described in the crisis course and a working knowledge is paramount to understanding crisis counseling course content.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78CBCDD" w:rsidR="00391206" w:rsidRPr="008426D1" w:rsidRDefault="004339F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A0FB9">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51927E"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8A0FB9">
            <w:rPr>
              <w:rFonts w:asciiTheme="majorHAnsi" w:hAnsiTheme="majorHAnsi" w:cs="Arial"/>
              <w:sz w:val="20"/>
              <w:szCs w:val="20"/>
            </w:rPr>
            <w:t>Clinical Mental Health Counseling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lastRenderedPageBreak/>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0EE52E3"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523F268C" w:rsidR="00AF68E8" w:rsidRPr="008426D1" w:rsidRDefault="008A0F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D9B8452"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3024E8FD" w:rsidR="001E288B" w:rsidRDefault="008A0FB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276CED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8A0FB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0A767E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8A0FB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207905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8A0FB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56A693F"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8A0FB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18913C6"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0FD5B2AB" w14:textId="77777777" w:rsidR="008A0FB9" w:rsidRDefault="008A0FB9"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5395"/>
            <w:gridCol w:w="5395"/>
          </w:tblGrid>
          <w:tr w:rsidR="008A0FB9" w14:paraId="6A908E5E" w14:textId="77777777" w:rsidTr="008A0FB9">
            <w:tc>
              <w:tcPr>
                <w:tcW w:w="5395" w:type="dxa"/>
              </w:tcPr>
              <w:p w14:paraId="02082AA2" w14:textId="79E3436B" w:rsidR="008A0FB9" w:rsidRDefault="008A0FB9" w:rsidP="00A966C5">
                <w:pPr>
                  <w:tabs>
                    <w:tab w:val="left" w:pos="360"/>
                    <w:tab w:val="left" w:pos="720"/>
                  </w:tabs>
                  <w:rPr>
                    <w:rFonts w:asciiTheme="majorHAnsi" w:hAnsiTheme="majorHAnsi" w:cs="Arial"/>
                    <w:sz w:val="20"/>
                    <w:szCs w:val="20"/>
                  </w:rPr>
                </w:pPr>
                <w:r>
                  <w:rPr>
                    <w:rFonts w:asciiTheme="majorHAnsi" w:hAnsiTheme="majorHAnsi" w:cs="Arial"/>
                    <w:sz w:val="20"/>
                    <w:szCs w:val="20"/>
                  </w:rPr>
                  <w:t>Summer Week</w:t>
                </w:r>
              </w:p>
            </w:tc>
            <w:tc>
              <w:tcPr>
                <w:tcW w:w="5395" w:type="dxa"/>
              </w:tcPr>
              <w:p w14:paraId="0E583FB4" w14:textId="4A1081BB" w:rsidR="008A0FB9" w:rsidRDefault="008A0FB9" w:rsidP="00A966C5">
                <w:pPr>
                  <w:tabs>
                    <w:tab w:val="left" w:pos="360"/>
                    <w:tab w:val="left" w:pos="720"/>
                  </w:tabs>
                  <w:rPr>
                    <w:rFonts w:asciiTheme="majorHAnsi" w:hAnsiTheme="majorHAnsi" w:cs="Arial"/>
                    <w:sz w:val="20"/>
                    <w:szCs w:val="20"/>
                  </w:rPr>
                </w:pPr>
                <w:r>
                  <w:rPr>
                    <w:rFonts w:asciiTheme="majorHAnsi" w:hAnsiTheme="majorHAnsi" w:cs="Arial"/>
                    <w:sz w:val="20"/>
                    <w:szCs w:val="20"/>
                  </w:rPr>
                  <w:t>Content Covered</w:t>
                </w:r>
              </w:p>
            </w:tc>
          </w:tr>
          <w:tr w:rsidR="008A0FB9" w14:paraId="758C0A0A" w14:textId="77777777" w:rsidTr="008A0FB9">
            <w:tc>
              <w:tcPr>
                <w:tcW w:w="5395" w:type="dxa"/>
              </w:tcPr>
              <w:p w14:paraId="5927131A" w14:textId="2A95DF5E" w:rsidR="008A0FB9" w:rsidRDefault="008A0FB9" w:rsidP="00A966C5">
                <w:pPr>
                  <w:tabs>
                    <w:tab w:val="left" w:pos="360"/>
                    <w:tab w:val="left" w:pos="720"/>
                  </w:tabs>
                  <w:rPr>
                    <w:rFonts w:asciiTheme="majorHAnsi" w:hAnsiTheme="majorHAnsi" w:cs="Arial"/>
                    <w:sz w:val="20"/>
                    <w:szCs w:val="20"/>
                  </w:rPr>
                </w:pPr>
                <w:r>
                  <w:rPr>
                    <w:rFonts w:asciiTheme="majorHAnsi" w:hAnsiTheme="majorHAnsi" w:cs="Arial"/>
                    <w:sz w:val="20"/>
                    <w:szCs w:val="20"/>
                  </w:rPr>
                  <w:t>1</w:t>
                </w:r>
              </w:p>
            </w:tc>
            <w:tc>
              <w:tcPr>
                <w:tcW w:w="5395" w:type="dxa"/>
              </w:tcPr>
              <w:p w14:paraId="060C9BFE" w14:textId="77777777" w:rsidR="008A0FB9" w:rsidRDefault="008A0FB9" w:rsidP="00A966C5">
                <w:pPr>
                  <w:tabs>
                    <w:tab w:val="left" w:pos="360"/>
                    <w:tab w:val="left" w:pos="720"/>
                  </w:tabs>
                  <w:rPr>
                    <w:rFonts w:ascii="Times New Roman" w:hAnsi="Times New Roman" w:cs="Times New Roman"/>
                    <w:color w:val="1A1A1A"/>
                    <w:sz w:val="24"/>
                    <w:szCs w:val="24"/>
                  </w:rPr>
                </w:pPr>
                <w:r w:rsidRPr="002905C6">
                  <w:rPr>
                    <w:rFonts w:ascii="Times New Roman" w:hAnsi="Times New Roman" w:cs="Times New Roman"/>
                    <w:color w:val="1A1A1A"/>
                    <w:sz w:val="24"/>
                    <w:szCs w:val="24"/>
                  </w:rPr>
                  <w:t>Chapter 1: Basic Concepts of Crisis Intervention</w:t>
                </w:r>
              </w:p>
              <w:p w14:paraId="36829CB6" w14:textId="77777777" w:rsidR="008A0FB9" w:rsidRDefault="008A0FB9" w:rsidP="00A966C5">
                <w:pPr>
                  <w:tabs>
                    <w:tab w:val="left" w:pos="360"/>
                    <w:tab w:val="left" w:pos="720"/>
                  </w:tabs>
                  <w:rPr>
                    <w:rFonts w:asciiTheme="majorHAnsi" w:hAnsiTheme="majorHAnsi" w:cs="Arial"/>
                    <w:sz w:val="20"/>
                    <w:szCs w:val="20"/>
                  </w:rPr>
                </w:pPr>
              </w:p>
              <w:p w14:paraId="58765A97" w14:textId="77777777" w:rsidR="008A0FB9" w:rsidRPr="002905C6" w:rsidRDefault="008A0FB9" w:rsidP="008A0FB9">
                <w:pPr>
                  <w:rPr>
                    <w:rFonts w:ascii="Times New Roman" w:eastAsia="Times New Roman" w:hAnsi="Times New Roman" w:cs="Times New Roman"/>
                    <w:sz w:val="24"/>
                    <w:szCs w:val="24"/>
                  </w:rPr>
                </w:pPr>
                <w:r w:rsidRPr="002905C6">
                  <w:rPr>
                    <w:rFonts w:ascii="Times New Roman" w:eastAsia="Times New Roman" w:hAnsi="Times New Roman" w:cs="Times New Roman"/>
                    <w:sz w:val="24"/>
                    <w:szCs w:val="24"/>
                  </w:rPr>
                  <w:t>Chapter 2: Safety Concerns in Crisis Situations</w:t>
                </w:r>
              </w:p>
              <w:p w14:paraId="4B14BC63" w14:textId="2CC902F1" w:rsidR="008A0FB9" w:rsidRDefault="008A0FB9" w:rsidP="00A966C5">
                <w:pPr>
                  <w:tabs>
                    <w:tab w:val="left" w:pos="360"/>
                    <w:tab w:val="left" w:pos="720"/>
                  </w:tabs>
                  <w:rPr>
                    <w:rFonts w:asciiTheme="majorHAnsi" w:hAnsiTheme="majorHAnsi" w:cs="Arial"/>
                    <w:sz w:val="20"/>
                    <w:szCs w:val="20"/>
                  </w:rPr>
                </w:pPr>
              </w:p>
            </w:tc>
          </w:tr>
          <w:tr w:rsidR="008A0FB9" w14:paraId="7F84F41C" w14:textId="77777777" w:rsidTr="008A0FB9">
            <w:tc>
              <w:tcPr>
                <w:tcW w:w="5395" w:type="dxa"/>
              </w:tcPr>
              <w:p w14:paraId="554C7061" w14:textId="52A6E31A" w:rsidR="008A0FB9" w:rsidRDefault="008A0FB9" w:rsidP="00A966C5">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2</w:t>
                </w:r>
              </w:p>
            </w:tc>
            <w:tc>
              <w:tcPr>
                <w:tcW w:w="5395" w:type="dxa"/>
              </w:tcPr>
              <w:p w14:paraId="5F522005" w14:textId="77777777" w:rsidR="008A0FB9" w:rsidRDefault="008A0FB9" w:rsidP="00A966C5">
                <w:pPr>
                  <w:tabs>
                    <w:tab w:val="left" w:pos="360"/>
                    <w:tab w:val="left" w:pos="720"/>
                  </w:tabs>
                  <w:rPr>
                    <w:rFonts w:ascii="Times New Roman" w:eastAsia="Times New Roman" w:hAnsi="Times New Roman" w:cs="Times New Roman"/>
                    <w:sz w:val="24"/>
                    <w:szCs w:val="24"/>
                  </w:rPr>
                </w:pPr>
                <w:r w:rsidRPr="002905C6">
                  <w:rPr>
                    <w:rFonts w:ascii="Times New Roman" w:eastAsia="Times New Roman" w:hAnsi="Times New Roman" w:cs="Times New Roman"/>
                    <w:sz w:val="24"/>
                    <w:szCs w:val="24"/>
                  </w:rPr>
                  <w:t>Chapter 3: Ethical and Legal Considerations in Crisis Counseling</w:t>
                </w:r>
              </w:p>
              <w:p w14:paraId="4FD03235" w14:textId="77777777" w:rsidR="008A0FB9" w:rsidRDefault="008A0FB9" w:rsidP="00A966C5">
                <w:pPr>
                  <w:tabs>
                    <w:tab w:val="left" w:pos="360"/>
                    <w:tab w:val="left" w:pos="720"/>
                  </w:tabs>
                  <w:rPr>
                    <w:rFonts w:ascii="Times New Roman" w:hAnsi="Times New Roman" w:cs="Times New Roman"/>
                    <w:color w:val="1A1A1A"/>
                    <w:sz w:val="24"/>
                    <w:szCs w:val="24"/>
                  </w:rPr>
                </w:pPr>
              </w:p>
              <w:p w14:paraId="69C94750" w14:textId="77777777" w:rsidR="008A0FB9" w:rsidRPr="002905C6" w:rsidRDefault="008A0FB9" w:rsidP="008A0FB9">
                <w:pPr>
                  <w:rPr>
                    <w:rFonts w:ascii="Times New Roman" w:eastAsia="Times New Roman" w:hAnsi="Times New Roman" w:cs="Times New Roman"/>
                    <w:sz w:val="24"/>
                    <w:szCs w:val="24"/>
                  </w:rPr>
                </w:pPr>
                <w:r w:rsidRPr="002905C6">
                  <w:rPr>
                    <w:rFonts w:ascii="Times New Roman" w:eastAsia="Times New Roman" w:hAnsi="Times New Roman" w:cs="Times New Roman"/>
                    <w:sz w:val="24"/>
                    <w:szCs w:val="24"/>
                  </w:rPr>
                  <w:t>Chapter 4: Essential Crisis Intervention Skills</w:t>
                </w:r>
              </w:p>
              <w:p w14:paraId="708027D4" w14:textId="6CA34D0F" w:rsidR="008A0FB9" w:rsidRPr="002905C6" w:rsidRDefault="008A0FB9" w:rsidP="00A966C5">
                <w:pPr>
                  <w:tabs>
                    <w:tab w:val="left" w:pos="360"/>
                    <w:tab w:val="left" w:pos="720"/>
                  </w:tabs>
                  <w:rPr>
                    <w:rFonts w:ascii="Times New Roman" w:hAnsi="Times New Roman" w:cs="Times New Roman"/>
                    <w:color w:val="1A1A1A"/>
                    <w:sz w:val="24"/>
                    <w:szCs w:val="24"/>
                  </w:rPr>
                </w:pPr>
              </w:p>
            </w:tc>
          </w:tr>
          <w:tr w:rsidR="008A0FB9" w14:paraId="4CD57F38" w14:textId="77777777" w:rsidTr="008A0FB9">
            <w:tc>
              <w:tcPr>
                <w:tcW w:w="5395" w:type="dxa"/>
              </w:tcPr>
              <w:p w14:paraId="7F763F72" w14:textId="357E57E5" w:rsidR="008A0FB9" w:rsidRDefault="008A0FB9" w:rsidP="00A966C5">
                <w:pPr>
                  <w:tabs>
                    <w:tab w:val="left" w:pos="360"/>
                    <w:tab w:val="left" w:pos="720"/>
                  </w:tabs>
                  <w:rPr>
                    <w:rFonts w:asciiTheme="majorHAnsi" w:hAnsiTheme="majorHAnsi" w:cs="Arial"/>
                    <w:sz w:val="20"/>
                    <w:szCs w:val="20"/>
                  </w:rPr>
                </w:pPr>
                <w:r>
                  <w:rPr>
                    <w:rFonts w:asciiTheme="majorHAnsi" w:hAnsiTheme="majorHAnsi" w:cs="Arial"/>
                    <w:sz w:val="20"/>
                    <w:szCs w:val="20"/>
                  </w:rPr>
                  <w:t>3</w:t>
                </w:r>
              </w:p>
            </w:tc>
            <w:tc>
              <w:tcPr>
                <w:tcW w:w="5395" w:type="dxa"/>
              </w:tcPr>
              <w:p w14:paraId="15133D51" w14:textId="77777777" w:rsidR="008A0FB9" w:rsidRDefault="008A0FB9" w:rsidP="00A966C5">
                <w:pPr>
                  <w:tabs>
                    <w:tab w:val="left" w:pos="360"/>
                    <w:tab w:val="left" w:pos="720"/>
                  </w:tabs>
                  <w:rPr>
                    <w:rFonts w:ascii="Times New Roman" w:eastAsia="Times New Roman" w:hAnsi="Times New Roman" w:cs="Times New Roman"/>
                    <w:sz w:val="24"/>
                    <w:szCs w:val="24"/>
                  </w:rPr>
                </w:pPr>
                <w:r w:rsidRPr="002905C6">
                  <w:rPr>
                    <w:rFonts w:ascii="Times New Roman" w:eastAsia="Times New Roman" w:hAnsi="Times New Roman" w:cs="Times New Roman"/>
                    <w:sz w:val="24"/>
                    <w:szCs w:val="24"/>
                  </w:rPr>
                  <w:t>Chapter 5: Loss, Grief, and Bereavements</w:t>
                </w:r>
              </w:p>
              <w:p w14:paraId="677EA2AE" w14:textId="77777777" w:rsidR="008A0FB9" w:rsidRDefault="008A0FB9" w:rsidP="00A966C5">
                <w:pPr>
                  <w:tabs>
                    <w:tab w:val="left" w:pos="360"/>
                    <w:tab w:val="left" w:pos="720"/>
                  </w:tabs>
                  <w:rPr>
                    <w:rFonts w:ascii="Times New Roman" w:eastAsia="Times New Roman" w:hAnsi="Times New Roman" w:cs="Times New Roman"/>
                    <w:sz w:val="24"/>
                    <w:szCs w:val="24"/>
                  </w:rPr>
                </w:pPr>
              </w:p>
              <w:p w14:paraId="766CF3E5" w14:textId="7F55A5AC" w:rsidR="008A0FB9" w:rsidRPr="002905C6" w:rsidRDefault="008A0FB9" w:rsidP="00A966C5">
                <w:pPr>
                  <w:tabs>
                    <w:tab w:val="left" w:pos="360"/>
                    <w:tab w:val="left" w:pos="720"/>
                  </w:tabs>
                  <w:rPr>
                    <w:rFonts w:ascii="Times New Roman" w:eastAsia="Times New Roman" w:hAnsi="Times New Roman" w:cs="Times New Roman"/>
                    <w:sz w:val="24"/>
                    <w:szCs w:val="24"/>
                  </w:rPr>
                </w:pPr>
                <w:r w:rsidRPr="002905C6">
                  <w:rPr>
                    <w:rFonts w:ascii="Times New Roman" w:eastAsia="Times New Roman" w:hAnsi="Times New Roman" w:cs="Times New Roman"/>
                    <w:sz w:val="24"/>
                    <w:szCs w:val="24"/>
                  </w:rPr>
                  <w:t>Chapter 6: Risk Assessment and Intervention: Suicide and Homicide</w:t>
                </w:r>
              </w:p>
            </w:tc>
          </w:tr>
          <w:tr w:rsidR="008A0FB9" w14:paraId="575985FE" w14:textId="77777777" w:rsidTr="008A0FB9">
            <w:tc>
              <w:tcPr>
                <w:tcW w:w="5395" w:type="dxa"/>
              </w:tcPr>
              <w:p w14:paraId="26B6D4C7" w14:textId="20764EBF" w:rsidR="008A0FB9" w:rsidRDefault="008A0FB9" w:rsidP="00A966C5">
                <w:pPr>
                  <w:tabs>
                    <w:tab w:val="left" w:pos="360"/>
                    <w:tab w:val="left" w:pos="720"/>
                  </w:tabs>
                  <w:rPr>
                    <w:rFonts w:asciiTheme="majorHAnsi" w:hAnsiTheme="majorHAnsi" w:cs="Arial"/>
                    <w:sz w:val="20"/>
                    <w:szCs w:val="20"/>
                  </w:rPr>
                </w:pPr>
                <w:r>
                  <w:rPr>
                    <w:rFonts w:asciiTheme="majorHAnsi" w:hAnsiTheme="majorHAnsi" w:cs="Arial"/>
                    <w:sz w:val="20"/>
                    <w:szCs w:val="20"/>
                  </w:rPr>
                  <w:t>4</w:t>
                </w:r>
              </w:p>
            </w:tc>
            <w:tc>
              <w:tcPr>
                <w:tcW w:w="5395" w:type="dxa"/>
              </w:tcPr>
              <w:p w14:paraId="4FDEDE3B" w14:textId="77777777" w:rsidR="008A0FB9" w:rsidRDefault="008A0FB9" w:rsidP="00A966C5">
                <w:pPr>
                  <w:tabs>
                    <w:tab w:val="left" w:pos="360"/>
                    <w:tab w:val="left" w:pos="720"/>
                  </w:tabs>
                  <w:rPr>
                    <w:rFonts w:ascii="Times New Roman" w:eastAsia="Times New Roman" w:hAnsi="Times New Roman" w:cs="Times New Roman"/>
                    <w:sz w:val="24"/>
                    <w:szCs w:val="24"/>
                  </w:rPr>
                </w:pPr>
                <w:r w:rsidRPr="002905C6">
                  <w:rPr>
                    <w:rFonts w:ascii="Times New Roman" w:eastAsia="Times New Roman" w:hAnsi="Times New Roman" w:cs="Times New Roman"/>
                    <w:sz w:val="24"/>
                    <w:szCs w:val="24"/>
                  </w:rPr>
                  <w:t>Chapter 8: Intimate Partner Violence</w:t>
                </w:r>
              </w:p>
              <w:p w14:paraId="0C0CCB03" w14:textId="77777777" w:rsidR="008A0FB9" w:rsidRDefault="008A0FB9" w:rsidP="00A966C5">
                <w:pPr>
                  <w:tabs>
                    <w:tab w:val="left" w:pos="360"/>
                    <w:tab w:val="left" w:pos="720"/>
                  </w:tabs>
                  <w:rPr>
                    <w:rFonts w:ascii="Times New Roman" w:eastAsia="Times New Roman" w:hAnsi="Times New Roman" w:cs="Times New Roman"/>
                    <w:sz w:val="24"/>
                    <w:szCs w:val="24"/>
                  </w:rPr>
                </w:pPr>
              </w:p>
              <w:p w14:paraId="2512D544" w14:textId="77777777" w:rsidR="008A0FB9" w:rsidRPr="002905C6" w:rsidRDefault="008A0FB9" w:rsidP="008A0FB9">
                <w:pPr>
                  <w:rPr>
                    <w:rFonts w:ascii="Times New Roman" w:eastAsia="Times New Roman" w:hAnsi="Times New Roman" w:cs="Times New Roman"/>
                    <w:sz w:val="24"/>
                    <w:szCs w:val="24"/>
                  </w:rPr>
                </w:pPr>
                <w:r w:rsidRPr="002905C6">
                  <w:rPr>
                    <w:rFonts w:ascii="Times New Roman" w:eastAsia="Times New Roman" w:hAnsi="Times New Roman" w:cs="Times New Roman"/>
                    <w:sz w:val="24"/>
                    <w:szCs w:val="24"/>
                  </w:rPr>
                  <w:t>Chapter 9: Sexual Violence</w:t>
                </w:r>
              </w:p>
              <w:p w14:paraId="48912D00" w14:textId="77777777" w:rsidR="008A0FB9" w:rsidRDefault="008A0FB9" w:rsidP="00A966C5">
                <w:pPr>
                  <w:tabs>
                    <w:tab w:val="left" w:pos="360"/>
                    <w:tab w:val="left" w:pos="720"/>
                  </w:tabs>
                  <w:rPr>
                    <w:rFonts w:ascii="Times New Roman" w:eastAsia="Times New Roman" w:hAnsi="Times New Roman" w:cs="Times New Roman"/>
                    <w:sz w:val="24"/>
                    <w:szCs w:val="24"/>
                  </w:rPr>
                </w:pPr>
              </w:p>
              <w:p w14:paraId="4F0D96A8" w14:textId="12B06EDE" w:rsidR="008A0FB9" w:rsidRPr="002905C6" w:rsidRDefault="008A0FB9" w:rsidP="00A966C5">
                <w:pPr>
                  <w:tabs>
                    <w:tab w:val="left" w:pos="360"/>
                    <w:tab w:val="left" w:pos="720"/>
                  </w:tabs>
                  <w:rPr>
                    <w:rFonts w:ascii="Times New Roman" w:eastAsia="Times New Roman" w:hAnsi="Times New Roman" w:cs="Times New Roman"/>
                    <w:sz w:val="24"/>
                    <w:szCs w:val="24"/>
                  </w:rPr>
                </w:pPr>
                <w:r w:rsidRPr="002905C6">
                  <w:rPr>
                    <w:rFonts w:ascii="Times New Roman" w:eastAsia="Times New Roman" w:hAnsi="Times New Roman" w:cs="Times New Roman"/>
                    <w:sz w:val="24"/>
                    <w:szCs w:val="24"/>
                  </w:rPr>
                  <w:t>Chapter 10: Child Sexual Abuse</w:t>
                </w:r>
              </w:p>
            </w:tc>
          </w:tr>
          <w:tr w:rsidR="008A0FB9" w14:paraId="47A6351C" w14:textId="77777777" w:rsidTr="008A0FB9">
            <w:tc>
              <w:tcPr>
                <w:tcW w:w="5395" w:type="dxa"/>
              </w:tcPr>
              <w:p w14:paraId="0D2A4940" w14:textId="4E505D1F" w:rsidR="008A0FB9" w:rsidRDefault="008A0FB9" w:rsidP="00A966C5">
                <w:pPr>
                  <w:tabs>
                    <w:tab w:val="left" w:pos="360"/>
                    <w:tab w:val="left" w:pos="720"/>
                  </w:tabs>
                  <w:rPr>
                    <w:rFonts w:asciiTheme="majorHAnsi" w:hAnsiTheme="majorHAnsi" w:cs="Arial"/>
                    <w:sz w:val="20"/>
                    <w:szCs w:val="20"/>
                  </w:rPr>
                </w:pPr>
                <w:r>
                  <w:rPr>
                    <w:rFonts w:asciiTheme="majorHAnsi" w:hAnsiTheme="majorHAnsi" w:cs="Arial"/>
                    <w:sz w:val="20"/>
                    <w:szCs w:val="20"/>
                  </w:rPr>
                  <w:t>5</w:t>
                </w:r>
              </w:p>
            </w:tc>
            <w:tc>
              <w:tcPr>
                <w:tcW w:w="5395" w:type="dxa"/>
              </w:tcPr>
              <w:p w14:paraId="3F2DA5D1" w14:textId="77777777" w:rsidR="008A0FB9" w:rsidRDefault="008A0FB9" w:rsidP="00A966C5">
                <w:pPr>
                  <w:tabs>
                    <w:tab w:val="left" w:pos="360"/>
                    <w:tab w:val="left" w:pos="720"/>
                  </w:tabs>
                  <w:rPr>
                    <w:rFonts w:ascii="Times New Roman" w:eastAsia="Times New Roman" w:hAnsi="Times New Roman" w:cs="Times New Roman"/>
                    <w:sz w:val="24"/>
                    <w:szCs w:val="24"/>
                  </w:rPr>
                </w:pPr>
                <w:r w:rsidRPr="002905C6">
                  <w:rPr>
                    <w:rFonts w:ascii="Times New Roman" w:eastAsia="Times New Roman" w:hAnsi="Times New Roman" w:cs="Times New Roman"/>
                    <w:sz w:val="24"/>
                    <w:szCs w:val="24"/>
                  </w:rPr>
                  <w:t>Chapter 14: Counselor Self-Care in Crisis Situations</w:t>
                </w:r>
              </w:p>
              <w:p w14:paraId="2A48D87E" w14:textId="59D4437B" w:rsidR="008A0FB9" w:rsidRPr="002905C6" w:rsidRDefault="008A0FB9" w:rsidP="00A966C5">
                <w:pPr>
                  <w:tabs>
                    <w:tab w:val="left" w:pos="360"/>
                    <w:tab w:val="left" w:pos="720"/>
                  </w:tabs>
                  <w:rPr>
                    <w:rFonts w:ascii="Times New Roman" w:eastAsia="Times New Roman" w:hAnsi="Times New Roman" w:cs="Times New Roman"/>
                    <w:sz w:val="24"/>
                    <w:szCs w:val="24"/>
                  </w:rPr>
                </w:pPr>
              </w:p>
            </w:tc>
          </w:tr>
        </w:tbl>
        <w:p w14:paraId="4C36B818" w14:textId="7617F317" w:rsidR="00A966C5" w:rsidRPr="008426D1" w:rsidRDefault="004339F6"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0129FC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071EA31E" w:rsidR="00A966C5" w:rsidRPr="008426D1" w:rsidRDefault="00824D5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3416D4C8" w:rsidR="00A966C5" w:rsidRPr="008426D1" w:rsidRDefault="00824D5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Instructor/1 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A7A5E7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24D5B">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013188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824D5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5A9AC6CF" w14:textId="0E8EA2BC" w:rsidR="00824D5B" w:rsidRDefault="00824D5B"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This modification is to move the current Crisis Counseling course from a 3 hours course to a 2 hours course. This course is being reduced due to a requirement by the Arkansas Board of Examiners in Counseling to add a telehealth component to the curriculum. The proposal to curriculum changes put forward by the ARBOEC include a 1 hour course in telehealth. The faculty judged all content areas and agreed that crisis counseling is the content area that could be reduced with the smallest impact to student learning.  The crisis content is only one standard in the CACREP curriculum areas. Faculty deemed that decreasing content in this area could allow for the accommodation of the ARBOEC requirements while also continuing to meet the CACREP standards. </w:t>
          </w:r>
        </w:p>
        <w:p w14:paraId="24332CEA" w14:textId="77777777" w:rsidR="00824D5B" w:rsidRDefault="00824D5B" w:rsidP="00D4202C">
          <w:pPr>
            <w:tabs>
              <w:tab w:val="left" w:pos="360"/>
              <w:tab w:val="left" w:pos="720"/>
            </w:tabs>
            <w:spacing w:after="0"/>
            <w:rPr>
              <w:rFonts w:asciiTheme="majorHAnsi" w:hAnsiTheme="majorHAnsi" w:cs="Arial"/>
              <w:sz w:val="20"/>
              <w:szCs w:val="20"/>
            </w:rPr>
          </w:pPr>
        </w:p>
        <w:p w14:paraId="4A0E1BB3" w14:textId="77777777" w:rsidR="00824D5B" w:rsidRDefault="00824D5B"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The content that is going to be removed from the current course content include: </w:t>
          </w:r>
        </w:p>
        <w:p w14:paraId="6F325BCB" w14:textId="77777777" w:rsidR="00824D5B" w:rsidRPr="002905C6" w:rsidRDefault="00824D5B" w:rsidP="00824D5B">
          <w:pPr>
            <w:spacing w:after="0" w:line="240" w:lineRule="auto"/>
            <w:rPr>
              <w:rFonts w:ascii="Times New Roman" w:eastAsia="Times New Roman" w:hAnsi="Times New Roman" w:cs="Times New Roman"/>
              <w:sz w:val="24"/>
              <w:szCs w:val="24"/>
            </w:rPr>
          </w:pPr>
          <w:r w:rsidRPr="002905C6">
            <w:rPr>
              <w:rFonts w:ascii="Times New Roman" w:eastAsia="Times New Roman" w:hAnsi="Times New Roman" w:cs="Times New Roman"/>
              <w:sz w:val="24"/>
              <w:szCs w:val="24"/>
            </w:rPr>
            <w:t>Chapter 12: Emergency Preparedness and Response in the Community and Workplace</w:t>
          </w:r>
        </w:p>
        <w:p w14:paraId="4A33093D" w14:textId="77777777" w:rsidR="00824D5B" w:rsidRPr="002905C6" w:rsidRDefault="00824D5B" w:rsidP="00824D5B">
          <w:pPr>
            <w:spacing w:after="0" w:line="240" w:lineRule="auto"/>
            <w:ind w:left="-18"/>
            <w:rPr>
              <w:rFonts w:ascii="Times New Roman" w:eastAsia="Times New Roman" w:hAnsi="Times New Roman" w:cs="Times New Roman"/>
              <w:sz w:val="24"/>
              <w:szCs w:val="24"/>
            </w:rPr>
          </w:pPr>
          <w:r w:rsidRPr="002905C6">
            <w:rPr>
              <w:rFonts w:ascii="Times New Roman" w:eastAsia="Times New Roman" w:hAnsi="Times New Roman" w:cs="Times New Roman"/>
              <w:sz w:val="24"/>
              <w:szCs w:val="24"/>
            </w:rPr>
            <w:t>Chapter 13: Emergency Preparedness and Response in Schools and Universities</w:t>
          </w:r>
        </w:p>
        <w:p w14:paraId="5DDD66E9" w14:textId="77777777" w:rsidR="00824D5B" w:rsidRDefault="00824D5B" w:rsidP="00D4202C">
          <w:pPr>
            <w:tabs>
              <w:tab w:val="left" w:pos="360"/>
              <w:tab w:val="left" w:pos="720"/>
            </w:tabs>
            <w:spacing w:after="0"/>
            <w:rPr>
              <w:rFonts w:ascii="Times New Roman" w:eastAsia="Times New Roman" w:hAnsi="Times New Roman" w:cs="Times New Roman"/>
              <w:sz w:val="24"/>
              <w:szCs w:val="24"/>
            </w:rPr>
          </w:pPr>
          <w:r w:rsidRPr="002905C6">
            <w:rPr>
              <w:rFonts w:ascii="Times New Roman" w:eastAsia="Times New Roman" w:hAnsi="Times New Roman" w:cs="Times New Roman"/>
              <w:sz w:val="24"/>
              <w:szCs w:val="24"/>
            </w:rPr>
            <w:t>Special Discussions: Red Cross</w:t>
          </w:r>
        </w:p>
        <w:p w14:paraId="3E94EB02" w14:textId="77777777" w:rsidR="00824D5B" w:rsidRDefault="00824D5B" w:rsidP="00D4202C">
          <w:pPr>
            <w:tabs>
              <w:tab w:val="left" w:pos="360"/>
              <w:tab w:val="left" w:pos="720"/>
            </w:tabs>
            <w:spacing w:after="0"/>
            <w:rPr>
              <w:rFonts w:ascii="Times New Roman" w:eastAsia="Times New Roman" w:hAnsi="Times New Roman" w:cs="Times New Roman"/>
              <w:sz w:val="24"/>
              <w:szCs w:val="24"/>
            </w:rPr>
          </w:pPr>
          <w:r w:rsidRPr="002905C6">
            <w:rPr>
              <w:rFonts w:ascii="Times New Roman" w:eastAsia="Times New Roman" w:hAnsi="Times New Roman" w:cs="Times New Roman"/>
              <w:sz w:val="24"/>
              <w:szCs w:val="24"/>
            </w:rPr>
            <w:t>Special Discussions: School Crisis</w:t>
          </w:r>
        </w:p>
        <w:p w14:paraId="7834D52D" w14:textId="77777777" w:rsidR="00824D5B" w:rsidRDefault="00824D5B" w:rsidP="00D4202C">
          <w:pPr>
            <w:tabs>
              <w:tab w:val="left" w:pos="360"/>
              <w:tab w:val="left" w:pos="720"/>
            </w:tabs>
            <w:spacing w:after="0"/>
            <w:rPr>
              <w:rFonts w:ascii="Times New Roman" w:eastAsia="Times New Roman" w:hAnsi="Times New Roman" w:cs="Times New Roman"/>
              <w:sz w:val="24"/>
              <w:szCs w:val="24"/>
            </w:rPr>
          </w:pPr>
          <w:r w:rsidRPr="002905C6">
            <w:rPr>
              <w:rFonts w:ascii="Times New Roman" w:eastAsia="Times New Roman" w:hAnsi="Times New Roman" w:cs="Times New Roman"/>
              <w:sz w:val="24"/>
              <w:szCs w:val="24"/>
            </w:rPr>
            <w:t>Special Discussions: Mobile Screening</w:t>
          </w:r>
        </w:p>
        <w:p w14:paraId="2C77DEF8" w14:textId="77777777" w:rsidR="00824D5B" w:rsidRDefault="00824D5B" w:rsidP="00D4202C">
          <w:pPr>
            <w:tabs>
              <w:tab w:val="left" w:pos="360"/>
              <w:tab w:val="left" w:pos="720"/>
            </w:tabs>
            <w:spacing w:after="0"/>
            <w:rPr>
              <w:rFonts w:asciiTheme="majorHAnsi" w:hAnsiTheme="majorHAnsi" w:cs="Arial"/>
              <w:sz w:val="20"/>
              <w:szCs w:val="20"/>
            </w:rPr>
          </w:pPr>
        </w:p>
        <w:p w14:paraId="37BE8F7A" w14:textId="5E8FC55A" w:rsidR="00D4202C" w:rsidRPr="00D4202C" w:rsidRDefault="00824D5B"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There are currently a total of 15 content chapters and/or special lectures delivered. The removed content represents five areas therefore 1/3 of the content within the current course outline.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031F4DB3" w:rsidR="0054568E" w:rsidRDefault="0054568E">
      <w:pPr>
        <w:rPr>
          <w:rFonts w:asciiTheme="majorHAnsi" w:hAnsiTheme="majorHAnsi" w:cs="Arial"/>
          <w:b/>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A8CCCB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824D5B">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4339F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F4827AB" w:rsidR="00CB2125" w:rsidRPr="002B453A" w:rsidRDefault="004339F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0D774C">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3D32C9A7" w:rsidR="00D3680D" w:rsidRDefault="00310243" w:rsidP="00D3680D">
      <w:pPr>
        <w:rPr>
          <w:rFonts w:asciiTheme="majorHAnsi" w:hAnsiTheme="majorHAnsi" w:cs="Arial"/>
          <w:sz w:val="18"/>
          <w:szCs w:val="18"/>
        </w:rPr>
      </w:pPr>
      <w:r>
        <w:rPr>
          <w:rFonts w:asciiTheme="majorHAnsi" w:hAnsiTheme="majorHAnsi" w:cs="Arial"/>
          <w:sz w:val="18"/>
          <w:szCs w:val="18"/>
        </w:rPr>
        <w:t>2019-2020 Bulletin (page 323):</w:t>
      </w:r>
    </w:p>
    <w:p w14:paraId="7FE9CEA6" w14:textId="77777777" w:rsidR="00310243" w:rsidRDefault="00310243" w:rsidP="00310243">
      <w:pPr>
        <w:pStyle w:val="Pa327"/>
        <w:spacing w:after="80"/>
        <w:ind w:left="360" w:hanging="360"/>
        <w:jc w:val="both"/>
        <w:rPr>
          <w:rStyle w:val="A1"/>
          <w:b/>
          <w:bCs/>
        </w:rPr>
      </w:pPr>
    </w:p>
    <w:p w14:paraId="775CF683" w14:textId="21420040" w:rsidR="00310243" w:rsidRPr="00310243" w:rsidRDefault="00310243" w:rsidP="00310243">
      <w:pPr>
        <w:pStyle w:val="Pa327"/>
        <w:spacing w:after="80"/>
        <w:ind w:left="360" w:hanging="360"/>
        <w:jc w:val="both"/>
        <w:rPr>
          <w:rStyle w:val="A1"/>
          <w:bCs/>
        </w:rPr>
      </w:pPr>
      <w:r w:rsidRPr="00310243">
        <w:rPr>
          <w:rStyle w:val="A1"/>
          <w:bCs/>
        </w:rPr>
        <w:t>Current:</w:t>
      </w:r>
    </w:p>
    <w:p w14:paraId="09DDF06A" w14:textId="6456F75F" w:rsidR="00310243" w:rsidRDefault="00310243" w:rsidP="00310243">
      <w:pPr>
        <w:pStyle w:val="Pa327"/>
        <w:spacing w:after="80"/>
        <w:ind w:left="360" w:hanging="360"/>
        <w:jc w:val="both"/>
        <w:rPr>
          <w:color w:val="211D1E"/>
          <w:sz w:val="16"/>
          <w:szCs w:val="16"/>
        </w:rPr>
      </w:pPr>
      <w:r>
        <w:rPr>
          <w:rStyle w:val="A1"/>
          <w:b/>
          <w:bCs/>
        </w:rPr>
        <w:t xml:space="preserve">COUN 6423. Psychosocial Aspects of Aging </w:t>
      </w:r>
      <w:r>
        <w:rPr>
          <w:rStyle w:val="A1"/>
        </w:rPr>
        <w:t xml:space="preserve">Explores the complex interaction of physical, social, psychological, sociocultural, and attitudinal factors that contribute to both society’s and the individual’s perceptions of the aged population. </w:t>
      </w:r>
    </w:p>
    <w:p w14:paraId="225CBF18" w14:textId="5435F87D" w:rsidR="00310243" w:rsidRDefault="00310243" w:rsidP="00310243">
      <w:pPr>
        <w:pStyle w:val="Pa327"/>
        <w:spacing w:after="80"/>
        <w:ind w:left="360" w:hanging="360"/>
        <w:jc w:val="both"/>
        <w:rPr>
          <w:color w:val="211D1E"/>
          <w:sz w:val="16"/>
          <w:szCs w:val="16"/>
        </w:rPr>
      </w:pPr>
      <w:r>
        <w:rPr>
          <w:rStyle w:val="A1"/>
          <w:b/>
          <w:bCs/>
        </w:rPr>
        <w:t>COUN 643</w:t>
      </w:r>
      <w:r w:rsidRPr="00CA626D">
        <w:rPr>
          <w:rStyle w:val="A1"/>
          <w:b/>
          <w:bCs/>
          <w:highlight w:val="yellow"/>
        </w:rPr>
        <w:t>3</w:t>
      </w:r>
      <w:r>
        <w:rPr>
          <w:rStyle w:val="A1"/>
          <w:b/>
          <w:bCs/>
        </w:rPr>
        <w:t xml:space="preserve">. Crisis Counseling </w:t>
      </w:r>
      <w:r>
        <w:rPr>
          <w:rStyle w:val="A1"/>
        </w:rPr>
        <w:t>In-depth study of crisis theory, intervention models, and practical skills for effective intervention. Attention to crises related to suicide, violence, victimiza</w:t>
      </w:r>
      <w:r>
        <w:rPr>
          <w:rStyle w:val="A1"/>
        </w:rPr>
        <w:softHyphen/>
        <w:t>tion, psychiatric illness, chemical dependency</w:t>
      </w:r>
      <w:r w:rsidRPr="00CA626D">
        <w:rPr>
          <w:rStyle w:val="A1"/>
          <w:highlight w:val="yellow"/>
        </w:rPr>
        <w:t xml:space="preserve">, </w:t>
      </w:r>
      <w:r w:rsidR="005374CA" w:rsidRPr="00CA626D">
        <w:rPr>
          <w:rStyle w:val="A1"/>
          <w:b/>
          <w:color w:val="4F81BD" w:themeColor="accent1"/>
          <w:sz w:val="24"/>
          <w:highlight w:val="yellow"/>
        </w:rPr>
        <w:t>and</w:t>
      </w:r>
      <w:r w:rsidR="005374CA" w:rsidRPr="00CA626D">
        <w:rPr>
          <w:rStyle w:val="A1"/>
          <w:highlight w:val="yellow"/>
        </w:rPr>
        <w:t xml:space="preserve"> </w:t>
      </w:r>
      <w:r w:rsidRPr="00CA626D">
        <w:rPr>
          <w:rStyle w:val="A1"/>
          <w:highlight w:val="yellow"/>
        </w:rPr>
        <w:t>individual or family-level trauma</w:t>
      </w:r>
      <w:r w:rsidRPr="00CA626D">
        <w:rPr>
          <w:rStyle w:val="A1"/>
          <w:strike/>
          <w:color w:val="FF0000"/>
          <w:highlight w:val="yellow"/>
        </w:rPr>
        <w:t>, and community-wide disasters</w:t>
      </w:r>
      <w:r w:rsidRPr="00CA626D">
        <w:rPr>
          <w:rStyle w:val="A1"/>
          <w:highlight w:val="yellow"/>
        </w:rPr>
        <w:t>.</w:t>
      </w:r>
      <w:r>
        <w:rPr>
          <w:rStyle w:val="A1"/>
        </w:rPr>
        <w:t xml:space="preserve"> Emphasis on crisis assessment, management, and short-term interventions. Pre</w:t>
      </w:r>
      <w:r>
        <w:rPr>
          <w:rStyle w:val="A1"/>
        </w:rPr>
        <w:softHyphen/>
        <w:t xml:space="preserve">requisite: COUN 6113 and instructor permission. </w:t>
      </w:r>
    </w:p>
    <w:p w14:paraId="763B5B39" w14:textId="77777777" w:rsidR="00310243" w:rsidRDefault="00310243" w:rsidP="00310243">
      <w:pPr>
        <w:spacing w:after="0"/>
        <w:rPr>
          <w:rStyle w:val="A1"/>
          <w:rFonts w:ascii="Arial" w:hAnsi="Arial" w:cs="Arial"/>
        </w:rPr>
      </w:pPr>
      <w:r w:rsidRPr="00310243">
        <w:rPr>
          <w:rStyle w:val="A1"/>
          <w:rFonts w:ascii="Arial" w:hAnsi="Arial" w:cs="Arial"/>
          <w:b/>
          <w:bCs/>
        </w:rPr>
        <w:t xml:space="preserve">COUN 6473. Child and Adolescent Counseling </w:t>
      </w:r>
      <w:r w:rsidRPr="00310243">
        <w:rPr>
          <w:rStyle w:val="A1"/>
          <w:rFonts w:ascii="Arial" w:hAnsi="Arial" w:cs="Arial"/>
        </w:rPr>
        <w:t xml:space="preserve">Theory and techniques for treating emotional and psychological disorders in children and </w:t>
      </w:r>
      <w:r>
        <w:rPr>
          <w:rStyle w:val="A1"/>
          <w:rFonts w:ascii="Arial" w:hAnsi="Arial" w:cs="Arial"/>
        </w:rPr>
        <w:t>adolescents</w:t>
      </w:r>
    </w:p>
    <w:p w14:paraId="606EDBB1" w14:textId="74CB5542" w:rsidR="00310243" w:rsidRPr="00310243" w:rsidRDefault="00310243" w:rsidP="00310243">
      <w:pPr>
        <w:spacing w:after="0"/>
        <w:rPr>
          <w:rFonts w:ascii="Arial" w:hAnsi="Arial" w:cs="Arial"/>
          <w:sz w:val="18"/>
          <w:szCs w:val="18"/>
        </w:rPr>
      </w:pPr>
      <w:r>
        <w:rPr>
          <w:rStyle w:val="A1"/>
          <w:rFonts w:ascii="Arial" w:hAnsi="Arial" w:cs="Arial"/>
        </w:rPr>
        <w:t xml:space="preserve">        </w:t>
      </w:r>
      <w:r w:rsidRPr="00310243">
        <w:rPr>
          <w:rStyle w:val="A1"/>
          <w:rFonts w:ascii="Arial" w:hAnsi="Arial" w:cs="Arial"/>
        </w:rPr>
        <w:t>with a focus on various counseling ap</w:t>
      </w:r>
      <w:r w:rsidRPr="00310243">
        <w:rPr>
          <w:rStyle w:val="A1"/>
          <w:rFonts w:ascii="Arial" w:hAnsi="Arial" w:cs="Arial"/>
        </w:rPr>
        <w:softHyphen/>
        <w:t>proaches to treatment and treatment evaluation. Prerequisite: COUN 6113, PSY 6543.</w:t>
      </w:r>
    </w:p>
    <w:p w14:paraId="6D628A48" w14:textId="1AAFC62B" w:rsidR="00310243" w:rsidRDefault="00310243" w:rsidP="00D3680D">
      <w:pPr>
        <w:rPr>
          <w:rFonts w:asciiTheme="majorHAnsi" w:hAnsiTheme="majorHAnsi" w:cs="Arial"/>
          <w:sz w:val="18"/>
          <w:szCs w:val="18"/>
        </w:rPr>
      </w:pPr>
    </w:p>
    <w:p w14:paraId="645232A4" w14:textId="5F8C1EB4" w:rsidR="00310243" w:rsidRPr="00310243" w:rsidRDefault="00310243" w:rsidP="00D3680D">
      <w:pPr>
        <w:rPr>
          <w:rFonts w:ascii="Arial" w:hAnsi="Arial" w:cs="Arial"/>
          <w:sz w:val="18"/>
          <w:szCs w:val="18"/>
        </w:rPr>
      </w:pPr>
      <w:r w:rsidRPr="00310243">
        <w:rPr>
          <w:rFonts w:ascii="Arial" w:hAnsi="Arial" w:cs="Arial"/>
          <w:sz w:val="18"/>
          <w:szCs w:val="18"/>
        </w:rPr>
        <w:t xml:space="preserve">New:  </w:t>
      </w:r>
    </w:p>
    <w:p w14:paraId="2672C4CE" w14:textId="77777777" w:rsidR="00310243" w:rsidRDefault="00310243" w:rsidP="00310243">
      <w:pPr>
        <w:pStyle w:val="Pa327"/>
        <w:spacing w:after="80"/>
        <w:ind w:left="360" w:hanging="360"/>
        <w:jc w:val="both"/>
        <w:rPr>
          <w:color w:val="211D1E"/>
          <w:sz w:val="16"/>
          <w:szCs w:val="16"/>
        </w:rPr>
      </w:pPr>
      <w:r>
        <w:rPr>
          <w:rStyle w:val="A1"/>
          <w:b/>
          <w:bCs/>
        </w:rPr>
        <w:t xml:space="preserve">COUN 6423. Psychosocial Aspects of Aging </w:t>
      </w:r>
      <w:r>
        <w:rPr>
          <w:rStyle w:val="A1"/>
        </w:rPr>
        <w:t xml:space="preserve">Explores the complex interaction of physical, social, psychological, sociocultural, and attitudinal factors that contribute to both society’s and the individual’s perceptions of the aged population. </w:t>
      </w:r>
    </w:p>
    <w:p w14:paraId="1BF4EA48" w14:textId="7491E98E" w:rsidR="00310243" w:rsidRDefault="00310243" w:rsidP="00310243">
      <w:pPr>
        <w:pStyle w:val="Pa327"/>
        <w:spacing w:after="80"/>
        <w:ind w:left="360" w:hanging="360"/>
        <w:jc w:val="both"/>
        <w:rPr>
          <w:color w:val="211D1E"/>
          <w:sz w:val="16"/>
          <w:szCs w:val="16"/>
        </w:rPr>
      </w:pPr>
      <w:r>
        <w:rPr>
          <w:rStyle w:val="A1"/>
          <w:b/>
          <w:bCs/>
        </w:rPr>
        <w:t>COUN 643</w:t>
      </w:r>
      <w:r w:rsidRPr="00310243">
        <w:rPr>
          <w:rStyle w:val="A1"/>
          <w:b/>
          <w:bCs/>
          <w:color w:val="4F81BD" w:themeColor="accent1"/>
          <w:sz w:val="22"/>
        </w:rPr>
        <w:t>2</w:t>
      </w:r>
      <w:r>
        <w:rPr>
          <w:rStyle w:val="A1"/>
          <w:b/>
          <w:bCs/>
        </w:rPr>
        <w:t xml:space="preserve">. Crisis Counseling </w:t>
      </w:r>
      <w:r>
        <w:rPr>
          <w:rStyle w:val="A1"/>
        </w:rPr>
        <w:t>In-depth study of crisis theory, intervention models, and practical skills for effective intervention. Attention to crises related to suicide, violence, victimiza</w:t>
      </w:r>
      <w:r>
        <w:rPr>
          <w:rStyle w:val="A1"/>
        </w:rPr>
        <w:softHyphen/>
        <w:t>tion, psychiatric illness, chemical dependency</w:t>
      </w:r>
      <w:r w:rsidRPr="005374CA">
        <w:rPr>
          <w:rStyle w:val="A1"/>
          <w:color w:val="auto"/>
          <w:sz w:val="10"/>
        </w:rPr>
        <w:t xml:space="preserve">, </w:t>
      </w:r>
      <w:r w:rsidR="005374CA" w:rsidRPr="005374CA">
        <w:rPr>
          <w:rStyle w:val="A1"/>
          <w:color w:val="auto"/>
        </w:rPr>
        <w:t>and</w:t>
      </w:r>
      <w:r w:rsidR="005374CA" w:rsidRPr="005374CA">
        <w:rPr>
          <w:rStyle w:val="A1"/>
          <w:b/>
          <w:color w:val="auto"/>
        </w:rPr>
        <w:t xml:space="preserve"> </w:t>
      </w:r>
      <w:r>
        <w:rPr>
          <w:rStyle w:val="A1"/>
        </w:rPr>
        <w:t>individual or family-level trau</w:t>
      </w:r>
      <w:r w:rsidR="005374CA">
        <w:rPr>
          <w:rStyle w:val="A1"/>
        </w:rPr>
        <w:t>ma</w:t>
      </w:r>
      <w:r>
        <w:rPr>
          <w:rStyle w:val="A1"/>
        </w:rPr>
        <w:t>. Emphasis on crisis assessment, management, and short-term interventions. Pre</w:t>
      </w:r>
      <w:r>
        <w:rPr>
          <w:rStyle w:val="A1"/>
        </w:rPr>
        <w:softHyphen/>
        <w:t xml:space="preserve">requisite: COUN 6113 and instructor permission. </w:t>
      </w:r>
    </w:p>
    <w:p w14:paraId="1DCC7EA9" w14:textId="77777777" w:rsidR="00310243" w:rsidRDefault="00310243" w:rsidP="00310243">
      <w:pPr>
        <w:spacing w:after="0"/>
        <w:rPr>
          <w:rStyle w:val="A1"/>
          <w:rFonts w:ascii="Arial" w:hAnsi="Arial" w:cs="Arial"/>
        </w:rPr>
      </w:pPr>
      <w:r w:rsidRPr="00310243">
        <w:rPr>
          <w:rStyle w:val="A1"/>
          <w:rFonts w:ascii="Arial" w:hAnsi="Arial" w:cs="Arial"/>
          <w:b/>
          <w:bCs/>
        </w:rPr>
        <w:t xml:space="preserve">COUN 6473. Child and Adolescent Counseling </w:t>
      </w:r>
      <w:r w:rsidRPr="00310243">
        <w:rPr>
          <w:rStyle w:val="A1"/>
          <w:rFonts w:ascii="Arial" w:hAnsi="Arial" w:cs="Arial"/>
        </w:rPr>
        <w:t xml:space="preserve">Theory and techniques for treating emotional and psychological disorders in children and </w:t>
      </w:r>
      <w:r>
        <w:rPr>
          <w:rStyle w:val="A1"/>
          <w:rFonts w:ascii="Arial" w:hAnsi="Arial" w:cs="Arial"/>
        </w:rPr>
        <w:t>adolescents</w:t>
      </w:r>
    </w:p>
    <w:p w14:paraId="4923DD34" w14:textId="77777777" w:rsidR="00310243" w:rsidRPr="00310243" w:rsidRDefault="00310243" w:rsidP="00310243">
      <w:pPr>
        <w:spacing w:after="0"/>
        <w:rPr>
          <w:rFonts w:ascii="Arial" w:hAnsi="Arial" w:cs="Arial"/>
          <w:sz w:val="18"/>
          <w:szCs w:val="18"/>
        </w:rPr>
      </w:pPr>
      <w:r>
        <w:rPr>
          <w:rStyle w:val="A1"/>
          <w:rFonts w:ascii="Arial" w:hAnsi="Arial" w:cs="Arial"/>
        </w:rPr>
        <w:t xml:space="preserve">        </w:t>
      </w:r>
      <w:r w:rsidRPr="00310243">
        <w:rPr>
          <w:rStyle w:val="A1"/>
          <w:rFonts w:ascii="Arial" w:hAnsi="Arial" w:cs="Arial"/>
        </w:rPr>
        <w:t>with a focus on various counseling ap</w:t>
      </w:r>
      <w:r w:rsidRPr="00310243">
        <w:rPr>
          <w:rStyle w:val="A1"/>
          <w:rFonts w:ascii="Arial" w:hAnsi="Arial" w:cs="Arial"/>
        </w:rPr>
        <w:softHyphen/>
        <w:t>proaches to treatment and treatment evaluation. Prerequisite: COUN 6113, PSY 6543.</w:t>
      </w:r>
    </w:p>
    <w:p w14:paraId="1D82D0AF" w14:textId="158A9259" w:rsidR="00310243" w:rsidRDefault="00310243" w:rsidP="00D3680D">
      <w:pPr>
        <w:rPr>
          <w:rFonts w:asciiTheme="majorHAnsi" w:hAnsiTheme="majorHAnsi" w:cs="Arial"/>
          <w:sz w:val="18"/>
          <w:szCs w:val="18"/>
        </w:rPr>
      </w:pPr>
    </w:p>
    <w:p w14:paraId="001D165C" w14:textId="77777777" w:rsidR="00310243" w:rsidRPr="008426D1" w:rsidRDefault="00310243" w:rsidP="00D3680D">
      <w:pPr>
        <w:rPr>
          <w:rFonts w:asciiTheme="majorHAnsi" w:hAnsiTheme="majorHAnsi" w:cs="Arial"/>
          <w:sz w:val="18"/>
          <w:szCs w:val="18"/>
        </w:rPr>
      </w:pPr>
    </w:p>
    <w:p w14:paraId="27FFDB12" w14:textId="63CC734C" w:rsidR="00D3680D" w:rsidRPr="008426D1" w:rsidRDefault="00D3680D" w:rsidP="00D3680D">
      <w:pPr>
        <w:tabs>
          <w:tab w:val="left" w:pos="360"/>
          <w:tab w:val="left" w:pos="720"/>
        </w:tabs>
        <w:spacing w:after="0" w:line="240" w:lineRule="auto"/>
        <w:rPr>
          <w:rFonts w:asciiTheme="majorHAnsi" w:hAnsiTheme="majorHAnsi" w:cs="Arial"/>
          <w:sz w:val="20"/>
          <w:szCs w:val="2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D6DFE" w14:textId="77777777" w:rsidR="004339F6" w:rsidRDefault="004339F6" w:rsidP="00AF3758">
      <w:pPr>
        <w:spacing w:after="0" w:line="240" w:lineRule="auto"/>
      </w:pPr>
      <w:r>
        <w:separator/>
      </w:r>
    </w:p>
  </w:endnote>
  <w:endnote w:type="continuationSeparator" w:id="0">
    <w:p w14:paraId="6B5B9DDC" w14:textId="77777777" w:rsidR="004339F6" w:rsidRDefault="004339F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6FAE60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28AA">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6E152" w14:textId="77777777" w:rsidR="004339F6" w:rsidRDefault="004339F6" w:rsidP="00AF3758">
      <w:pPr>
        <w:spacing w:after="0" w:line="240" w:lineRule="auto"/>
      </w:pPr>
      <w:r>
        <w:separator/>
      </w:r>
    </w:p>
  </w:footnote>
  <w:footnote w:type="continuationSeparator" w:id="0">
    <w:p w14:paraId="46AA8C28" w14:textId="77777777" w:rsidR="004339F6" w:rsidRDefault="004339F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774C"/>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0243"/>
    <w:rsid w:val="0031339E"/>
    <w:rsid w:val="00314237"/>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8AA"/>
    <w:rsid w:val="003D2DDC"/>
    <w:rsid w:val="003D5ADD"/>
    <w:rsid w:val="003D6A97"/>
    <w:rsid w:val="003D72FB"/>
    <w:rsid w:val="003F2F3D"/>
    <w:rsid w:val="004072F1"/>
    <w:rsid w:val="00407FBA"/>
    <w:rsid w:val="004167AB"/>
    <w:rsid w:val="00424133"/>
    <w:rsid w:val="00426FD6"/>
    <w:rsid w:val="004339F6"/>
    <w:rsid w:val="00434AA5"/>
    <w:rsid w:val="004665CF"/>
    <w:rsid w:val="00473252"/>
    <w:rsid w:val="00474C39"/>
    <w:rsid w:val="00487771"/>
    <w:rsid w:val="00491BD4"/>
    <w:rsid w:val="0049675B"/>
    <w:rsid w:val="004A211B"/>
    <w:rsid w:val="004A2E84"/>
    <w:rsid w:val="004A7706"/>
    <w:rsid w:val="004B1430"/>
    <w:rsid w:val="004C53EC"/>
    <w:rsid w:val="004D5819"/>
    <w:rsid w:val="004F3C87"/>
    <w:rsid w:val="00504ECD"/>
    <w:rsid w:val="00526B81"/>
    <w:rsid w:val="005374CA"/>
    <w:rsid w:val="0054568E"/>
    <w:rsid w:val="00547433"/>
    <w:rsid w:val="00556E69"/>
    <w:rsid w:val="005677EC"/>
    <w:rsid w:val="0056782C"/>
    <w:rsid w:val="00575870"/>
    <w:rsid w:val="00584C22"/>
    <w:rsid w:val="0059226B"/>
    <w:rsid w:val="00592A95"/>
    <w:rsid w:val="005934F2"/>
    <w:rsid w:val="005978FA"/>
    <w:rsid w:val="005B3295"/>
    <w:rsid w:val="005B6EB6"/>
    <w:rsid w:val="005C26C9"/>
    <w:rsid w:val="005C471D"/>
    <w:rsid w:val="005C7F00"/>
    <w:rsid w:val="005D6652"/>
    <w:rsid w:val="005D6FEB"/>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6BB"/>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4D5B"/>
    <w:rsid w:val="00826029"/>
    <w:rsid w:val="0083170D"/>
    <w:rsid w:val="008426D1"/>
    <w:rsid w:val="008629D7"/>
    <w:rsid w:val="00862E36"/>
    <w:rsid w:val="008663CA"/>
    <w:rsid w:val="00895557"/>
    <w:rsid w:val="008A0FB9"/>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1FCB"/>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0EE7"/>
    <w:rsid w:val="00B35368"/>
    <w:rsid w:val="00B46334"/>
    <w:rsid w:val="00B51325"/>
    <w:rsid w:val="00B5613F"/>
    <w:rsid w:val="00B6067B"/>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626D"/>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0972"/>
    <w:rsid w:val="00E41F8D"/>
    <w:rsid w:val="00E45868"/>
    <w:rsid w:val="00E5656E"/>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B6067B"/>
    <w:rPr>
      <w:color w:val="605E5C"/>
      <w:shd w:val="clear" w:color="auto" w:fill="E1DFDD"/>
    </w:rPr>
  </w:style>
  <w:style w:type="paragraph" w:customStyle="1" w:styleId="Pa327">
    <w:name w:val="Pa327"/>
    <w:basedOn w:val="Normal"/>
    <w:next w:val="Normal"/>
    <w:uiPriority w:val="99"/>
    <w:rsid w:val="00310243"/>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310243"/>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sandusky@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86460"/>
    <w:rsid w:val="000B2786"/>
    <w:rsid w:val="002D64D6"/>
    <w:rsid w:val="0032383A"/>
    <w:rsid w:val="00337484"/>
    <w:rsid w:val="003D4C2A"/>
    <w:rsid w:val="00425226"/>
    <w:rsid w:val="00436B57"/>
    <w:rsid w:val="004E1A75"/>
    <w:rsid w:val="00576003"/>
    <w:rsid w:val="00587536"/>
    <w:rsid w:val="005C4D59"/>
    <w:rsid w:val="005D5D2F"/>
    <w:rsid w:val="00623293"/>
    <w:rsid w:val="00647D99"/>
    <w:rsid w:val="00654E35"/>
    <w:rsid w:val="006C3910"/>
    <w:rsid w:val="008822A5"/>
    <w:rsid w:val="00891F77"/>
    <w:rsid w:val="00913E4B"/>
    <w:rsid w:val="0096458F"/>
    <w:rsid w:val="009D439F"/>
    <w:rsid w:val="00A20583"/>
    <w:rsid w:val="00A25C61"/>
    <w:rsid w:val="00AC62E8"/>
    <w:rsid w:val="00AD4B92"/>
    <w:rsid w:val="00AD5D56"/>
    <w:rsid w:val="00B2559E"/>
    <w:rsid w:val="00B46360"/>
    <w:rsid w:val="00B46AFF"/>
    <w:rsid w:val="00B72454"/>
    <w:rsid w:val="00B72548"/>
    <w:rsid w:val="00BA0596"/>
    <w:rsid w:val="00BE0E7B"/>
    <w:rsid w:val="00C35ACA"/>
    <w:rsid w:val="00CB25D5"/>
    <w:rsid w:val="00CD4EF8"/>
    <w:rsid w:val="00CD656D"/>
    <w:rsid w:val="00CE7C19"/>
    <w:rsid w:val="00D87B77"/>
    <w:rsid w:val="00D96F4E"/>
    <w:rsid w:val="00DD12EE"/>
    <w:rsid w:val="00DE6391"/>
    <w:rsid w:val="00EB3740"/>
    <w:rsid w:val="00F0343A"/>
    <w:rsid w:val="00F40311"/>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CC0B-5656-4CA8-959C-34E2AF47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MARY J. BRADLEY</cp:lastModifiedBy>
  <cp:revision>2</cp:revision>
  <cp:lastPrinted>2019-07-10T17:02:00Z</cp:lastPrinted>
  <dcterms:created xsi:type="dcterms:W3CDTF">2020-03-16T22:34:00Z</dcterms:created>
  <dcterms:modified xsi:type="dcterms:W3CDTF">2020-03-16T22:34:00Z</dcterms:modified>
</cp:coreProperties>
</file>