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BA46868"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36027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D463140"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36027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E9649AC" w:rsidR="00AD2FB4" w:rsidRDefault="00000000"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Content>
                      <w:r w:rsidR="00F97CAC">
                        <w:rPr>
                          <w:rFonts w:asciiTheme="majorHAnsi" w:hAnsiTheme="majorHAnsi"/>
                          <w:sz w:val="20"/>
                          <w:szCs w:val="20"/>
                        </w:rPr>
                        <w:t>Brian Church</w:t>
                      </w:r>
                    </w:sdtContent>
                  </w:sdt>
                </w:p>
              </w:tc>
              <w:sdt>
                <w:sdtPr>
                  <w:rPr>
                    <w:rFonts w:asciiTheme="majorHAnsi" w:hAnsiTheme="majorHAnsi"/>
                    <w:sz w:val="20"/>
                    <w:szCs w:val="20"/>
                  </w:rPr>
                  <w:alias w:val="Date"/>
                  <w:tag w:val="Date"/>
                  <w:id w:val="726572248"/>
                  <w:placeholder>
                    <w:docPart w:val="B560AC293F8646BBB2E6EA913E4A2A05"/>
                  </w:placeholder>
                  <w:date w:fullDate="2022-09-06T00:00:00Z">
                    <w:dateFormat w:val="M/d/yyyy"/>
                    <w:lid w:val="en-US"/>
                    <w:storeMappedDataAs w:val="dateTime"/>
                    <w:calendar w:val="gregorian"/>
                  </w:date>
                </w:sdtPr>
                <w:sdtContent>
                  <w:tc>
                    <w:tcPr>
                      <w:tcW w:w="1350" w:type="dxa"/>
                      <w:vAlign w:val="bottom"/>
                    </w:tcPr>
                    <w:p w14:paraId="314C59B3" w14:textId="2B983629" w:rsidR="00AD2FB4" w:rsidRDefault="00F97CAC" w:rsidP="00694ADE">
                      <w:pPr>
                        <w:jc w:val="center"/>
                        <w:rPr>
                          <w:rFonts w:asciiTheme="majorHAnsi" w:hAnsiTheme="majorHAnsi"/>
                          <w:sz w:val="20"/>
                          <w:szCs w:val="20"/>
                        </w:rPr>
                      </w:pPr>
                      <w:r>
                        <w:rPr>
                          <w:rFonts w:asciiTheme="majorHAnsi" w:hAnsiTheme="majorHAnsi"/>
                          <w:sz w:val="20"/>
                          <w:szCs w:val="20"/>
                        </w:rPr>
                        <w:t>9/6/2022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87C95D7" w:rsidR="00AD2FB4" w:rsidRDefault="00000000"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Content>
                      <w:r w:rsidR="000E19FE">
                        <w:rPr>
                          <w:rFonts w:asciiTheme="majorHAnsi" w:hAnsiTheme="majorHAnsi"/>
                          <w:sz w:val="20"/>
                          <w:szCs w:val="20"/>
                        </w:rPr>
                        <w:t>Amanda Wheeler Gryffin</w:t>
                      </w:r>
                    </w:sdtContent>
                  </w:sdt>
                </w:p>
              </w:tc>
              <w:sdt>
                <w:sdtPr>
                  <w:rPr>
                    <w:rFonts w:asciiTheme="majorHAnsi" w:hAnsiTheme="majorHAnsi"/>
                    <w:sz w:val="20"/>
                    <w:szCs w:val="20"/>
                  </w:rPr>
                  <w:alias w:val="Date"/>
                  <w:tag w:val="Date"/>
                  <w:id w:val="-1811082839"/>
                  <w:placeholder>
                    <w:docPart w:val="18E75FDC68B240D1AFB9E3320B45C25B"/>
                  </w:placeholder>
                  <w:date w:fullDate="2022-09-06T00:00:00Z">
                    <w:dateFormat w:val="M/d/yyyy"/>
                    <w:lid w:val="en-US"/>
                    <w:storeMappedDataAs w:val="dateTime"/>
                    <w:calendar w:val="gregorian"/>
                  </w:date>
                </w:sdtPr>
                <w:sdtContent>
                  <w:tc>
                    <w:tcPr>
                      <w:tcW w:w="1350" w:type="dxa"/>
                      <w:vAlign w:val="bottom"/>
                    </w:tcPr>
                    <w:p w14:paraId="35AAA168" w14:textId="5C6F0819" w:rsidR="00AD2FB4" w:rsidRDefault="000E19FE" w:rsidP="00694ADE">
                      <w:pPr>
                        <w:jc w:val="center"/>
                        <w:rPr>
                          <w:rFonts w:asciiTheme="majorHAnsi" w:hAnsiTheme="majorHAnsi"/>
                          <w:sz w:val="20"/>
                          <w:szCs w:val="20"/>
                        </w:rPr>
                      </w:pPr>
                      <w:r>
                        <w:rPr>
                          <w:rFonts w:asciiTheme="majorHAnsi" w:hAnsiTheme="majorHAnsi"/>
                          <w:sz w:val="20"/>
                          <w:szCs w:val="20"/>
                        </w:rPr>
                        <w:t>9/6/2022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A616FE6" w:rsidR="00AD2FB4" w:rsidRDefault="00000000"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Content>
                      <w:r w:rsidR="00817E02">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5D15898949EA4982A20E6F2017F9FB8F"/>
                  </w:placeholder>
                  <w:date w:fullDate="2022-10-11T00:00:00Z">
                    <w:dateFormat w:val="M/d/yyyy"/>
                    <w:lid w:val="en-US"/>
                    <w:storeMappedDataAs w:val="dateTime"/>
                    <w:calendar w:val="gregorian"/>
                  </w:date>
                </w:sdtPr>
                <w:sdtContent>
                  <w:tc>
                    <w:tcPr>
                      <w:tcW w:w="1350" w:type="dxa"/>
                      <w:vAlign w:val="bottom"/>
                    </w:tcPr>
                    <w:p w14:paraId="59A2A3AF" w14:textId="1179CD03" w:rsidR="00AD2FB4" w:rsidRDefault="00817E02" w:rsidP="00694ADE">
                      <w:pPr>
                        <w:jc w:val="center"/>
                        <w:rPr>
                          <w:rFonts w:asciiTheme="majorHAnsi" w:hAnsiTheme="majorHAnsi"/>
                          <w:sz w:val="20"/>
                          <w:szCs w:val="20"/>
                        </w:rPr>
                      </w:pPr>
                      <w:r>
                        <w:rPr>
                          <w:rFonts w:asciiTheme="majorHAnsi" w:hAnsiTheme="majorHAnsi"/>
                          <w:sz w:val="20"/>
                          <w:szCs w:val="20"/>
                        </w:rPr>
                        <w:t>10/11/2022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00000"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000000"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000000"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E4805DA" w:rsidR="00A316CE" w:rsidRDefault="00000000"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Content>
                      <w:r w:rsidR="009C6776">
                        <w:rPr>
                          <w:rFonts w:asciiTheme="majorHAnsi" w:hAnsiTheme="majorHAnsi"/>
                          <w:sz w:val="20"/>
                          <w:szCs w:val="20"/>
                        </w:rPr>
                        <w:t>Mary Jane Bradley</w:t>
                      </w:r>
                    </w:sdtContent>
                  </w:sdt>
                </w:p>
              </w:tc>
              <w:sdt>
                <w:sdtPr>
                  <w:rPr>
                    <w:rFonts w:asciiTheme="majorHAnsi" w:hAnsiTheme="majorHAnsi"/>
                    <w:sz w:val="20"/>
                    <w:szCs w:val="20"/>
                  </w:rPr>
                  <w:alias w:val="Date"/>
                  <w:tag w:val="Date"/>
                  <w:id w:val="1908647476"/>
                  <w:placeholder>
                    <w:docPart w:val="889D71835E407F4695CE51EEE02AF1CA"/>
                  </w:placeholder>
                  <w:date w:fullDate="2022-10-17T00:00:00Z">
                    <w:dateFormat w:val="M/d/yyyy"/>
                    <w:lid w:val="en-US"/>
                    <w:storeMappedDataAs w:val="dateTime"/>
                    <w:calendar w:val="gregorian"/>
                  </w:date>
                </w:sdtPr>
                <w:sdtContent>
                  <w:tc>
                    <w:tcPr>
                      <w:tcW w:w="1350" w:type="dxa"/>
                      <w:vAlign w:val="bottom"/>
                    </w:tcPr>
                    <w:p w14:paraId="1FE763CE" w14:textId="306EAB4E" w:rsidR="00A316CE" w:rsidRDefault="009C6776" w:rsidP="00694ADE">
                      <w:pPr>
                        <w:jc w:val="center"/>
                        <w:rPr>
                          <w:rFonts w:asciiTheme="majorHAnsi" w:hAnsiTheme="majorHAnsi"/>
                          <w:sz w:val="20"/>
                          <w:szCs w:val="20"/>
                        </w:rPr>
                      </w:pPr>
                      <w:r>
                        <w:rPr>
                          <w:rFonts w:asciiTheme="majorHAnsi" w:hAnsiTheme="majorHAnsi"/>
                          <w:sz w:val="20"/>
                          <w:szCs w:val="20"/>
                        </w:rPr>
                        <w:t>10/17/2022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B0E2A3F" w:rsidR="00A316CE" w:rsidRDefault="00000000"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Content>
                      <w:r w:rsidR="003C1D6E">
                        <w:rPr>
                          <w:rFonts w:asciiTheme="majorHAnsi" w:hAnsiTheme="majorHAnsi"/>
                          <w:sz w:val="20"/>
                          <w:szCs w:val="20"/>
                        </w:rPr>
                        <w:t xml:space="preserve"> </w:t>
                      </w:r>
                      <w:sdt>
                        <w:sdtPr>
                          <w:rPr>
                            <w:rFonts w:asciiTheme="majorHAnsi" w:hAnsiTheme="majorHAnsi"/>
                            <w:sz w:val="20"/>
                            <w:szCs w:val="20"/>
                          </w:rPr>
                          <w:id w:val="1197282834"/>
                          <w:placeholder>
                            <w:docPart w:val="19E80C292C23E14E84174CB3F4BA2AC4"/>
                          </w:placeholder>
                        </w:sdtPr>
                        <w:sdtContent>
                          <w:r w:rsidR="003C1D6E">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11-29T00:00:00Z">
                    <w:dateFormat w:val="M/d/yyyy"/>
                    <w:lid w:val="en-US"/>
                    <w:storeMappedDataAs w:val="dateTime"/>
                    <w:calendar w:val="gregorian"/>
                  </w:date>
                </w:sdtPr>
                <w:sdtContent>
                  <w:tc>
                    <w:tcPr>
                      <w:tcW w:w="1350" w:type="dxa"/>
                      <w:vAlign w:val="bottom"/>
                    </w:tcPr>
                    <w:p w14:paraId="787087C7" w14:textId="5B887F12" w:rsidR="00A316CE" w:rsidRDefault="003C1D6E" w:rsidP="00694ADE">
                      <w:pPr>
                        <w:jc w:val="center"/>
                        <w:rPr>
                          <w:rFonts w:asciiTheme="majorHAnsi" w:hAnsiTheme="majorHAnsi"/>
                          <w:sz w:val="20"/>
                          <w:szCs w:val="20"/>
                        </w:rPr>
                      </w:pPr>
                      <w:r>
                        <w:rPr>
                          <w:rFonts w:asciiTheme="majorHAnsi" w:hAnsiTheme="majorHAnsi"/>
                          <w:sz w:val="20"/>
                          <w:szCs w:val="20"/>
                        </w:rPr>
                        <w:t>11/29/2022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000000"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2E42995F" w14:textId="312F3EAE" w:rsidR="006E6FEC" w:rsidRDefault="0036027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David LaVetter, lavetter@astate.edu, 680-8154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Content>
        <w:p w14:paraId="241B92AD" w14:textId="2E67963A" w:rsidR="000C5E27" w:rsidRDefault="000C5E2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Admission requirements:</w:t>
          </w:r>
        </w:p>
        <w:p w14:paraId="56FAF859" w14:textId="6800412C" w:rsidR="001F7F36" w:rsidRDefault="001F7F3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Unconditional admission:</w:t>
          </w:r>
        </w:p>
        <w:p w14:paraId="2C0A0992" w14:textId="77777777" w:rsidR="00A408B8" w:rsidRDefault="00360277" w:rsidP="002E3FC9">
          <w:pPr>
            <w:tabs>
              <w:tab w:val="left" w:pos="360"/>
              <w:tab w:val="left" w:pos="720"/>
            </w:tabs>
            <w:spacing w:after="0" w:line="240" w:lineRule="auto"/>
            <w:rPr>
              <w:rFonts w:ascii="Arial" w:hAnsi="Arial" w:cs="Arial"/>
              <w:sz w:val="20"/>
              <w:szCs w:val="20"/>
            </w:rPr>
          </w:pPr>
          <w:r>
            <w:rPr>
              <w:rFonts w:asciiTheme="majorHAnsi" w:hAnsiTheme="majorHAnsi" w:cs="Arial"/>
              <w:sz w:val="20"/>
              <w:szCs w:val="20"/>
            </w:rPr>
            <w:t>-</w:t>
          </w:r>
          <w:r w:rsidR="00A408B8" w:rsidRPr="00A408B8">
            <w:rPr>
              <w:rFonts w:asciiTheme="majorHAnsi" w:hAnsiTheme="majorHAnsi" w:cs="Arial"/>
              <w:sz w:val="20"/>
              <w:szCs w:val="20"/>
            </w:rPr>
            <w:t xml:space="preserve">Earned at least 2.75 cumulative undergraduate GPA or a 3.0 in the last 60 hours of university work on a 4.0 scale. Students may also be admitted with a 3.0 graduate GPA </w:t>
          </w:r>
          <w:r w:rsidR="00A408B8" w:rsidRPr="00A408B8">
            <w:rPr>
              <w:rFonts w:asciiTheme="majorHAnsi" w:hAnsiTheme="majorHAnsi" w:cs="Arial"/>
              <w:color w:val="000000" w:themeColor="text1"/>
              <w:sz w:val="20"/>
              <w:szCs w:val="20"/>
            </w:rPr>
            <w:t>over</w:t>
          </w:r>
          <w:r w:rsidR="00A408B8" w:rsidRPr="00A408B8">
            <w:rPr>
              <w:rFonts w:asciiTheme="majorHAnsi" w:hAnsiTheme="majorHAnsi" w:cs="Arial"/>
              <w:color w:val="0070C0"/>
              <w:sz w:val="20"/>
              <w:szCs w:val="20"/>
            </w:rPr>
            <w:t xml:space="preserve"> </w:t>
          </w:r>
          <w:r w:rsidR="00A408B8" w:rsidRPr="00A408B8">
            <w:rPr>
              <w:rFonts w:asciiTheme="majorHAnsi" w:hAnsiTheme="majorHAnsi" w:cs="Arial"/>
              <w:sz w:val="20"/>
              <w:szCs w:val="20"/>
            </w:rPr>
            <w:t>at least six earned credit hours.</w:t>
          </w:r>
        </w:p>
        <w:p w14:paraId="2FD387D9" w14:textId="6E78D180" w:rsidR="00360277" w:rsidRDefault="003602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-Current resume</w:t>
          </w:r>
        </w:p>
        <w:p w14:paraId="6480CA1F" w14:textId="33477F0B" w:rsidR="00360277" w:rsidRDefault="0036027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-One professional reference who can speak to your professional responsibilities </w:t>
          </w:r>
          <w:r w:rsidR="000C5E27">
            <w:rPr>
              <w:rFonts w:asciiTheme="majorHAnsi" w:hAnsiTheme="majorHAnsi" w:cs="Arial"/>
              <w:sz w:val="20"/>
              <w:szCs w:val="20"/>
            </w:rPr>
            <w:t>or</w:t>
          </w:r>
          <w:r>
            <w:rPr>
              <w:rFonts w:asciiTheme="majorHAnsi" w:hAnsiTheme="majorHAnsi" w:cs="Arial"/>
              <w:sz w:val="20"/>
              <w:szCs w:val="20"/>
            </w:rPr>
            <w:t xml:space="preserve"> academic potential.</w:t>
          </w:r>
        </w:p>
        <w:p w14:paraId="3FD6997A" w14:textId="77777777" w:rsidR="00360277" w:rsidRDefault="00360277" w:rsidP="002E3FC9">
          <w:pPr>
            <w:tabs>
              <w:tab w:val="left" w:pos="360"/>
              <w:tab w:val="left" w:pos="720"/>
            </w:tabs>
            <w:spacing w:after="0" w:line="240" w:lineRule="auto"/>
            <w:rPr>
              <w:rFonts w:asciiTheme="majorHAnsi" w:hAnsiTheme="majorHAnsi" w:cs="Arial"/>
              <w:sz w:val="20"/>
              <w:szCs w:val="20"/>
            </w:rPr>
          </w:pPr>
        </w:p>
        <w:p w14:paraId="2E06E5BC" w14:textId="77777777" w:rsidR="001F7F36" w:rsidRDefault="001F7F3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Conditional admission: </w:t>
          </w:r>
        </w:p>
        <w:p w14:paraId="71AD53D5" w14:textId="77777777" w:rsidR="00A408B8" w:rsidRPr="00A408B8" w:rsidRDefault="00A408B8" w:rsidP="00A408B8">
          <w:pPr>
            <w:rPr>
              <w:rFonts w:asciiTheme="majorHAnsi" w:hAnsiTheme="majorHAnsi" w:cs="Arial"/>
              <w:color w:val="000000" w:themeColor="text1"/>
              <w:sz w:val="20"/>
              <w:szCs w:val="20"/>
            </w:rPr>
          </w:pPr>
          <w:r w:rsidRPr="00A408B8">
            <w:rPr>
              <w:rFonts w:asciiTheme="majorHAnsi" w:hAnsiTheme="majorHAnsi" w:cs="Arial"/>
              <w:color w:val="000000" w:themeColor="text1"/>
              <w:sz w:val="20"/>
              <w:szCs w:val="20"/>
            </w:rPr>
            <w:t>For conditional admission: Students may be conditionally admitted with less than a 2.75 GPA, provided work experience in the program field is detailed on the resume and supported by one professional work reference letter (past or present employer) to be submitted with application materials. For conditional admission, students must a maintain a grade of B or better for the first 12 hours of graduate work in the program.</w:t>
          </w:r>
        </w:p>
        <w:p w14:paraId="74D59FD5" w14:textId="77777777" w:rsidR="000C5E27" w:rsidRDefault="000C5E27" w:rsidP="002E3FC9">
          <w:pPr>
            <w:tabs>
              <w:tab w:val="left" w:pos="360"/>
              <w:tab w:val="left" w:pos="720"/>
            </w:tabs>
            <w:spacing w:after="0" w:line="240" w:lineRule="auto"/>
            <w:rPr>
              <w:rFonts w:asciiTheme="majorHAnsi" w:hAnsiTheme="majorHAnsi" w:cs="Arial"/>
              <w:sz w:val="20"/>
              <w:szCs w:val="20"/>
            </w:rPr>
          </w:pPr>
        </w:p>
        <w:p w14:paraId="1B3C1C6B" w14:textId="03721C24" w:rsidR="002E3FC9" w:rsidRDefault="00B70F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Proposed omission</w:t>
          </w:r>
          <w:r w:rsidR="000C5E27">
            <w:rPr>
              <w:rFonts w:asciiTheme="majorHAnsi" w:hAnsiTheme="majorHAnsi" w:cs="Arial"/>
              <w:sz w:val="20"/>
              <w:szCs w:val="20"/>
            </w:rPr>
            <w:t xml:space="preserve">: 500-word essay and </w:t>
          </w:r>
          <w:r w:rsidR="00BE50BD">
            <w:rPr>
              <w:rFonts w:asciiTheme="majorHAnsi" w:hAnsiTheme="majorHAnsi" w:cs="Arial"/>
              <w:sz w:val="20"/>
              <w:szCs w:val="20"/>
            </w:rPr>
            <w:t xml:space="preserve">required </w:t>
          </w:r>
          <w:r w:rsidR="000C5E27">
            <w:rPr>
              <w:rFonts w:asciiTheme="majorHAnsi" w:hAnsiTheme="majorHAnsi" w:cs="Arial"/>
              <w:sz w:val="20"/>
              <w:szCs w:val="20"/>
            </w:rPr>
            <w:t>faculty reference.</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2-01-01T00:00:00Z">
          <w:dateFormat w:val="M/d/yyyy"/>
          <w:lid w:val="en-US"/>
          <w:storeMappedDataAs w:val="dateTime"/>
          <w:calendar w:val="gregorian"/>
        </w:date>
      </w:sdtPr>
      <w:sdtContent>
        <w:p w14:paraId="31D89629" w14:textId="149EF842" w:rsidR="002E3FC9" w:rsidRDefault="00B70F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Content>
        <w:p w14:paraId="019AAB76" w14:textId="7E13F9DA" w:rsidR="002E3FC9" w:rsidRDefault="00B70FA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During the past few years, t</w:t>
          </w:r>
          <w:r w:rsidR="00EB5487">
            <w:rPr>
              <w:rFonts w:asciiTheme="majorHAnsi" w:hAnsiTheme="majorHAnsi" w:cs="Arial"/>
              <w:sz w:val="20"/>
              <w:szCs w:val="20"/>
            </w:rPr>
            <w:t>he M</w:t>
          </w:r>
          <w:r>
            <w:rPr>
              <w:rFonts w:asciiTheme="majorHAnsi" w:hAnsiTheme="majorHAnsi" w:cs="Arial"/>
              <w:sz w:val="20"/>
              <w:szCs w:val="20"/>
            </w:rPr>
            <w:t>.</w:t>
          </w:r>
          <w:r w:rsidR="00EB5487">
            <w:rPr>
              <w:rFonts w:asciiTheme="majorHAnsi" w:hAnsiTheme="majorHAnsi" w:cs="Arial"/>
              <w:sz w:val="20"/>
              <w:szCs w:val="20"/>
            </w:rPr>
            <w:t>S</w:t>
          </w:r>
          <w:r>
            <w:rPr>
              <w:rFonts w:asciiTheme="majorHAnsi" w:hAnsiTheme="majorHAnsi" w:cs="Arial"/>
              <w:sz w:val="20"/>
              <w:szCs w:val="20"/>
            </w:rPr>
            <w:t>.</w:t>
          </w:r>
          <w:r w:rsidR="00EB5487">
            <w:rPr>
              <w:rFonts w:asciiTheme="majorHAnsi" w:hAnsiTheme="majorHAnsi" w:cs="Arial"/>
              <w:sz w:val="20"/>
              <w:szCs w:val="20"/>
            </w:rPr>
            <w:t xml:space="preserve"> Sport Administration (MS SA) degree </w:t>
          </w:r>
          <w:r>
            <w:rPr>
              <w:rFonts w:asciiTheme="majorHAnsi" w:hAnsiTheme="majorHAnsi" w:cs="Arial"/>
              <w:sz w:val="20"/>
              <w:szCs w:val="20"/>
            </w:rPr>
            <w:t xml:space="preserve">program </w:t>
          </w:r>
          <w:r w:rsidR="00EB5487">
            <w:rPr>
              <w:rFonts w:asciiTheme="majorHAnsi" w:hAnsiTheme="majorHAnsi" w:cs="Arial"/>
              <w:sz w:val="20"/>
              <w:szCs w:val="20"/>
            </w:rPr>
            <w:t xml:space="preserve">has </w:t>
          </w:r>
          <w:r>
            <w:rPr>
              <w:rFonts w:asciiTheme="majorHAnsi" w:hAnsiTheme="majorHAnsi" w:cs="Arial"/>
              <w:sz w:val="20"/>
              <w:szCs w:val="20"/>
            </w:rPr>
            <w:t xml:space="preserve">experienced </w:t>
          </w:r>
          <w:r w:rsidR="00EB5487">
            <w:rPr>
              <w:rFonts w:asciiTheme="majorHAnsi" w:hAnsiTheme="majorHAnsi" w:cs="Arial"/>
              <w:sz w:val="20"/>
              <w:szCs w:val="20"/>
            </w:rPr>
            <w:t>one of the highest application incompletion rates (34%) among graduate degree programs across the campus. Since 84% of students enroll in the first institution that accepts them, MS SA proposes th</w:t>
          </w:r>
          <w:r>
            <w:rPr>
              <w:rFonts w:asciiTheme="majorHAnsi" w:hAnsiTheme="majorHAnsi" w:cs="Arial"/>
              <w:sz w:val="20"/>
              <w:szCs w:val="20"/>
            </w:rPr>
            <w:t>ese admission changes in order to help attract experienced professionals, and improve application completion rates</w:t>
          </w:r>
          <w:r w:rsidR="00EB5487">
            <w:rPr>
              <w:rFonts w:asciiTheme="majorHAnsi" w:hAnsiTheme="majorHAnsi" w:cs="Arial"/>
              <w:sz w:val="20"/>
              <w:szCs w:val="20"/>
            </w:rPr>
            <w:t xml:space="preserve">.  </w:t>
          </w:r>
          <w:r>
            <w:rPr>
              <w:rFonts w:asciiTheme="majorHAnsi" w:hAnsiTheme="majorHAnsi" w:cs="Arial"/>
              <w:sz w:val="20"/>
              <w:szCs w:val="20"/>
            </w:rPr>
            <w:t>Additionally, the</w:t>
          </w:r>
          <w:r w:rsidR="00EB5487">
            <w:rPr>
              <w:rFonts w:asciiTheme="majorHAnsi" w:hAnsiTheme="majorHAnsi" w:cs="Arial"/>
              <w:sz w:val="20"/>
              <w:szCs w:val="20"/>
            </w:rPr>
            <w:t xml:space="preserve"> number of items </w:t>
          </w:r>
          <w:r>
            <w:rPr>
              <w:rFonts w:asciiTheme="majorHAnsi" w:hAnsiTheme="majorHAnsi" w:cs="Arial"/>
              <w:sz w:val="20"/>
              <w:szCs w:val="20"/>
            </w:rPr>
            <w:t xml:space="preserve">on an application </w:t>
          </w:r>
          <w:r w:rsidR="00EB5487">
            <w:rPr>
              <w:rFonts w:asciiTheme="majorHAnsi" w:hAnsiTheme="majorHAnsi" w:cs="Arial"/>
              <w:sz w:val="20"/>
              <w:szCs w:val="20"/>
            </w:rPr>
            <w:t>that the student is required to submit can impact their program decision</w:t>
          </w:r>
          <w:r>
            <w:rPr>
              <w:rFonts w:asciiTheme="majorHAnsi" w:hAnsiTheme="majorHAnsi" w:cs="Arial"/>
              <w:sz w:val="20"/>
              <w:szCs w:val="20"/>
            </w:rPr>
            <w:t xml:space="preserve">. For several years, the majority of our online program students are already working as full-time professionals at the time of their application; thus, most applicants already possess adequate experience working in the field. These proposals are aimed to </w:t>
          </w:r>
          <w:r w:rsidR="000C5E27">
            <w:rPr>
              <w:rFonts w:asciiTheme="majorHAnsi" w:hAnsiTheme="majorHAnsi" w:cs="Arial"/>
              <w:sz w:val="20"/>
              <w:szCs w:val="20"/>
            </w:rPr>
            <w:t>attract more student professionals</w:t>
          </w:r>
          <w:r w:rsidR="00EB5487">
            <w:rPr>
              <w:rFonts w:asciiTheme="majorHAnsi" w:hAnsiTheme="majorHAnsi" w:cs="Arial"/>
              <w:sz w:val="20"/>
              <w:szCs w:val="20"/>
            </w:rPr>
            <w:t xml:space="preserve"> by requiring fewer admission requirements at the same time maintain</w:t>
          </w:r>
          <w:r w:rsidR="000C5E27">
            <w:rPr>
              <w:rFonts w:asciiTheme="majorHAnsi" w:hAnsiTheme="majorHAnsi" w:cs="Arial"/>
              <w:sz w:val="20"/>
              <w:szCs w:val="20"/>
            </w:rPr>
            <w:t>ing</w:t>
          </w:r>
          <w:r w:rsidR="00EB5487">
            <w:rPr>
              <w:rFonts w:asciiTheme="majorHAnsi" w:hAnsiTheme="majorHAnsi" w:cs="Arial"/>
              <w:sz w:val="20"/>
              <w:szCs w:val="20"/>
            </w:rPr>
            <w:t xml:space="preserve"> academic standards of the program.  </w:t>
          </w:r>
          <w:r>
            <w:rPr>
              <w:rFonts w:asciiTheme="majorHAnsi" w:hAnsiTheme="majorHAnsi" w:cs="Arial"/>
              <w:sz w:val="20"/>
              <w:szCs w:val="20"/>
            </w:rPr>
            <w:t xml:space="preserve">For those without any professional experience, the GPA adjustment will allow them to </w:t>
          </w:r>
          <w:r w:rsidR="006744D2">
            <w:rPr>
              <w:rFonts w:asciiTheme="majorHAnsi" w:hAnsiTheme="majorHAnsi" w:cs="Arial"/>
              <w:sz w:val="20"/>
              <w:szCs w:val="20"/>
            </w:rPr>
            <w:t xml:space="preserve">pursue graduate work and be successful in our program. The vast majority of program students who have been admitted conditionally under the previous GPA policy (3.0) have shown to be successful in their graduate work pursuits. </w:t>
          </w:r>
          <w:r w:rsidR="00EB5487">
            <w:rPr>
              <w:rFonts w:asciiTheme="majorHAnsi" w:hAnsiTheme="majorHAnsi" w:cs="Arial"/>
              <w:sz w:val="20"/>
              <w:szCs w:val="20"/>
            </w:rPr>
            <w:t xml:space="preserve">The </w:t>
          </w:r>
          <w:r>
            <w:rPr>
              <w:rFonts w:asciiTheme="majorHAnsi" w:hAnsiTheme="majorHAnsi" w:cs="Arial"/>
              <w:sz w:val="20"/>
              <w:szCs w:val="20"/>
            </w:rPr>
            <w:t xml:space="preserve">professional </w:t>
          </w:r>
          <w:r w:rsidR="00EB5487">
            <w:rPr>
              <w:rFonts w:asciiTheme="majorHAnsi" w:hAnsiTheme="majorHAnsi" w:cs="Arial"/>
              <w:sz w:val="20"/>
              <w:szCs w:val="20"/>
            </w:rPr>
            <w:t xml:space="preserve">reference </w:t>
          </w:r>
          <w:r>
            <w:rPr>
              <w:rFonts w:asciiTheme="majorHAnsi" w:hAnsiTheme="majorHAnsi" w:cs="Arial"/>
              <w:sz w:val="20"/>
              <w:szCs w:val="20"/>
            </w:rPr>
            <w:t>adjustment</w:t>
          </w:r>
          <w:r w:rsidR="00EB5487">
            <w:rPr>
              <w:rFonts w:asciiTheme="majorHAnsi" w:hAnsiTheme="majorHAnsi" w:cs="Arial"/>
              <w:sz w:val="20"/>
              <w:szCs w:val="20"/>
            </w:rPr>
            <w:t xml:space="preserve"> will</w:t>
          </w:r>
          <w:r>
            <w:rPr>
              <w:rFonts w:asciiTheme="majorHAnsi" w:hAnsiTheme="majorHAnsi" w:cs="Arial"/>
              <w:sz w:val="20"/>
              <w:szCs w:val="20"/>
            </w:rPr>
            <w:t xml:space="preserve"> also</w:t>
          </w:r>
          <w:r w:rsidR="00EB5487">
            <w:rPr>
              <w:rFonts w:asciiTheme="majorHAnsi" w:hAnsiTheme="majorHAnsi" w:cs="Arial"/>
              <w:sz w:val="20"/>
              <w:szCs w:val="20"/>
            </w:rPr>
            <w:t xml:space="preserve"> assist students </w:t>
          </w:r>
          <w:r>
            <w:rPr>
              <w:rFonts w:asciiTheme="majorHAnsi" w:hAnsiTheme="majorHAnsi" w:cs="Arial"/>
              <w:sz w:val="20"/>
              <w:szCs w:val="20"/>
            </w:rPr>
            <w:t>in their application as to rely</w:t>
          </w:r>
          <w:r w:rsidR="00EB5487">
            <w:rPr>
              <w:rFonts w:asciiTheme="majorHAnsi" w:hAnsiTheme="majorHAnsi" w:cs="Arial"/>
              <w:sz w:val="20"/>
              <w:szCs w:val="20"/>
            </w:rPr>
            <w:t xml:space="preserve"> more on </w:t>
          </w:r>
          <w:r>
            <w:rPr>
              <w:rFonts w:asciiTheme="majorHAnsi" w:hAnsiTheme="majorHAnsi" w:cs="Arial"/>
              <w:sz w:val="20"/>
              <w:szCs w:val="20"/>
            </w:rPr>
            <w:t xml:space="preserve">their </w:t>
          </w:r>
          <w:r w:rsidR="00EB5487">
            <w:rPr>
              <w:rFonts w:asciiTheme="majorHAnsi" w:hAnsiTheme="majorHAnsi" w:cs="Arial"/>
              <w:sz w:val="20"/>
              <w:szCs w:val="20"/>
            </w:rPr>
            <w:t>professional work experience</w:t>
          </w:r>
          <w:r w:rsidR="000C5E27">
            <w:rPr>
              <w:rFonts w:asciiTheme="majorHAnsi" w:hAnsiTheme="majorHAnsi" w:cs="Arial"/>
              <w:sz w:val="20"/>
              <w:szCs w:val="20"/>
            </w:rPr>
            <w:t xml:space="preserve"> as a valid credential. </w:t>
          </w:r>
          <w:r>
            <w:rPr>
              <w:rFonts w:asciiTheme="majorHAnsi" w:hAnsiTheme="majorHAnsi" w:cs="Arial"/>
              <w:sz w:val="20"/>
              <w:szCs w:val="20"/>
            </w:rPr>
            <w:t>There have been many applicants that have applied to our program who have graduated more than 10 years from their application submission</w:t>
          </w:r>
          <w:r w:rsidR="006744D2">
            <w:rPr>
              <w:rFonts w:asciiTheme="majorHAnsi" w:hAnsiTheme="majorHAnsi" w:cs="Arial"/>
              <w:sz w:val="20"/>
              <w:szCs w:val="20"/>
            </w:rPr>
            <w:t>, and have established a work history</w:t>
          </w:r>
          <w:r>
            <w:rPr>
              <w:rFonts w:asciiTheme="majorHAnsi" w:hAnsiTheme="majorHAnsi" w:cs="Arial"/>
              <w:sz w:val="20"/>
              <w:szCs w:val="20"/>
            </w:rPr>
            <w:t>. Lastly, the</w:t>
          </w:r>
          <w:r w:rsidR="000C5E27">
            <w:rPr>
              <w:rFonts w:asciiTheme="majorHAnsi" w:hAnsiTheme="majorHAnsi" w:cs="Arial"/>
              <w:sz w:val="20"/>
              <w:szCs w:val="20"/>
            </w:rPr>
            <w:t xml:space="preserve"> 500-word essay</w:t>
          </w:r>
          <w:r>
            <w:rPr>
              <w:rFonts w:asciiTheme="majorHAnsi" w:hAnsiTheme="majorHAnsi" w:cs="Arial"/>
              <w:sz w:val="20"/>
              <w:szCs w:val="20"/>
            </w:rPr>
            <w:t xml:space="preserve"> requirement</w:t>
          </w:r>
          <w:r w:rsidR="000C5E27">
            <w:rPr>
              <w:rFonts w:asciiTheme="majorHAnsi" w:hAnsiTheme="majorHAnsi" w:cs="Arial"/>
              <w:sz w:val="20"/>
              <w:szCs w:val="20"/>
            </w:rPr>
            <w:t xml:space="preserve"> </w:t>
          </w:r>
          <w:r>
            <w:rPr>
              <w:rFonts w:asciiTheme="majorHAnsi" w:hAnsiTheme="majorHAnsi" w:cs="Arial"/>
              <w:sz w:val="20"/>
              <w:szCs w:val="20"/>
            </w:rPr>
            <w:t>has</w:t>
          </w:r>
          <w:r w:rsidR="000C5E27">
            <w:rPr>
              <w:rFonts w:asciiTheme="majorHAnsi" w:hAnsiTheme="majorHAnsi" w:cs="Arial"/>
              <w:sz w:val="20"/>
              <w:szCs w:val="20"/>
            </w:rPr>
            <w:t xml:space="preserve"> not served as an effective tool in admissions decision</w:t>
          </w:r>
          <w:r>
            <w:rPr>
              <w:rFonts w:asciiTheme="majorHAnsi" w:hAnsiTheme="majorHAnsi" w:cs="Arial"/>
              <w:sz w:val="20"/>
              <w:szCs w:val="20"/>
            </w:rPr>
            <w:t>s</w:t>
          </w:r>
          <w:r w:rsidR="006744D2">
            <w:rPr>
              <w:rFonts w:asciiTheme="majorHAnsi" w:hAnsiTheme="majorHAnsi" w:cs="Arial"/>
              <w:sz w:val="20"/>
              <w:szCs w:val="20"/>
            </w:rPr>
            <w:t>; and therefore, we propose to omit it. Several similar programs have also omitted the essay requirement.</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Content>
        <w:p w14:paraId="3A7D0119" w14:textId="77777777" w:rsidR="00FF7D3A" w:rsidRDefault="00FF7D3A"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125 2021-22 Graduate Bulletin</w:t>
          </w:r>
        </w:p>
        <w:p w14:paraId="581DD946" w14:textId="77777777" w:rsidR="00FF7D3A" w:rsidRDefault="00FF7D3A" w:rsidP="00AE6604">
          <w:pPr>
            <w:tabs>
              <w:tab w:val="left" w:pos="360"/>
              <w:tab w:val="left" w:pos="720"/>
            </w:tabs>
            <w:spacing w:after="0" w:line="240" w:lineRule="auto"/>
            <w:rPr>
              <w:rFonts w:asciiTheme="majorHAnsi" w:hAnsiTheme="majorHAnsi" w:cs="Arial"/>
              <w:sz w:val="20"/>
              <w:szCs w:val="20"/>
            </w:rPr>
          </w:pPr>
        </w:p>
        <w:p w14:paraId="47A98EC1" w14:textId="53E2EDA6" w:rsidR="00C0528B" w:rsidRDefault="00FF7D3A" w:rsidP="00AE6604">
          <w:pPr>
            <w:tabs>
              <w:tab w:val="left" w:pos="360"/>
              <w:tab w:val="left" w:pos="720"/>
            </w:tabs>
            <w:spacing w:after="0" w:line="240" w:lineRule="auto"/>
            <w:rPr>
              <w:rStyle w:val="markedcontent"/>
              <w:rFonts w:ascii="Arial" w:hAnsi="Arial" w:cs="Arial"/>
              <w:strike/>
              <w:sz w:val="20"/>
              <w:szCs w:val="20"/>
              <w:highlight w:val="yellow"/>
            </w:rPr>
          </w:pPr>
          <w:r>
            <w:rPr>
              <w:rStyle w:val="markedcontent"/>
              <w:rFonts w:ascii="Arial" w:hAnsi="Arial" w:cs="Arial"/>
              <w:sz w:val="38"/>
              <w:szCs w:val="38"/>
            </w:rPr>
            <w:t xml:space="preserve">Program of Study for the Master of Science </w:t>
          </w:r>
          <w:r>
            <w:br/>
          </w:r>
          <w:r>
            <w:rPr>
              <w:rStyle w:val="markedcontent"/>
              <w:rFonts w:ascii="Arial" w:hAnsi="Arial" w:cs="Arial"/>
              <w:sz w:val="38"/>
              <w:szCs w:val="38"/>
            </w:rPr>
            <w:t>in Sport Administration Degree</w:t>
          </w:r>
          <w:r>
            <w:br/>
          </w:r>
          <w:r>
            <w:rPr>
              <w:rStyle w:val="markedcontent"/>
              <w:rFonts w:ascii="Arial" w:hAnsi="Arial" w:cs="Arial"/>
              <w:sz w:val="25"/>
              <w:szCs w:val="25"/>
            </w:rPr>
            <w:t>PURPOSE OF THE DEGREE</w:t>
          </w:r>
          <w:r>
            <w:br/>
          </w:r>
          <w:r>
            <w:rPr>
              <w:rStyle w:val="markedcontent"/>
              <w:rFonts w:ascii="Arial" w:hAnsi="Arial" w:cs="Arial"/>
              <w:sz w:val="20"/>
              <w:szCs w:val="20"/>
            </w:rPr>
            <w:t xml:space="preserve">The M.S. Sport Administration degree in the Department of Health, Physical Education &amp; Sport </w:t>
          </w:r>
          <w:r>
            <w:br/>
          </w:r>
          <w:r>
            <w:rPr>
              <w:rStyle w:val="markedcontent"/>
              <w:rFonts w:ascii="Arial" w:hAnsi="Arial" w:cs="Arial"/>
              <w:sz w:val="20"/>
              <w:szCs w:val="20"/>
            </w:rPr>
            <w:t xml:space="preserve">Sciences is designed as a 36-credit hour program that serves graduate students interested in preparing </w:t>
          </w:r>
          <w:r>
            <w:br/>
          </w:r>
          <w:r>
            <w:rPr>
              <w:rStyle w:val="markedcontent"/>
              <w:rFonts w:ascii="Arial" w:hAnsi="Arial" w:cs="Arial"/>
              <w:sz w:val="20"/>
              <w:szCs w:val="20"/>
            </w:rPr>
            <w:t xml:space="preserve">for management or administrative opportunities in professional sports, intercollegiate and </w:t>
          </w:r>
          <w:proofErr w:type="spellStart"/>
          <w:r>
            <w:rPr>
              <w:rStyle w:val="markedcontent"/>
              <w:rFonts w:ascii="Arial" w:hAnsi="Arial" w:cs="Arial"/>
              <w:sz w:val="20"/>
              <w:szCs w:val="20"/>
            </w:rPr>
            <w:t>interscholas</w:t>
          </w:r>
          <w:proofErr w:type="spellEnd"/>
          <w:r>
            <w:rPr>
              <w:rStyle w:val="markedcontent"/>
              <w:rFonts w:ascii="Arial" w:hAnsi="Arial" w:cs="Arial"/>
              <w:sz w:val="20"/>
              <w:szCs w:val="20"/>
            </w:rPr>
            <w:t>-</w:t>
          </w:r>
          <w:r>
            <w:br/>
          </w:r>
          <w:r>
            <w:rPr>
              <w:rStyle w:val="markedcontent"/>
              <w:rFonts w:ascii="Arial" w:hAnsi="Arial" w:cs="Arial"/>
              <w:sz w:val="20"/>
              <w:szCs w:val="20"/>
            </w:rPr>
            <w:t>tic athletics, sport facilities, and sports marketing and management agencies.</w:t>
          </w:r>
          <w:r>
            <w:br/>
          </w:r>
          <w:r>
            <w:rPr>
              <w:rStyle w:val="markedcontent"/>
              <w:rFonts w:ascii="Arial" w:hAnsi="Arial" w:cs="Arial"/>
              <w:sz w:val="25"/>
              <w:szCs w:val="25"/>
            </w:rPr>
            <w:t>ADMISSION REQUIREMENTS</w:t>
          </w:r>
          <w:r>
            <w:br/>
          </w:r>
          <w:r>
            <w:rPr>
              <w:rStyle w:val="markedcontent"/>
              <w:rFonts w:ascii="Arial" w:hAnsi="Arial" w:cs="Arial"/>
              <w:sz w:val="20"/>
              <w:szCs w:val="20"/>
            </w:rPr>
            <w:t xml:space="preserve">Applicants must meet the admission requirements of the A-State Graduate Admissions and the </w:t>
          </w:r>
          <w:r>
            <w:br/>
          </w:r>
          <w:r>
            <w:rPr>
              <w:rStyle w:val="markedcontent"/>
              <w:rFonts w:ascii="Arial" w:hAnsi="Arial" w:cs="Arial"/>
              <w:sz w:val="20"/>
              <w:szCs w:val="20"/>
            </w:rPr>
            <w:t xml:space="preserve">specific program requirements. The minimum requirement for admission is the baccalaureate degree </w:t>
          </w:r>
          <w:r>
            <w:br/>
          </w:r>
          <w:r>
            <w:rPr>
              <w:rStyle w:val="markedcontent"/>
              <w:rFonts w:ascii="Arial" w:hAnsi="Arial" w:cs="Arial"/>
              <w:sz w:val="20"/>
              <w:szCs w:val="20"/>
            </w:rPr>
            <w:t>or its equivalent from an accredited institution.</w:t>
          </w:r>
          <w:r>
            <w:br/>
          </w:r>
          <w:r>
            <w:rPr>
              <w:rStyle w:val="markedcontent"/>
              <w:rFonts w:ascii="Arial" w:hAnsi="Arial" w:cs="Arial"/>
              <w:sz w:val="20"/>
              <w:szCs w:val="20"/>
            </w:rPr>
            <w:t xml:space="preserve">Applicants must present evidence of potential ability to perform academic work at the advanced </w:t>
          </w:r>
          <w:r>
            <w:br/>
          </w:r>
          <w:r>
            <w:rPr>
              <w:rStyle w:val="markedcontent"/>
              <w:rFonts w:ascii="Arial" w:hAnsi="Arial" w:cs="Arial"/>
              <w:sz w:val="20"/>
              <w:szCs w:val="20"/>
            </w:rPr>
            <w:t xml:space="preserve">graduate level. </w:t>
          </w:r>
          <w:r w:rsidR="00817E02">
            <w:rPr>
              <w:rFonts w:ascii="Arial" w:hAnsi="Arial" w:cs="Arial"/>
              <w:color w:val="000000"/>
              <w:sz w:val="20"/>
              <w:szCs w:val="20"/>
            </w:rPr>
            <w:t> Past grade performance will be used to provide the primary data for judging academic ability</w:t>
          </w:r>
          <w:r w:rsidR="00817E02" w:rsidRPr="00817E02">
            <w:rPr>
              <w:rFonts w:ascii="Arial" w:hAnsi="Arial" w:cs="Arial"/>
              <w:strike/>
              <w:color w:val="000000"/>
              <w:sz w:val="20"/>
              <w:szCs w:val="20"/>
            </w:rPr>
            <w:t xml:space="preserve">.  </w:t>
          </w:r>
          <w:r w:rsidRPr="00817E02">
            <w:rPr>
              <w:rStyle w:val="markedcontent"/>
              <w:rFonts w:ascii="Arial" w:hAnsi="Arial" w:cs="Arial"/>
              <w:strike/>
              <w:sz w:val="20"/>
              <w:szCs w:val="20"/>
            </w:rPr>
            <w:t xml:space="preserve">Other indicators, such as quality of writing in the Applicant’s prepared statement and faculty </w:t>
          </w:r>
          <w:r w:rsidRPr="00817E02">
            <w:rPr>
              <w:strike/>
            </w:rPr>
            <w:br/>
          </w:r>
          <w:r w:rsidRPr="00817E02">
            <w:rPr>
              <w:rStyle w:val="markedcontent"/>
              <w:rFonts w:ascii="Arial" w:hAnsi="Arial" w:cs="Arial"/>
              <w:strike/>
              <w:sz w:val="20"/>
              <w:szCs w:val="20"/>
            </w:rPr>
            <w:t>references, will also be considered</w:t>
          </w:r>
          <w:r>
            <w:rPr>
              <w:rStyle w:val="markedcontent"/>
              <w:rFonts w:ascii="Arial" w:hAnsi="Arial" w:cs="Arial"/>
              <w:sz w:val="20"/>
              <w:szCs w:val="20"/>
            </w:rPr>
            <w:t xml:space="preserve">. Based on past academic performance, an applicant must qualify </w:t>
          </w:r>
          <w:r>
            <w:br/>
          </w:r>
          <w:r>
            <w:rPr>
              <w:rStyle w:val="markedcontent"/>
              <w:rFonts w:ascii="Arial" w:hAnsi="Arial" w:cs="Arial"/>
              <w:sz w:val="20"/>
              <w:szCs w:val="20"/>
            </w:rPr>
            <w:t>for either unconditional or conditional admission status.</w:t>
          </w:r>
          <w:r>
            <w:br/>
          </w:r>
          <w:r w:rsidRPr="00333AEA">
            <w:rPr>
              <w:rStyle w:val="markedcontent"/>
              <w:rFonts w:ascii="Arial" w:hAnsi="Arial" w:cs="Arial"/>
              <w:sz w:val="20"/>
              <w:szCs w:val="20"/>
            </w:rPr>
            <w:t>• For unconditional admission, students are required to have a minimum</w:t>
          </w:r>
          <w:r w:rsidR="00333AEA">
            <w:rPr>
              <w:rStyle w:val="markedcontent"/>
              <w:rFonts w:ascii="Arial" w:hAnsi="Arial" w:cs="Arial"/>
              <w:sz w:val="20"/>
              <w:szCs w:val="20"/>
            </w:rPr>
            <w:t xml:space="preserve">: </w:t>
          </w:r>
          <w:r w:rsidRPr="00C0528B">
            <w:rPr>
              <w:rStyle w:val="markedcontent"/>
              <w:rFonts w:ascii="Arial" w:hAnsi="Arial" w:cs="Arial"/>
              <w:strike/>
              <w:sz w:val="20"/>
              <w:szCs w:val="20"/>
            </w:rPr>
            <w:t xml:space="preserve"> 3.0 cumulative </w:t>
          </w:r>
          <w:r w:rsidRPr="00C0528B">
            <w:rPr>
              <w:strike/>
            </w:rPr>
            <w:br/>
          </w:r>
          <w:r w:rsidRPr="00C0528B">
            <w:rPr>
              <w:rStyle w:val="markedcontent"/>
              <w:rFonts w:ascii="Arial" w:hAnsi="Arial" w:cs="Arial"/>
              <w:strike/>
              <w:sz w:val="20"/>
              <w:szCs w:val="20"/>
            </w:rPr>
            <w:t>GPA or 3.25 GPA during the last 60 credit hours of university work.</w:t>
          </w:r>
        </w:p>
        <w:p w14:paraId="195BDED8" w14:textId="160A1446" w:rsidR="00C0528B" w:rsidRDefault="00C0528B" w:rsidP="00AE6604">
          <w:pPr>
            <w:tabs>
              <w:tab w:val="left" w:pos="360"/>
              <w:tab w:val="left" w:pos="720"/>
            </w:tabs>
            <w:spacing w:after="0" w:line="240" w:lineRule="auto"/>
            <w:rPr>
              <w:rStyle w:val="markedcontent"/>
              <w:rFonts w:ascii="Arial" w:hAnsi="Arial" w:cs="Arial"/>
              <w:strike/>
              <w:sz w:val="20"/>
              <w:szCs w:val="20"/>
              <w:highlight w:val="yellow"/>
            </w:rPr>
          </w:pPr>
        </w:p>
        <w:p w14:paraId="1AC8FF1E" w14:textId="77777777" w:rsidR="00F97CAC" w:rsidRPr="00F97CAC" w:rsidRDefault="00C0528B" w:rsidP="00F97CAC">
          <w:pPr>
            <w:rPr>
              <w:rFonts w:ascii="Arial" w:hAnsi="Arial" w:cs="Arial"/>
              <w:color w:val="000000" w:themeColor="text1"/>
              <w:sz w:val="20"/>
              <w:szCs w:val="20"/>
            </w:rPr>
          </w:pPr>
          <w:r w:rsidRPr="00C0528B">
            <w:rPr>
              <w:rFonts w:ascii="Arial" w:hAnsi="Arial" w:cs="Arial"/>
              <w:sz w:val="20"/>
              <w:szCs w:val="20"/>
              <w:highlight w:val="yellow"/>
            </w:rPr>
            <w:t>-</w:t>
          </w:r>
          <w:r w:rsidR="00F97CAC" w:rsidRPr="00F97CAC">
            <w:rPr>
              <w:rFonts w:ascii="Arial" w:hAnsi="Arial" w:cs="Arial"/>
              <w:sz w:val="20"/>
              <w:szCs w:val="20"/>
              <w:highlight w:val="yellow"/>
            </w:rPr>
            <w:t xml:space="preserve">Earned at least 2.75 cumulative undergraduate GPA or a 3.0 in the last 60 hours of university work on a 4.0 scale. Students may also be admitted with a 3.0 graduate GPA </w:t>
          </w:r>
          <w:r w:rsidR="00F97CAC" w:rsidRPr="00F97CAC">
            <w:rPr>
              <w:rFonts w:ascii="Arial" w:hAnsi="Arial" w:cs="Arial"/>
              <w:color w:val="000000" w:themeColor="text1"/>
              <w:sz w:val="20"/>
              <w:szCs w:val="20"/>
              <w:highlight w:val="yellow"/>
            </w:rPr>
            <w:t>over</w:t>
          </w:r>
          <w:r w:rsidR="00F97CAC" w:rsidRPr="00F97CAC">
            <w:rPr>
              <w:rFonts w:ascii="Arial" w:hAnsi="Arial" w:cs="Arial"/>
              <w:color w:val="0070C0"/>
              <w:sz w:val="20"/>
              <w:szCs w:val="20"/>
              <w:highlight w:val="yellow"/>
            </w:rPr>
            <w:t xml:space="preserve"> </w:t>
          </w:r>
          <w:r w:rsidR="00F97CAC" w:rsidRPr="00F97CAC">
            <w:rPr>
              <w:rFonts w:ascii="Arial" w:hAnsi="Arial" w:cs="Arial"/>
              <w:sz w:val="20"/>
              <w:szCs w:val="20"/>
              <w:highlight w:val="yellow"/>
            </w:rPr>
            <w:t>at least six earned credit hours.</w:t>
          </w:r>
        </w:p>
        <w:p w14:paraId="590BEE51" w14:textId="427843AC" w:rsidR="00C0528B" w:rsidRPr="00C0528B" w:rsidRDefault="00FF7D3A" w:rsidP="00AE6604">
          <w:pPr>
            <w:tabs>
              <w:tab w:val="left" w:pos="360"/>
              <w:tab w:val="left" w:pos="720"/>
            </w:tabs>
            <w:spacing w:after="0" w:line="240" w:lineRule="auto"/>
            <w:rPr>
              <w:rStyle w:val="markedcontent"/>
              <w:rFonts w:ascii="Arial" w:hAnsi="Arial" w:cs="Arial"/>
              <w:strike/>
              <w:sz w:val="20"/>
              <w:szCs w:val="20"/>
            </w:rPr>
          </w:pPr>
          <w:r>
            <w:br/>
          </w:r>
          <w:r w:rsidRPr="00C0528B">
            <w:rPr>
              <w:rStyle w:val="markedcontent"/>
              <w:rFonts w:ascii="Arial" w:hAnsi="Arial" w:cs="Arial"/>
              <w:strike/>
              <w:sz w:val="20"/>
              <w:szCs w:val="20"/>
            </w:rPr>
            <w:t>• For conditional admission, students are required to have a 2.</w:t>
          </w:r>
          <w:r w:rsidR="00C0528B" w:rsidRPr="00C0528B">
            <w:rPr>
              <w:rStyle w:val="markedcontent"/>
              <w:rFonts w:ascii="Arial" w:hAnsi="Arial" w:cs="Arial"/>
              <w:strike/>
              <w:sz w:val="20"/>
              <w:szCs w:val="20"/>
            </w:rPr>
            <w:t>50</w:t>
          </w:r>
          <w:r w:rsidRPr="00C0528B">
            <w:rPr>
              <w:rStyle w:val="markedcontent"/>
              <w:rFonts w:ascii="Arial" w:hAnsi="Arial" w:cs="Arial"/>
              <w:strike/>
              <w:sz w:val="20"/>
              <w:szCs w:val="20"/>
            </w:rPr>
            <w:t xml:space="preserve"> cumulative GPA or </w:t>
          </w:r>
          <w:r w:rsidRPr="00C0528B">
            <w:rPr>
              <w:strike/>
            </w:rPr>
            <w:br/>
          </w:r>
          <w:r w:rsidR="00C0528B" w:rsidRPr="00C0528B">
            <w:rPr>
              <w:rStyle w:val="markedcontent"/>
              <w:rFonts w:ascii="Arial" w:hAnsi="Arial" w:cs="Arial"/>
              <w:strike/>
              <w:sz w:val="20"/>
              <w:szCs w:val="20"/>
            </w:rPr>
            <w:t>2.75</w:t>
          </w:r>
          <w:r w:rsidRPr="00C0528B">
            <w:rPr>
              <w:rStyle w:val="markedcontent"/>
              <w:rFonts w:ascii="Arial" w:hAnsi="Arial" w:cs="Arial"/>
              <w:strike/>
              <w:sz w:val="20"/>
              <w:szCs w:val="20"/>
            </w:rPr>
            <w:t xml:space="preserve"> GPA during the last 60 credit hours of university work.</w:t>
          </w:r>
        </w:p>
        <w:p w14:paraId="12A486CC" w14:textId="4CD40CFC" w:rsidR="00C0528B" w:rsidRDefault="00C0528B" w:rsidP="00AE6604">
          <w:pPr>
            <w:tabs>
              <w:tab w:val="left" w:pos="360"/>
              <w:tab w:val="left" w:pos="720"/>
            </w:tabs>
            <w:spacing w:after="0" w:line="240" w:lineRule="auto"/>
            <w:rPr>
              <w:rStyle w:val="markedcontent"/>
              <w:rFonts w:ascii="Arial" w:hAnsi="Arial" w:cs="Arial"/>
              <w:sz w:val="20"/>
              <w:szCs w:val="20"/>
            </w:rPr>
          </w:pPr>
        </w:p>
        <w:p w14:paraId="4C628F3F" w14:textId="77777777" w:rsidR="00F97CAC" w:rsidRPr="00F97CAC" w:rsidRDefault="00F97CAC" w:rsidP="00F97CAC">
          <w:pPr>
            <w:rPr>
              <w:rFonts w:ascii="Arial" w:hAnsi="Arial" w:cs="Arial"/>
              <w:color w:val="000000" w:themeColor="text1"/>
              <w:sz w:val="20"/>
              <w:szCs w:val="20"/>
            </w:rPr>
          </w:pPr>
          <w:r w:rsidRPr="00F97CAC">
            <w:rPr>
              <w:rFonts w:ascii="Arial" w:hAnsi="Arial" w:cs="Arial"/>
              <w:color w:val="000000" w:themeColor="text1"/>
              <w:sz w:val="20"/>
              <w:szCs w:val="20"/>
              <w:highlight w:val="yellow"/>
            </w:rPr>
            <w:t>For conditional admission: Students may be conditionally admitted with less than a 2.75 GPA, provided work experience in the program field is detailed on the resume and supported by one professional work reference letter (past or present employer) to be submitted with application materials. For conditional admission, students must a maintain a grade of B or better for the first 12 hours of graduate work in the program.</w:t>
          </w:r>
        </w:p>
        <w:p w14:paraId="46F2E4F1" w14:textId="6F9C44E5" w:rsidR="00C0528B" w:rsidRDefault="00FF7D3A" w:rsidP="00AE6604">
          <w:pPr>
            <w:tabs>
              <w:tab w:val="left" w:pos="360"/>
              <w:tab w:val="left" w:pos="720"/>
            </w:tabs>
            <w:spacing w:after="0" w:line="240" w:lineRule="auto"/>
            <w:rPr>
              <w:rStyle w:val="markedcontent"/>
              <w:rFonts w:ascii="Arial" w:hAnsi="Arial" w:cs="Arial"/>
              <w:sz w:val="20"/>
              <w:szCs w:val="20"/>
            </w:rPr>
          </w:pPr>
          <w:r>
            <w:lastRenderedPageBreak/>
            <w:br/>
          </w:r>
          <w:r>
            <w:rPr>
              <w:rStyle w:val="markedcontent"/>
              <w:rFonts w:ascii="Arial" w:hAnsi="Arial" w:cs="Arial"/>
              <w:sz w:val="20"/>
              <w:szCs w:val="20"/>
            </w:rPr>
            <w:t>Applicants are required to submit the following:</w:t>
          </w:r>
          <w:r>
            <w:br/>
          </w:r>
          <w:r>
            <w:rPr>
              <w:rStyle w:val="markedcontent"/>
              <w:rFonts w:ascii="Arial" w:hAnsi="Arial" w:cs="Arial"/>
              <w:sz w:val="20"/>
              <w:szCs w:val="20"/>
            </w:rPr>
            <w:t>• Official transcripts as verification of all coursework and degree(s).</w:t>
          </w:r>
          <w:r>
            <w:br/>
          </w:r>
          <w:r>
            <w:rPr>
              <w:rStyle w:val="markedcontent"/>
              <w:rFonts w:ascii="Arial" w:hAnsi="Arial" w:cs="Arial"/>
              <w:sz w:val="20"/>
              <w:szCs w:val="20"/>
            </w:rPr>
            <w:t xml:space="preserve">• </w:t>
          </w:r>
          <w:r w:rsidRPr="00C0528B">
            <w:rPr>
              <w:rStyle w:val="markedcontent"/>
              <w:rFonts w:ascii="Arial" w:hAnsi="Arial" w:cs="Arial"/>
              <w:strike/>
              <w:sz w:val="20"/>
              <w:szCs w:val="20"/>
              <w:highlight w:val="yellow"/>
            </w:rPr>
            <w:t xml:space="preserve">A formal Statement of Goals which should explain in at least 500 words why he/she </w:t>
          </w:r>
          <w:r w:rsidRPr="00C0528B">
            <w:rPr>
              <w:strike/>
              <w:highlight w:val="yellow"/>
            </w:rPr>
            <w:br/>
          </w:r>
          <w:r w:rsidRPr="00C0528B">
            <w:rPr>
              <w:rStyle w:val="markedcontent"/>
              <w:rFonts w:ascii="Arial" w:hAnsi="Arial" w:cs="Arial"/>
              <w:strike/>
              <w:sz w:val="20"/>
              <w:szCs w:val="20"/>
              <w:highlight w:val="yellow"/>
            </w:rPr>
            <w:t xml:space="preserve">wants to be admitted into the program and what he/she plans to do with the M.S. in </w:t>
          </w:r>
          <w:r w:rsidRPr="00C0528B">
            <w:rPr>
              <w:strike/>
              <w:highlight w:val="yellow"/>
            </w:rPr>
            <w:br/>
          </w:r>
          <w:r w:rsidRPr="00C0528B">
            <w:rPr>
              <w:rStyle w:val="markedcontent"/>
              <w:rFonts w:ascii="Arial" w:hAnsi="Arial" w:cs="Arial"/>
              <w:strike/>
              <w:sz w:val="20"/>
              <w:szCs w:val="20"/>
              <w:highlight w:val="yellow"/>
            </w:rPr>
            <w:t>Sport Administration degree.</w:t>
          </w:r>
          <w:r>
            <w:br/>
          </w:r>
          <w:r>
            <w:rPr>
              <w:rStyle w:val="markedcontent"/>
              <w:rFonts w:ascii="Arial" w:hAnsi="Arial" w:cs="Arial"/>
              <w:sz w:val="20"/>
              <w:szCs w:val="20"/>
            </w:rPr>
            <w:t>• A current resume.</w:t>
          </w:r>
          <w:r>
            <w:br/>
          </w:r>
          <w:r>
            <w:rPr>
              <w:rStyle w:val="markedcontent"/>
              <w:rFonts w:ascii="Arial" w:hAnsi="Arial" w:cs="Arial"/>
              <w:sz w:val="20"/>
              <w:szCs w:val="20"/>
            </w:rPr>
            <w:t xml:space="preserve">• </w:t>
          </w:r>
          <w:r w:rsidRPr="00C0528B">
            <w:rPr>
              <w:rStyle w:val="markedcontent"/>
              <w:rFonts w:ascii="Arial" w:hAnsi="Arial" w:cs="Arial"/>
              <w:strike/>
              <w:sz w:val="20"/>
              <w:szCs w:val="20"/>
            </w:rPr>
            <w:t xml:space="preserve">At least two letters of recommendation from individuals who can speak to the applicants </w:t>
          </w:r>
          <w:r w:rsidRPr="00C0528B">
            <w:rPr>
              <w:strike/>
            </w:rPr>
            <w:br/>
          </w:r>
          <w:r w:rsidRPr="00C0528B">
            <w:rPr>
              <w:rStyle w:val="markedcontent"/>
              <w:rFonts w:ascii="Arial" w:hAnsi="Arial" w:cs="Arial"/>
              <w:strike/>
              <w:sz w:val="20"/>
              <w:szCs w:val="20"/>
            </w:rPr>
            <w:t xml:space="preserve">academic potential and professional capabilities. Applicants must have at least one </w:t>
          </w:r>
          <w:r w:rsidRPr="00C0528B">
            <w:rPr>
              <w:strike/>
            </w:rPr>
            <w:br/>
          </w:r>
          <w:r w:rsidRPr="00C0528B">
            <w:rPr>
              <w:rStyle w:val="markedcontent"/>
              <w:rFonts w:ascii="Arial" w:hAnsi="Arial" w:cs="Arial"/>
              <w:strike/>
              <w:sz w:val="20"/>
              <w:szCs w:val="20"/>
            </w:rPr>
            <w:t xml:space="preserve">recommendation from a university faculty member who is familiar with the applicant’s </w:t>
          </w:r>
          <w:r w:rsidRPr="00C0528B">
            <w:rPr>
              <w:strike/>
            </w:rPr>
            <w:br/>
          </w:r>
          <w:r w:rsidRPr="00C0528B">
            <w:rPr>
              <w:rStyle w:val="markedcontent"/>
              <w:rFonts w:ascii="Arial" w:hAnsi="Arial" w:cs="Arial"/>
              <w:strike/>
              <w:sz w:val="20"/>
              <w:szCs w:val="20"/>
            </w:rPr>
            <w:t xml:space="preserve">work as a student. The professional recommendation should come from a supervisor in </w:t>
          </w:r>
          <w:r w:rsidRPr="00C0528B">
            <w:rPr>
              <w:strike/>
            </w:rPr>
            <w:br/>
          </w:r>
          <w:r w:rsidRPr="00C0528B">
            <w:rPr>
              <w:rStyle w:val="markedcontent"/>
              <w:rFonts w:ascii="Arial" w:hAnsi="Arial" w:cs="Arial"/>
              <w:strike/>
              <w:sz w:val="20"/>
              <w:szCs w:val="20"/>
            </w:rPr>
            <w:t>which he/she has evaluated the applicant’s current or prior work.</w:t>
          </w:r>
        </w:p>
        <w:p w14:paraId="6586F6C1" w14:textId="77777777" w:rsidR="00C0528B" w:rsidRDefault="00C0528B" w:rsidP="00AE6604">
          <w:pPr>
            <w:tabs>
              <w:tab w:val="left" w:pos="360"/>
              <w:tab w:val="left" w:pos="720"/>
            </w:tabs>
            <w:spacing w:after="0" w:line="240" w:lineRule="auto"/>
            <w:rPr>
              <w:rFonts w:asciiTheme="majorHAnsi" w:hAnsiTheme="majorHAnsi" w:cs="Arial"/>
              <w:sz w:val="20"/>
              <w:szCs w:val="20"/>
            </w:rPr>
          </w:pPr>
        </w:p>
        <w:p w14:paraId="5C421E96" w14:textId="5F7D6773" w:rsidR="00C0528B" w:rsidRPr="00C0528B" w:rsidRDefault="00C0528B" w:rsidP="00C0528B">
          <w:pPr>
            <w:tabs>
              <w:tab w:val="left" w:pos="360"/>
              <w:tab w:val="left" w:pos="720"/>
            </w:tabs>
            <w:spacing w:after="0" w:line="240" w:lineRule="auto"/>
            <w:rPr>
              <w:rFonts w:ascii="Arial" w:hAnsi="Arial" w:cs="Arial"/>
              <w:sz w:val="20"/>
              <w:szCs w:val="20"/>
            </w:rPr>
          </w:pPr>
          <w:r w:rsidRPr="00C0528B">
            <w:rPr>
              <w:rFonts w:ascii="Arial" w:hAnsi="Arial" w:cs="Arial"/>
              <w:sz w:val="20"/>
              <w:szCs w:val="20"/>
              <w:highlight w:val="yellow"/>
            </w:rPr>
            <w:t xml:space="preserve">-One professional reference </w:t>
          </w:r>
          <w:r w:rsidR="00333AEA">
            <w:rPr>
              <w:rFonts w:ascii="Arial" w:hAnsi="Arial" w:cs="Arial"/>
              <w:sz w:val="20"/>
              <w:szCs w:val="20"/>
              <w:highlight w:val="yellow"/>
            </w:rPr>
            <w:t xml:space="preserve">letter </w:t>
          </w:r>
          <w:r w:rsidRPr="00C0528B">
            <w:rPr>
              <w:rFonts w:ascii="Arial" w:hAnsi="Arial" w:cs="Arial"/>
              <w:sz w:val="20"/>
              <w:szCs w:val="20"/>
              <w:highlight w:val="yellow"/>
            </w:rPr>
            <w:t>who can speak to your professional responsibilities or academic potential.</w:t>
          </w:r>
        </w:p>
        <w:p w14:paraId="58FFABB8" w14:textId="6F45D846" w:rsidR="00AE6604" w:rsidRPr="008426D1" w:rsidRDefault="00000000"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C529" w14:textId="77777777" w:rsidR="00CC19FD" w:rsidRDefault="00CC19FD" w:rsidP="00AF3758">
      <w:pPr>
        <w:spacing w:after="0" w:line="240" w:lineRule="auto"/>
      </w:pPr>
      <w:r>
        <w:separator/>
      </w:r>
    </w:p>
  </w:endnote>
  <w:endnote w:type="continuationSeparator" w:id="0">
    <w:p w14:paraId="09F3821A" w14:textId="77777777" w:rsidR="00CC19FD" w:rsidRDefault="00CC19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F429" w14:textId="77777777" w:rsidR="00CC19FD" w:rsidRDefault="00CC19FD" w:rsidP="00AF3758">
      <w:pPr>
        <w:spacing w:after="0" w:line="240" w:lineRule="auto"/>
      </w:pPr>
      <w:r>
        <w:separator/>
      </w:r>
    </w:p>
  </w:footnote>
  <w:footnote w:type="continuationSeparator" w:id="0">
    <w:p w14:paraId="3DED1935" w14:textId="77777777" w:rsidR="00CC19FD" w:rsidRDefault="00CC19F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63364">
    <w:abstractNumId w:val="1"/>
  </w:num>
  <w:num w:numId="2" w16cid:durableId="277955027">
    <w:abstractNumId w:val="0"/>
  </w:num>
  <w:num w:numId="3" w16cid:durableId="35929117">
    <w:abstractNumId w:val="3"/>
  </w:num>
  <w:num w:numId="4" w16cid:durableId="302393184">
    <w:abstractNumId w:val="4"/>
  </w:num>
  <w:num w:numId="5" w16cid:durableId="207184933">
    <w:abstractNumId w:val="2"/>
  </w:num>
  <w:num w:numId="6" w16cid:durableId="268926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40138"/>
    <w:rsid w:val="000627BE"/>
    <w:rsid w:val="000779C2"/>
    <w:rsid w:val="00095213"/>
    <w:rsid w:val="0009788F"/>
    <w:rsid w:val="000A7C2E"/>
    <w:rsid w:val="000C5E27"/>
    <w:rsid w:val="000D06F1"/>
    <w:rsid w:val="000E19FE"/>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1F7F36"/>
    <w:rsid w:val="00212A76"/>
    <w:rsid w:val="0022350B"/>
    <w:rsid w:val="002315B0"/>
    <w:rsid w:val="00254447"/>
    <w:rsid w:val="00261ACE"/>
    <w:rsid w:val="00262156"/>
    <w:rsid w:val="00265C17"/>
    <w:rsid w:val="002776C2"/>
    <w:rsid w:val="00281B97"/>
    <w:rsid w:val="002E3FC9"/>
    <w:rsid w:val="00324126"/>
    <w:rsid w:val="003328F3"/>
    <w:rsid w:val="00333AEA"/>
    <w:rsid w:val="00346F5C"/>
    <w:rsid w:val="00360277"/>
    <w:rsid w:val="00362414"/>
    <w:rsid w:val="00374D72"/>
    <w:rsid w:val="00384538"/>
    <w:rsid w:val="0039532B"/>
    <w:rsid w:val="003A05F4"/>
    <w:rsid w:val="003C0ED1"/>
    <w:rsid w:val="003C1D6E"/>
    <w:rsid w:val="003C1EE2"/>
    <w:rsid w:val="003D3C51"/>
    <w:rsid w:val="003E535F"/>
    <w:rsid w:val="00400712"/>
    <w:rsid w:val="004072F1"/>
    <w:rsid w:val="00473252"/>
    <w:rsid w:val="00487771"/>
    <w:rsid w:val="00491B6B"/>
    <w:rsid w:val="00492F7C"/>
    <w:rsid w:val="00493290"/>
    <w:rsid w:val="004A1417"/>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44D2"/>
    <w:rsid w:val="00677A48"/>
    <w:rsid w:val="00694ADE"/>
    <w:rsid w:val="0069556E"/>
    <w:rsid w:val="006B29B2"/>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17E02"/>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C6776"/>
    <w:rsid w:val="009E1AA5"/>
    <w:rsid w:val="009F6FB1"/>
    <w:rsid w:val="00A01035"/>
    <w:rsid w:val="00A0329C"/>
    <w:rsid w:val="00A16BB1"/>
    <w:rsid w:val="00A21B85"/>
    <w:rsid w:val="00A25331"/>
    <w:rsid w:val="00A316CE"/>
    <w:rsid w:val="00A34100"/>
    <w:rsid w:val="00A408B8"/>
    <w:rsid w:val="00A5089E"/>
    <w:rsid w:val="00A56D36"/>
    <w:rsid w:val="00A71560"/>
    <w:rsid w:val="00AB5523"/>
    <w:rsid w:val="00AD2FB4"/>
    <w:rsid w:val="00AD716A"/>
    <w:rsid w:val="00AE6604"/>
    <w:rsid w:val="00AF046B"/>
    <w:rsid w:val="00AF20FF"/>
    <w:rsid w:val="00AF3758"/>
    <w:rsid w:val="00AF3C6A"/>
    <w:rsid w:val="00B15E32"/>
    <w:rsid w:val="00B1628A"/>
    <w:rsid w:val="00B24A85"/>
    <w:rsid w:val="00B35368"/>
    <w:rsid w:val="00B50415"/>
    <w:rsid w:val="00B60E0F"/>
    <w:rsid w:val="00B70FA6"/>
    <w:rsid w:val="00B7606A"/>
    <w:rsid w:val="00BD2A0D"/>
    <w:rsid w:val="00BE069E"/>
    <w:rsid w:val="00BE50BD"/>
    <w:rsid w:val="00BF1A02"/>
    <w:rsid w:val="00C033E8"/>
    <w:rsid w:val="00C0528B"/>
    <w:rsid w:val="00C12816"/>
    <w:rsid w:val="00C132F9"/>
    <w:rsid w:val="00C23CC7"/>
    <w:rsid w:val="00C24326"/>
    <w:rsid w:val="00C2647C"/>
    <w:rsid w:val="00C334FF"/>
    <w:rsid w:val="00C723B8"/>
    <w:rsid w:val="00CA6230"/>
    <w:rsid w:val="00CB7D53"/>
    <w:rsid w:val="00CC19FD"/>
    <w:rsid w:val="00CD509D"/>
    <w:rsid w:val="00CD7510"/>
    <w:rsid w:val="00D0686A"/>
    <w:rsid w:val="00D51205"/>
    <w:rsid w:val="00D57716"/>
    <w:rsid w:val="00D654AF"/>
    <w:rsid w:val="00D67AC4"/>
    <w:rsid w:val="00D72E20"/>
    <w:rsid w:val="00D76DEE"/>
    <w:rsid w:val="00D979DD"/>
    <w:rsid w:val="00DA3F9B"/>
    <w:rsid w:val="00DB3983"/>
    <w:rsid w:val="00DD7E60"/>
    <w:rsid w:val="00E45868"/>
    <w:rsid w:val="00E70F88"/>
    <w:rsid w:val="00EB4FF5"/>
    <w:rsid w:val="00EB5487"/>
    <w:rsid w:val="00EC2BA4"/>
    <w:rsid w:val="00EC6970"/>
    <w:rsid w:val="00EE55A2"/>
    <w:rsid w:val="00EF2A44"/>
    <w:rsid w:val="00F01A8B"/>
    <w:rsid w:val="00F11CE3"/>
    <w:rsid w:val="00F645B5"/>
    <w:rsid w:val="00F671E2"/>
    <w:rsid w:val="00F75657"/>
    <w:rsid w:val="00F87993"/>
    <w:rsid w:val="00F97CAC"/>
    <w:rsid w:val="00FB00D4"/>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markedcontent">
    <w:name w:val="markedcontent"/>
    <w:basedOn w:val="DefaultParagraphFont"/>
    <w:rsid w:val="00FF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0499670">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42300680">
      <w:bodyDiv w:val="1"/>
      <w:marLeft w:val="0"/>
      <w:marRight w:val="0"/>
      <w:marTop w:val="0"/>
      <w:marBottom w:val="0"/>
      <w:divBdr>
        <w:top w:val="none" w:sz="0" w:space="0" w:color="auto"/>
        <w:left w:val="none" w:sz="0" w:space="0" w:color="auto"/>
        <w:bottom w:val="none" w:sz="0" w:space="0" w:color="auto"/>
        <w:right w:val="none" w:sz="0" w:space="0" w:color="auto"/>
      </w:divBdr>
    </w:div>
    <w:div w:id="1046565491">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551D4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551D4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551D4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551D4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551D4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551D4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551D4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551D4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551D4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551D4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9E80C292C23E14E84174CB3F4BA2AC4"/>
        <w:category>
          <w:name w:val="General"/>
          <w:gallery w:val="placeholder"/>
        </w:category>
        <w:types>
          <w:type w:val="bbPlcHdr"/>
        </w:types>
        <w:behaviors>
          <w:behavior w:val="content"/>
        </w:behaviors>
        <w:guid w:val="{AB4A10DD-0A18-0243-8E84-06561237AAF5}"/>
      </w:docPartPr>
      <w:docPartBody>
        <w:p w:rsidR="00000000" w:rsidRDefault="00B14C9E" w:rsidP="00B14C9E">
          <w:pPr>
            <w:pStyle w:val="19E80C292C23E14E84174CB3F4BA2AC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342C55"/>
    <w:rsid w:val="00371DB3"/>
    <w:rsid w:val="0038006E"/>
    <w:rsid w:val="003C057D"/>
    <w:rsid w:val="004027ED"/>
    <w:rsid w:val="004068B1"/>
    <w:rsid w:val="00436F7C"/>
    <w:rsid w:val="00444715"/>
    <w:rsid w:val="004B302B"/>
    <w:rsid w:val="004B7262"/>
    <w:rsid w:val="004E1A75"/>
    <w:rsid w:val="004E386C"/>
    <w:rsid w:val="005070A4"/>
    <w:rsid w:val="00551D4A"/>
    <w:rsid w:val="00566E19"/>
    <w:rsid w:val="00587536"/>
    <w:rsid w:val="005D5D2F"/>
    <w:rsid w:val="00623293"/>
    <w:rsid w:val="00636142"/>
    <w:rsid w:val="00656FCD"/>
    <w:rsid w:val="006C0858"/>
    <w:rsid w:val="00724E33"/>
    <w:rsid w:val="007B5EE7"/>
    <w:rsid w:val="007C429E"/>
    <w:rsid w:val="00825CEC"/>
    <w:rsid w:val="0088172E"/>
    <w:rsid w:val="009C0E11"/>
    <w:rsid w:val="00A21721"/>
    <w:rsid w:val="00A258C0"/>
    <w:rsid w:val="00A80904"/>
    <w:rsid w:val="00AC3009"/>
    <w:rsid w:val="00AD5D56"/>
    <w:rsid w:val="00B14C9E"/>
    <w:rsid w:val="00B2559E"/>
    <w:rsid w:val="00B46AFF"/>
    <w:rsid w:val="00B5782F"/>
    <w:rsid w:val="00BA2926"/>
    <w:rsid w:val="00C16165"/>
    <w:rsid w:val="00C35680"/>
    <w:rsid w:val="00C3760F"/>
    <w:rsid w:val="00CD4EF8"/>
    <w:rsid w:val="00D279D7"/>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19E80C292C23E14E84174CB3F4BA2AC4">
    <w:name w:val="19E80C292C23E14E84174CB3F4BA2AC4"/>
    <w:rsid w:val="00B14C9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2022-10-17T14:15:00Z</dcterms:created>
  <dcterms:modified xsi:type="dcterms:W3CDTF">2022-11-29T16:11:00Z</dcterms:modified>
</cp:coreProperties>
</file>