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048C71CA" w:rsidR="00424133" w:rsidRPr="00285F5A" w:rsidRDefault="00424133" w:rsidP="00424133">
      <w:pPr>
        <w:rPr>
          <w:rFonts w:asciiTheme="majorHAnsi" w:hAnsiTheme="majorHAnsi" w:cs="Arial"/>
          <w:b/>
          <w:szCs w:val="20"/>
        </w:rPr>
      </w:pP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135D555B" w:rsidR="00424133" w:rsidRDefault="00AE59C9" w:rsidP="00424133">
      <w:pPr>
        <w:spacing w:after="120"/>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CA9EE58" w:rsidR="00001C04" w:rsidRPr="008426D1" w:rsidRDefault="00EC586E" w:rsidP="00266CDC">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266CDC">
                  <w:rPr>
                    <w:rFonts w:asciiTheme="majorHAnsi" w:hAnsiTheme="majorHAnsi"/>
                    <w:sz w:val="20"/>
                    <w:szCs w:val="20"/>
                  </w:rPr>
                  <w:t>David F. Gilmore</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2-21T00:00:00Z">
                  <w:dateFormat w:val="M/d/yyyy"/>
                  <w:lid w:val="en-US"/>
                  <w:storeMappedDataAs w:val="dateTime"/>
                  <w:calendar w:val="gregorian"/>
                </w:date>
              </w:sdtPr>
              <w:sdtEndPr/>
              <w:sdtContent>
                <w:r w:rsidR="00266CDC">
                  <w:rPr>
                    <w:rFonts w:asciiTheme="majorHAnsi" w:hAnsiTheme="majorHAnsi"/>
                    <w:smallCaps/>
                    <w:sz w:val="20"/>
                    <w:szCs w:val="20"/>
                  </w:rPr>
                  <w:t>2/21/2019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C586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928E079" w:rsidR="00001C04" w:rsidRPr="008426D1" w:rsidRDefault="00EC586E"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F63083">
                      <w:rPr>
                        <w:rFonts w:asciiTheme="majorHAnsi" w:hAnsiTheme="majorHAnsi"/>
                        <w:sz w:val="20"/>
                        <w:szCs w:val="20"/>
                      </w:rPr>
                      <w:t>Travis D. Marsico</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2-21T00:00:00Z">
                  <w:dateFormat w:val="M/d/yyyy"/>
                  <w:lid w:val="en-US"/>
                  <w:storeMappedDataAs w:val="dateTime"/>
                  <w:calendar w:val="gregorian"/>
                </w:date>
              </w:sdtPr>
              <w:sdtEndPr/>
              <w:sdtContent>
                <w:r w:rsidR="00F63083">
                  <w:rPr>
                    <w:rFonts w:asciiTheme="majorHAnsi" w:hAnsiTheme="majorHAnsi"/>
                    <w:smallCaps/>
                    <w:sz w:val="20"/>
                    <w:szCs w:val="20"/>
                  </w:rPr>
                  <w:t>2/21/2019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EC586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1EC6A5DF" w:rsidR="00001C04" w:rsidRPr="008426D1" w:rsidRDefault="00EC586E" w:rsidP="00BA0746">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BA0746">
                      <w:rPr>
                        <w:rFonts w:asciiTheme="majorHAnsi" w:hAnsiTheme="majorHAnsi"/>
                        <w:sz w:val="20"/>
                        <w:szCs w:val="20"/>
                      </w:rPr>
                      <w:t>David F. Gilmore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2-22T00:00:00Z">
                  <w:dateFormat w:val="M/d/yyyy"/>
                  <w:lid w:val="en-US"/>
                  <w:storeMappedDataAs w:val="dateTime"/>
                  <w:calendar w:val="gregorian"/>
                </w:date>
              </w:sdtPr>
              <w:sdtEndPr/>
              <w:sdtContent>
                <w:r w:rsidR="00BA0746">
                  <w:rPr>
                    <w:rFonts w:asciiTheme="majorHAnsi" w:hAnsiTheme="majorHAnsi"/>
                    <w:smallCaps/>
                    <w:sz w:val="20"/>
                    <w:szCs w:val="20"/>
                  </w:rPr>
                  <w:t>2/22/2019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EC586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1F3A496" w:rsidR="00001C04" w:rsidRPr="008426D1" w:rsidRDefault="00EC586E" w:rsidP="005633E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5633E7">
                      <w:rPr>
                        <w:rFonts w:asciiTheme="majorHAnsi" w:hAnsiTheme="majorHAnsi"/>
                        <w:sz w:val="20"/>
                        <w:szCs w:val="20"/>
                      </w:rPr>
                      <w:t>Anne A. Grippo</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2-22T00:00:00Z">
                  <w:dateFormat w:val="M/d/yyyy"/>
                  <w:lid w:val="en-US"/>
                  <w:storeMappedDataAs w:val="dateTime"/>
                  <w:calendar w:val="gregorian"/>
                </w:date>
              </w:sdtPr>
              <w:sdtEndPr/>
              <w:sdtContent>
                <w:r w:rsidR="005633E7">
                  <w:rPr>
                    <w:rFonts w:asciiTheme="majorHAnsi" w:hAnsiTheme="majorHAnsi"/>
                    <w:smallCaps/>
                    <w:sz w:val="20"/>
                    <w:szCs w:val="20"/>
                  </w:rPr>
                  <w:t>2/22/2019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EC586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EC586E"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EC586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9032083"/>
            <w:placeholder>
              <w:docPart w:val="772C8EF2A1434E319A508284E1B6FB89"/>
            </w:placeholder>
          </w:sdtPr>
          <w:sdtEndPr/>
          <w:sdtContent>
            <w:p w14:paraId="2B864693" w14:textId="77777777" w:rsidR="002A59A0" w:rsidRPr="003C049E" w:rsidRDefault="002A59A0" w:rsidP="002A59A0">
              <w:pPr>
                <w:tabs>
                  <w:tab w:val="left" w:pos="360"/>
                  <w:tab w:val="left" w:pos="720"/>
                </w:tabs>
                <w:spacing w:after="0" w:line="240" w:lineRule="auto"/>
                <w:rPr>
                  <w:rFonts w:asciiTheme="majorHAnsi" w:hAnsiTheme="majorHAnsi" w:cs="Arial"/>
                  <w:sz w:val="20"/>
                  <w:szCs w:val="20"/>
                  <w:lang w:val="fr-FR"/>
                </w:rPr>
              </w:pPr>
              <w:r w:rsidRPr="003C049E">
                <w:rPr>
                  <w:rFonts w:asciiTheme="majorHAnsi" w:hAnsiTheme="majorHAnsi" w:cs="Arial"/>
                  <w:sz w:val="20"/>
                  <w:szCs w:val="20"/>
                  <w:lang w:val="fr-FR"/>
                </w:rPr>
                <w:t>Dr. Lorin Neuman-Lee</w:t>
              </w:r>
              <w:r w:rsidRPr="003C049E">
                <w:rPr>
                  <w:rFonts w:asciiTheme="majorHAnsi" w:hAnsiTheme="majorHAnsi" w:cs="Arial"/>
                  <w:sz w:val="20"/>
                  <w:szCs w:val="20"/>
                  <w:lang w:val="fr-FR"/>
                </w:rPr>
                <w:tab/>
              </w:r>
              <w:r w:rsidRPr="003C049E">
                <w:rPr>
                  <w:rFonts w:asciiTheme="majorHAnsi" w:hAnsiTheme="majorHAnsi" w:cs="Arial"/>
                  <w:sz w:val="20"/>
                  <w:szCs w:val="20"/>
                  <w:lang w:val="fr-FR"/>
                </w:rPr>
                <w:tab/>
              </w:r>
              <w:hyperlink r:id="rId9" w:history="1">
                <w:r w:rsidRPr="003C049E">
                  <w:rPr>
                    <w:rStyle w:val="Hyperlink"/>
                    <w:rFonts w:asciiTheme="majorHAnsi" w:hAnsiTheme="majorHAnsi" w:cs="Arial"/>
                    <w:sz w:val="20"/>
                    <w:szCs w:val="20"/>
                    <w:lang w:val="fr-FR"/>
                  </w:rPr>
                  <w:t>lneumanlee@astate.edu</w:t>
                </w:r>
              </w:hyperlink>
            </w:p>
            <w:p w14:paraId="594E2E59" w14:textId="77777777" w:rsidR="002A59A0" w:rsidRPr="008426D1" w:rsidRDefault="002A59A0" w:rsidP="002A59A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870-972-3111</w:t>
              </w:r>
            </w:p>
          </w:sdtContent>
        </w:sdt>
        <w:p w14:paraId="76E25B1E" w14:textId="72F772A0" w:rsidR="007D371A" w:rsidRPr="008426D1" w:rsidRDefault="00EC586E"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sdt>
          <w:sdtPr>
            <w:rPr>
              <w:rFonts w:asciiTheme="majorHAnsi" w:hAnsiTheme="majorHAnsi" w:cs="Arial"/>
              <w:sz w:val="20"/>
              <w:szCs w:val="20"/>
            </w:rPr>
            <w:id w:val="-916861105"/>
            <w:placeholder>
              <w:docPart w:val="E048965C05BA46E798633EC557C9906B"/>
            </w:placeholder>
          </w:sdtPr>
          <w:sdtEndPr/>
          <w:sdtContent>
            <w:sdt>
              <w:sdtPr>
                <w:rPr>
                  <w:rFonts w:asciiTheme="majorHAnsi" w:hAnsiTheme="majorHAnsi" w:cs="Arial"/>
                  <w:sz w:val="20"/>
                  <w:szCs w:val="20"/>
                </w:rPr>
                <w:id w:val="116258899"/>
                <w:placeholder>
                  <w:docPart w:val="E0BBBCD82AC0427392D1835C922D45F3"/>
                </w:placeholder>
              </w:sdtPr>
              <w:sdtEndPr/>
              <w:sdtContent>
                <w:p w14:paraId="4B61AF5D" w14:textId="281670AB" w:rsidR="007D371A" w:rsidRPr="008426D1" w:rsidRDefault="00662D4C"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2019-2020 Bulletin, Fall 2021 start</w:t>
                  </w:r>
                </w:p>
              </w:sdtContent>
            </w:sdt>
          </w:sdtContent>
        </w:sdt>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13F0F006" w:rsidR="00CB4B5A" w:rsidRPr="007D5D59" w:rsidRDefault="00B41A2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BIO 6351</w:t>
          </w:r>
        </w:p>
      </w:sdtContent>
    </w:sdt>
    <w:p w14:paraId="05FD1803" w14:textId="14536558" w:rsidR="007E7FDA" w:rsidRPr="007D5D59" w:rsidRDefault="007E7FDA" w:rsidP="007E7FDA">
      <w:pPr>
        <w:tabs>
          <w:tab w:val="left" w:pos="360"/>
          <w:tab w:val="left" w:pos="720"/>
        </w:tabs>
        <w:spacing w:after="0" w:line="240" w:lineRule="auto"/>
        <w:ind w:left="360"/>
        <w:rPr>
          <w:rFonts w:asciiTheme="majorHAnsi" w:hAnsiTheme="majorHAnsi" w:cs="Arial"/>
          <w:sz w:val="20"/>
          <w:szCs w:val="20"/>
        </w:rPr>
      </w:pPr>
      <w:r w:rsidRPr="007D5D59">
        <w:rPr>
          <w:rFonts w:asciiTheme="majorHAnsi" w:hAnsiTheme="majorHAnsi" w:cs="Arial"/>
          <w:sz w:val="20"/>
          <w:szCs w:val="20"/>
        </w:rPr>
        <w:t xml:space="preserve">3.1 – </w:t>
      </w:r>
      <w:r w:rsidRPr="007D5D59">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2A59A0" w:rsidRPr="007D5D59">
            <w:rPr>
              <w:rFonts w:asciiTheme="majorHAnsi" w:hAnsiTheme="majorHAnsi" w:cs="Arial"/>
              <w:b/>
              <w:sz w:val="20"/>
              <w:szCs w:val="20"/>
            </w:rPr>
            <w:t>YES</w:t>
          </w:r>
        </w:sdtContent>
      </w:sdt>
      <w:r w:rsidRPr="007D5D59">
        <w:rPr>
          <w:rFonts w:asciiTheme="majorHAnsi" w:hAnsiTheme="majorHAnsi" w:cs="Arial"/>
          <w:b/>
          <w:sz w:val="20"/>
          <w:szCs w:val="20"/>
        </w:rPr>
        <w:t>]</w:t>
      </w:r>
      <w:r w:rsidR="00150222" w:rsidRPr="007D5D59">
        <w:rPr>
          <w:rFonts w:asciiTheme="majorHAnsi" w:hAnsiTheme="majorHAnsi" w:cs="Arial"/>
          <w:b/>
          <w:sz w:val="20"/>
          <w:szCs w:val="20"/>
        </w:rPr>
        <w:tab/>
      </w:r>
      <w:r w:rsidRPr="007D5D59">
        <w:rPr>
          <w:rFonts w:asciiTheme="majorHAnsi" w:hAnsiTheme="majorHAnsi" w:cs="Arial"/>
          <w:sz w:val="20"/>
          <w:szCs w:val="20"/>
        </w:rPr>
        <w:t xml:space="preserve">Request for Course Prefix and Number change </w:t>
      </w:r>
    </w:p>
    <w:p w14:paraId="2526C652" w14:textId="0BD4DA15" w:rsidR="007E7FDA" w:rsidRPr="007D5D59" w:rsidRDefault="007E7FDA" w:rsidP="007E7FDA">
      <w:pPr>
        <w:tabs>
          <w:tab w:val="left" w:pos="360"/>
          <w:tab w:val="left" w:pos="720"/>
        </w:tabs>
        <w:spacing w:after="0" w:line="240" w:lineRule="auto"/>
        <w:ind w:left="360"/>
        <w:rPr>
          <w:rFonts w:asciiTheme="majorHAnsi" w:hAnsiTheme="majorHAnsi" w:cs="Arial"/>
          <w:sz w:val="20"/>
          <w:szCs w:val="20"/>
        </w:rPr>
      </w:pPr>
      <w:r w:rsidRPr="007D5D59">
        <w:rPr>
          <w:rFonts w:asciiTheme="majorHAnsi" w:hAnsiTheme="majorHAnsi" w:cs="Arial"/>
          <w:sz w:val="20"/>
          <w:szCs w:val="20"/>
        </w:rPr>
        <w:tab/>
        <w:t xml:space="preserve">If yes, include new course Prefix and Number below. </w:t>
      </w:r>
      <w:r w:rsidRPr="007D5D59">
        <w:rPr>
          <w:rFonts w:asciiTheme="majorHAnsi" w:hAnsiTheme="majorHAnsi" w:cs="Arial"/>
          <w:i/>
          <w:sz w:val="20"/>
          <w:szCs w:val="20"/>
        </w:rPr>
        <w:t xml:space="preserve">(Confirm that number chosen has not been used before. For variable credit courses, indicate variable range. </w:t>
      </w:r>
      <w:r w:rsidRPr="007D5D59">
        <w:rPr>
          <w:rFonts w:asciiTheme="majorHAnsi" w:hAnsiTheme="majorHAnsi" w:cs="Arial"/>
          <w:i/>
          <w:color w:val="FF0000"/>
          <w:sz w:val="20"/>
          <w:szCs w:val="20"/>
        </w:rPr>
        <w:t>Proposed number for experimental course is 9</w:t>
      </w:r>
      <w:r w:rsidRPr="007D5D59">
        <w:rPr>
          <w:rFonts w:asciiTheme="majorHAnsi" w:hAnsiTheme="majorHAnsi" w:cs="Arial"/>
          <w:i/>
          <w:sz w:val="20"/>
          <w:szCs w:val="20"/>
        </w:rPr>
        <w:t>. )</w:t>
      </w:r>
    </w:p>
    <w:p w14:paraId="067BEFBB" w14:textId="778B647D" w:rsidR="007E7FDA" w:rsidRDefault="007E7FDA" w:rsidP="007E7FDA">
      <w:pPr>
        <w:tabs>
          <w:tab w:val="left" w:pos="360"/>
          <w:tab w:val="left" w:pos="720"/>
        </w:tabs>
        <w:spacing w:after="0" w:line="240" w:lineRule="auto"/>
        <w:rPr>
          <w:rFonts w:asciiTheme="majorHAnsi" w:hAnsiTheme="majorHAnsi" w:cs="Arial"/>
          <w:sz w:val="20"/>
          <w:szCs w:val="20"/>
        </w:rPr>
      </w:pPr>
      <w:r w:rsidRPr="007D5D59">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B41A2A">
            <w:rPr>
              <w:rFonts w:asciiTheme="majorHAnsi" w:hAnsiTheme="majorHAnsi" w:cs="Arial"/>
              <w:sz w:val="20"/>
              <w:szCs w:val="20"/>
            </w:rPr>
            <w:t>BIO 5</w:t>
          </w:r>
          <w:r w:rsidR="000500E7">
            <w:rPr>
              <w:rFonts w:asciiTheme="majorHAnsi" w:hAnsiTheme="majorHAnsi" w:cs="Arial"/>
              <w:sz w:val="20"/>
              <w:szCs w:val="20"/>
            </w:rPr>
            <w:t xml:space="preserve">441 </w:t>
          </w:r>
        </w:sdtContent>
      </w:sdt>
    </w:p>
    <w:p w14:paraId="48E5E7AB" w14:textId="4A424677"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0500E7">
            <w:rPr>
              <w:rFonts w:asciiTheme="majorHAnsi" w:hAnsiTheme="majorHAnsi" w:cs="Arial"/>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lastRenderedPageBreak/>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5B65EF8F" w:rsidR="007E7FDA" w:rsidRDefault="00EC586E"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0500E7">
            <w:rPr>
              <w:rFonts w:asciiTheme="majorHAnsi" w:hAnsiTheme="majorHAnsi" w:cs="Arial"/>
              <w:sz w:val="20"/>
              <w:szCs w:val="20"/>
            </w:rPr>
            <w:t xml:space="preserve">Laboratory for </w:t>
          </w:r>
          <w:r w:rsidR="00B41A2A">
            <w:rPr>
              <w:rFonts w:asciiTheme="majorHAnsi" w:hAnsiTheme="majorHAnsi" w:cs="Arial"/>
              <w:sz w:val="20"/>
              <w:szCs w:val="20"/>
            </w:rPr>
            <w:t>Comparative</w:t>
          </w:r>
          <w:r w:rsidR="002A59A0">
            <w:rPr>
              <w:rFonts w:asciiTheme="majorHAnsi" w:hAnsiTheme="majorHAnsi" w:cs="Arial"/>
              <w:sz w:val="20"/>
              <w:szCs w:val="20"/>
            </w:rPr>
            <w:t xml:space="preserve"> Physiology</w:t>
          </w:r>
        </w:sdtContent>
      </w:sdt>
    </w:p>
    <w:p w14:paraId="52D3BC77" w14:textId="5565F331"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2A59A0">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677E7801"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2A59A0">
            <w:rPr>
              <w:rFonts w:asciiTheme="majorHAnsi" w:hAnsiTheme="majorHAnsi" w:cs="Arial"/>
              <w:sz w:val="20"/>
              <w:szCs w:val="20"/>
            </w:rPr>
            <w:t>Comparative Animal Physiology</w:t>
          </w:r>
          <w:r w:rsidR="000500E7">
            <w:rPr>
              <w:rFonts w:asciiTheme="majorHAnsi" w:hAnsiTheme="majorHAnsi" w:cs="Arial"/>
              <w:sz w:val="20"/>
              <w:szCs w:val="20"/>
            </w:rPr>
            <w:t xml:space="preserve"> Laboratory</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09C96B98" w:rsidR="00D7370A" w:rsidRDefault="00EC586E"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dtPr>
        <w:sdtEndPr/>
        <w:sdtContent>
          <w:r w:rsidR="009041FE">
            <w:rPr>
              <w:rFonts w:asciiTheme="majorHAnsi" w:hAnsiTheme="majorHAnsi" w:cs="Arial"/>
              <w:sz w:val="20"/>
              <w:szCs w:val="20"/>
            </w:rPr>
            <w:t>Comp Animal Phys Lab</w:t>
          </w:r>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37306D53" w:rsidR="00D7370A" w:rsidRPr="00D7370A" w:rsidRDefault="00EC586E"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dtPr>
        <w:sdtEndPr/>
        <w:sdtContent>
          <w:r w:rsidR="002A59A0">
            <w:rPr>
              <w:rFonts w:asciiTheme="majorHAnsi" w:hAnsiTheme="majorHAnsi" w:cs="Arial"/>
              <w:sz w:val="20"/>
              <w:szCs w:val="20"/>
            </w:rPr>
            <w:t>NO</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32C1AA6E"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9041FE">
            <w:rPr>
              <w:rFonts w:asciiTheme="majorHAnsi" w:hAnsiTheme="majorHAnsi" w:cs="Arial"/>
              <w:b/>
              <w:sz w:val="20"/>
              <w:szCs w:val="20"/>
            </w:rPr>
            <w:t>NO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54EDDDE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sdt>
            <w:sdtPr>
              <w:rPr>
                <w:rFonts w:asciiTheme="majorHAnsi" w:hAnsiTheme="majorHAnsi" w:cs="Arial"/>
                <w:sz w:val="20"/>
                <w:szCs w:val="20"/>
              </w:rPr>
              <w:id w:val="-381710057"/>
              <w:placeholder>
                <w:docPart w:val="95BCCC80BFD24B32AC269B71E64661C7"/>
              </w:placeholder>
              <w:showingPlcHdr/>
            </w:sdtPr>
            <w:sdtEndPr/>
            <w:sdtContent>
              <w:r w:rsidR="009041FE" w:rsidRPr="008426D1">
                <w:rPr>
                  <w:rStyle w:val="PlaceholderText"/>
                  <w:shd w:val="clear" w:color="auto" w:fill="D9D9D9" w:themeFill="background1" w:themeFillShade="D9"/>
                </w:rPr>
                <w:t>Enter text...</w:t>
              </w:r>
            </w:sdtContent>
          </w:sdt>
          <w:r w:rsidR="002A59A0">
            <w:rPr>
              <w:rFonts w:asciiTheme="majorHAnsi" w:hAnsiTheme="majorHAnsi" w:cs="Arial"/>
              <w:sz w:val="20"/>
              <w:szCs w:val="20"/>
            </w:rPr>
            <w:t xml:space="preserve"> </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37F4A5B1"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r w:rsidR="007D5D59">
        <w:rPr>
          <w:rFonts w:asciiTheme="majorHAnsi" w:hAnsiTheme="majorHAnsi" w:cs="Arial"/>
          <w:sz w:val="20"/>
          <w:szCs w:val="20"/>
        </w:rPr>
        <w:t>YES</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5F03BB36" w:rsidR="00391206" w:rsidRPr="008426D1" w:rsidRDefault="00EC586E"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dtPr>
        <w:sdtEndPr>
          <w:rPr>
            <w:b w:val="0"/>
          </w:rPr>
        </w:sdtEndPr>
        <w:sdtContent>
          <w:r w:rsidR="009041FE">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AD757A3" w:rsidR="00A966C5" w:rsidRPr="008426D1" w:rsidRDefault="00EC586E"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9041FE">
            <w:rPr>
              <w:rFonts w:asciiTheme="majorHAnsi" w:hAnsiTheme="majorHAnsi" w:cs="Arial"/>
              <w:sz w:val="20"/>
              <w:szCs w:val="20"/>
            </w:rPr>
            <w:t>To be taken concurrently with BIO 5443</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C8B3765" w:rsidR="00C002F9" w:rsidRPr="008426D1" w:rsidRDefault="00EC586E"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9041FE">
            <w:rPr>
              <w:rFonts w:asciiTheme="majorHAnsi" w:hAnsiTheme="majorHAnsi" w:cs="Arial"/>
              <w:sz w:val="20"/>
              <w:szCs w:val="20"/>
            </w:rPr>
            <w:t>This lab class is meant to be taken with the corresponding lecture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ECFE75D" w:rsidR="00391206" w:rsidRPr="008426D1" w:rsidRDefault="00EC586E"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dtPr>
        <w:sdtEndPr/>
        <w:sdtContent>
          <w:r w:rsidR="009041FE">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0BE3FAFD"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B41A2A">
            <w:rPr>
              <w:rFonts w:asciiTheme="majorHAnsi" w:hAnsiTheme="majorHAnsi" w:cs="Arial"/>
              <w:sz w:val="20"/>
              <w:szCs w:val="20"/>
            </w:rPr>
            <w:t>NA</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3F91870D"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r w:rsidR="00B41A2A" w:rsidRPr="008426D1">
            <w:rPr>
              <w:rStyle w:val="PlaceholderText"/>
              <w:shd w:val="clear" w:color="auto" w:fill="D9D9D9" w:themeFill="background1" w:themeFillShade="D9"/>
            </w:rPr>
            <w:t>Enter text...</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18821674"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9E67E6">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1385066A"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9E67E6">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01469BA2" w:rsidR="00C23120" w:rsidRPr="007D5D59"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7D5D59">
        <w:rPr>
          <w:rFonts w:asciiTheme="majorHAnsi" w:hAnsiTheme="majorHAnsi" w:cs="Arial"/>
          <w:sz w:val="20"/>
          <w:szCs w:val="20"/>
        </w:rPr>
        <w:t>.</w:t>
      </w:r>
      <w:r w:rsidR="003C334C" w:rsidRPr="007D5D59">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9E67E6" w:rsidRPr="007D5D59">
            <w:rPr>
              <w:rFonts w:asciiTheme="majorHAnsi" w:hAnsiTheme="majorHAnsi" w:cs="Arial"/>
              <w:sz w:val="20"/>
              <w:szCs w:val="20"/>
            </w:rPr>
            <w:t>YES</w:t>
          </w:r>
        </w:sdtContent>
      </w:sdt>
      <w:r w:rsidR="00150222" w:rsidRPr="007D5D59">
        <w:rPr>
          <w:rFonts w:asciiTheme="majorHAnsi" w:hAnsiTheme="majorHAnsi" w:cs="Arial"/>
          <w:sz w:val="20"/>
          <w:szCs w:val="20"/>
        </w:rPr>
        <w:t xml:space="preserve"> </w:t>
      </w:r>
      <w:r w:rsidR="00150222" w:rsidRPr="007D5D59">
        <w:rPr>
          <w:rFonts w:asciiTheme="majorHAnsi" w:hAnsiTheme="majorHAnsi" w:cs="Arial"/>
          <w:sz w:val="20"/>
          <w:szCs w:val="20"/>
        </w:rPr>
        <w:tab/>
      </w:r>
      <w:r w:rsidR="00A01035" w:rsidRPr="007D5D59">
        <w:rPr>
          <w:rFonts w:asciiTheme="majorHAnsi" w:hAnsiTheme="majorHAnsi" w:cs="Arial"/>
          <w:sz w:val="20"/>
          <w:szCs w:val="20"/>
        </w:rPr>
        <w:t>Is this course dual li</w:t>
      </w:r>
      <w:r w:rsidR="00AF68E8" w:rsidRPr="007D5D59">
        <w:rPr>
          <w:rFonts w:asciiTheme="majorHAnsi" w:hAnsiTheme="majorHAnsi" w:cs="Arial"/>
          <w:sz w:val="20"/>
          <w:szCs w:val="20"/>
        </w:rPr>
        <w:t xml:space="preserve">sted (undergraduate/graduate)? </w:t>
      </w:r>
      <w:r w:rsidR="002F02C6" w:rsidRPr="007D5D59">
        <w:rPr>
          <w:rFonts w:asciiTheme="majorHAnsi" w:hAnsiTheme="majorHAnsi" w:cs="Arial"/>
          <w:sz w:val="20"/>
          <w:szCs w:val="20"/>
        </w:rPr>
        <w:t xml:space="preserve">    </w:t>
      </w:r>
    </w:p>
    <w:p w14:paraId="6313CA69" w14:textId="79266C7A" w:rsidR="002F02C6" w:rsidRPr="007D5D59" w:rsidRDefault="002F02C6" w:rsidP="00001C04">
      <w:pPr>
        <w:tabs>
          <w:tab w:val="left" w:pos="360"/>
        </w:tabs>
        <w:spacing w:after="0" w:line="240" w:lineRule="auto"/>
        <w:rPr>
          <w:rFonts w:asciiTheme="majorHAnsi" w:hAnsiTheme="majorHAnsi" w:cs="Arial"/>
          <w:sz w:val="20"/>
          <w:szCs w:val="20"/>
        </w:rPr>
      </w:pPr>
      <w:r w:rsidRPr="007D5D59">
        <w:rPr>
          <w:rFonts w:asciiTheme="majorHAnsi" w:hAnsiTheme="majorHAnsi" w:cs="Arial"/>
          <w:sz w:val="20"/>
          <w:szCs w:val="20"/>
        </w:rPr>
        <w:tab/>
        <w:t>a.   If yes, indicate course prefix, number and title of dual listed course.</w:t>
      </w:r>
    </w:p>
    <w:p w14:paraId="04BA25BC" w14:textId="74923570" w:rsidR="00A01035" w:rsidRDefault="002F02C6" w:rsidP="00001C04">
      <w:pPr>
        <w:tabs>
          <w:tab w:val="left" w:pos="360"/>
        </w:tabs>
        <w:spacing w:after="0" w:line="240" w:lineRule="auto"/>
        <w:rPr>
          <w:rFonts w:asciiTheme="majorHAnsi" w:hAnsiTheme="majorHAnsi" w:cs="Arial"/>
          <w:sz w:val="20"/>
          <w:szCs w:val="20"/>
        </w:rPr>
      </w:pPr>
      <w:r w:rsidRPr="007D5D59">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dtPr>
        <w:sdtEndPr/>
        <w:sdtContent>
          <w:r w:rsidR="00B41A2A">
            <w:rPr>
              <w:rFonts w:asciiTheme="majorHAnsi" w:hAnsiTheme="majorHAnsi" w:cs="Arial"/>
              <w:sz w:val="20"/>
              <w:szCs w:val="20"/>
            </w:rPr>
            <w:t>BIO 4</w:t>
          </w:r>
          <w:r w:rsidR="009041FE">
            <w:rPr>
              <w:rFonts w:asciiTheme="majorHAnsi" w:hAnsiTheme="majorHAnsi" w:cs="Arial"/>
              <w:sz w:val="20"/>
              <w:szCs w:val="20"/>
            </w:rPr>
            <w:t>441 Comparative Animal Physiology laboratory</w:t>
          </w:r>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1386910B" w:rsidR="008A1AC6" w:rsidRDefault="008A1AC6">
      <w:pPr>
        <w:rPr>
          <w:rFonts w:asciiTheme="majorHAnsi" w:hAnsiTheme="majorHAnsi" w:cs="Arial"/>
          <w:sz w:val="20"/>
          <w:szCs w:val="20"/>
        </w:rPr>
      </w:pPr>
    </w:p>
    <w:p w14:paraId="01D4D6FF" w14:textId="6E0A177B"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9E67E6">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lastRenderedPageBreak/>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657622C1"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9E67E6">
            <w:rPr>
              <w:rFonts w:asciiTheme="majorHAnsi" w:hAnsiTheme="majorHAnsi" w:cs="Arial"/>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3732F60"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9E67E6">
            <w:rPr>
              <w:rFonts w:asciiTheme="majorHAnsi" w:hAnsiTheme="majorHAnsi" w:cs="Arial"/>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 w14:paraId="63D45ED8" w14:textId="5F2A49F7" w:rsidR="002172AB" w:rsidRPr="008426D1" w:rsidRDefault="00B41A2A" w:rsidP="00F80644">
          <w:pPr>
            <w:tabs>
              <w:tab w:val="left" w:pos="360"/>
              <w:tab w:val="left" w:pos="720"/>
            </w:tabs>
            <w:spacing w:after="0" w:line="240" w:lineRule="auto"/>
            <w:ind w:left="720" w:firstLine="720"/>
            <w:rPr>
              <w:rFonts w:asciiTheme="majorHAnsi" w:hAnsiTheme="majorHAnsi" w:cs="Arial"/>
              <w:sz w:val="20"/>
              <w:szCs w:val="20"/>
            </w:rPr>
          </w:pPr>
          <w:r>
            <w:rPr>
              <w:rStyle w:val="PlaceholderText"/>
              <w:shd w:val="clear" w:color="auto" w:fill="D9D9D9" w:themeFill="background1" w:themeFillShade="D9"/>
            </w:rPr>
            <w:t xml:space="preserve">BIO 6351 </w:t>
          </w:r>
        </w:p>
      </w:sdtContent>
    </w:sdt>
    <w:p w14:paraId="65476C18" w14:textId="55B71209"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sidR="007D5D59">
        <w:rPr>
          <w:rFonts w:asciiTheme="majorHAnsi" w:hAnsiTheme="majorHAnsi" w:cs="Arial"/>
          <w:sz w:val="20"/>
          <w:szCs w:val="20"/>
        </w:rPr>
        <w:t>YES</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51EA9C44" w:rsidR="00ED5E7F" w:rsidRPr="008426D1" w:rsidRDefault="007D5D59"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It will have the equivalent purpose as the previous </w:t>
          </w:r>
          <w:r w:rsidR="00B41A2A">
            <w:rPr>
              <w:rFonts w:asciiTheme="majorHAnsi" w:hAnsiTheme="majorHAnsi" w:cs="Arial"/>
              <w:sz w:val="20"/>
              <w:szCs w:val="20"/>
            </w:rPr>
            <w:t xml:space="preserve">comparative physiology </w:t>
          </w:r>
          <w:r w:rsidR="009041FE">
            <w:rPr>
              <w:rFonts w:asciiTheme="majorHAnsi" w:hAnsiTheme="majorHAnsi" w:cs="Arial"/>
              <w:sz w:val="20"/>
              <w:szCs w:val="20"/>
            </w:rPr>
            <w:t xml:space="preserve">lab </w:t>
          </w:r>
          <w:r w:rsidR="00B41A2A">
            <w:rPr>
              <w:rFonts w:asciiTheme="majorHAnsi" w:hAnsiTheme="majorHAnsi" w:cs="Arial"/>
              <w:sz w:val="20"/>
              <w:szCs w:val="20"/>
            </w:rPr>
            <w:t xml:space="preserve">course </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7C78C04"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9E67E6">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242B531F"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r w:rsidR="00560045">
        <w:rPr>
          <w:rFonts w:asciiTheme="majorHAnsi" w:hAnsiTheme="majorHAnsi" w:cs="Arial"/>
          <w:sz w:val="20"/>
          <w:szCs w:val="20"/>
        </w:rPr>
        <w:t>Yes. Filed with Academic Affairs</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51652B3D"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showingPlcHdr/>
        </w:sdtPr>
        <w:sdtEndPr/>
        <w:sdtContent>
          <w:r w:rsidR="009041FE" w:rsidRPr="008426D1">
            <w:rPr>
              <w:rStyle w:val="PlaceholderText"/>
              <w:shd w:val="clear" w:color="auto" w:fill="D9D9D9" w:themeFill="background1" w:themeFillShade="D9"/>
            </w:rPr>
            <w:t>Enter text...</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2940010" w14:textId="504A351D" w:rsidR="00A70AAF" w:rsidRPr="008426D1" w:rsidRDefault="00FE1168" w:rsidP="00A70AAF">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94496540"/>
        </w:sdtPr>
        <w:sdtEndPr/>
        <w:sdtContent>
          <w:r w:rsidR="009041FE">
            <w:rPr>
              <w:rFonts w:asciiTheme="majorHAnsi" w:hAnsiTheme="majorHAnsi" w:cs="Arial"/>
              <w:sz w:val="20"/>
              <w:szCs w:val="20"/>
            </w:rPr>
            <w:t>Modification of the lecture</w:t>
          </w:r>
          <w:r w:rsidR="00B41A2A">
            <w:rPr>
              <w:rFonts w:asciiTheme="majorHAnsi" w:hAnsiTheme="majorHAnsi" w:cs="Arial"/>
              <w:sz w:val="20"/>
              <w:szCs w:val="20"/>
            </w:rPr>
            <w:t xml:space="preserve"> course is necessary because many graduate students (especially with wildlife backgrounds) have not had ample physiological courses to complete their degrees. </w:t>
          </w:r>
          <w:r w:rsidR="009041FE">
            <w:rPr>
              <w:rFonts w:asciiTheme="majorHAnsi" w:hAnsiTheme="majorHAnsi" w:cs="Arial"/>
              <w:sz w:val="20"/>
              <w:szCs w:val="20"/>
            </w:rPr>
            <w:t>Therefore the level of the corresponding lab course is also being adjusted.</w:t>
          </w:r>
          <w:r w:rsidR="00B41A2A">
            <w:rPr>
              <w:rFonts w:asciiTheme="majorHAnsi" w:hAnsiTheme="majorHAnsi" w:cs="Arial"/>
              <w:sz w:val="20"/>
              <w:szCs w:val="20"/>
            </w:rPr>
            <w:t xml:space="preserve"> </w:t>
          </w:r>
        </w:sdtContent>
      </w:sdt>
    </w:p>
    <w:p w14:paraId="35D3944A" w14:textId="6FA809DC" w:rsidR="00FE1168" w:rsidRDefault="00FE1168" w:rsidP="00FE1168">
      <w:pPr>
        <w:tabs>
          <w:tab w:val="left" w:pos="360"/>
          <w:tab w:val="left" w:pos="720"/>
        </w:tabs>
        <w:spacing w:after="0" w:line="240" w:lineRule="auto"/>
        <w:rPr>
          <w:rFonts w:asciiTheme="majorHAnsi" w:hAnsiTheme="majorHAnsi" w:cs="Arial"/>
          <w:sz w:val="20"/>
          <w:szCs w:val="20"/>
        </w:rPr>
      </w:pPr>
    </w:p>
    <w:p w14:paraId="3F8EF644" w14:textId="77777777" w:rsidR="00FE1168" w:rsidRDefault="00FE1168">
      <w:pPr>
        <w:rPr>
          <w:rFonts w:asciiTheme="majorHAnsi" w:hAnsiTheme="majorHAnsi" w:cs="Arial"/>
          <w:b/>
          <w:sz w:val="28"/>
          <w:szCs w:val="20"/>
        </w:rPr>
      </w:pPr>
    </w:p>
    <w:p w14:paraId="41650934" w14:textId="47E75DC3"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sdtPr>
        <w:sdtEndPr/>
        <w:sdtContent>
          <w:r w:rsidR="00A70AAF">
            <w:rPr>
              <w:rFonts w:asciiTheme="majorHAnsi" w:hAnsiTheme="majorHAnsi" w:cs="Arial"/>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25131E95"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r w:rsidR="006250F3">
        <w:rPr>
          <w:rFonts w:asciiTheme="majorHAnsi" w:hAnsiTheme="majorHAnsi" w:cs="Arial"/>
          <w:sz w:val="20"/>
          <w:szCs w:val="20"/>
        </w:rPr>
        <w:t>While these revisions should not demonstratively change the assessment plan, we have explicitly listed the assessment below.</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1AF358A9" w14:textId="77777777" w:rsidR="006250F3" w:rsidRPr="00BF4EA4" w:rsidRDefault="006250F3" w:rsidP="006250F3">
      <w:pPr>
        <w:tabs>
          <w:tab w:val="left" w:pos="360"/>
          <w:tab w:val="left" w:pos="810"/>
        </w:tabs>
        <w:spacing w:after="0"/>
        <w:rPr>
          <w:rFonts w:asciiTheme="majorHAnsi" w:hAnsiTheme="majorHAnsi" w:cs="Arial"/>
          <w:b/>
          <w:szCs w:val="20"/>
          <w:u w:val="single"/>
        </w:rPr>
      </w:pPr>
      <w:r w:rsidRPr="00BF4EA4">
        <w:rPr>
          <w:rFonts w:asciiTheme="majorHAnsi" w:hAnsiTheme="majorHAnsi" w:cs="Arial"/>
          <w:b/>
          <w:szCs w:val="20"/>
          <w:u w:val="single"/>
        </w:rPr>
        <w:t>Relationship with Current Program-Level Assessment Process</w:t>
      </w:r>
    </w:p>
    <w:p w14:paraId="049D1A26" w14:textId="77777777" w:rsidR="006250F3" w:rsidRPr="00E3481B" w:rsidRDefault="006250F3" w:rsidP="006250F3">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 xml:space="preserve">22.  What is/are the intended program-level learning outcome/s for students enrolled in this course?  Where will this course fit into an already existing program assessment process? </w:t>
      </w:r>
    </w:p>
    <w:p w14:paraId="4AAB77C3" w14:textId="77777777" w:rsidR="006250F3" w:rsidRPr="00E3481B" w:rsidRDefault="006250F3" w:rsidP="006250F3">
      <w:pPr>
        <w:tabs>
          <w:tab w:val="left" w:pos="360"/>
          <w:tab w:val="left" w:pos="720"/>
        </w:tabs>
        <w:spacing w:after="0" w:line="240" w:lineRule="auto"/>
        <w:rPr>
          <w:rFonts w:ascii="Times New Roman" w:hAnsi="Times New Roman" w:cs="Times New Roman"/>
        </w:rPr>
      </w:pPr>
    </w:p>
    <w:p w14:paraId="2F1E5612" w14:textId="77777777" w:rsidR="006250F3" w:rsidRPr="00E3481B" w:rsidRDefault="006250F3" w:rsidP="006250F3">
      <w:pPr>
        <w:tabs>
          <w:tab w:val="left" w:pos="360"/>
          <w:tab w:val="left" w:pos="720"/>
        </w:tabs>
        <w:spacing w:after="0" w:line="240" w:lineRule="auto"/>
        <w:rPr>
          <w:rFonts w:ascii="Times New Roman" w:hAnsi="Times New Roman" w:cs="Times New Roman"/>
        </w:rPr>
      </w:pPr>
      <w:r w:rsidRPr="00E3481B">
        <w:rPr>
          <w:rFonts w:ascii="Times New Roman" w:hAnsi="Times New Roman" w:cs="Times New Roman"/>
        </w:rPr>
        <w:t xml:space="preserve">23. Considering the indicated program-level learning outcome/s (from question #23), please fill out the following table to show how and where this course fits into the program’s continuous improvement assessment process. </w:t>
      </w:r>
    </w:p>
    <w:p w14:paraId="39D8CF66" w14:textId="77777777" w:rsidR="006250F3" w:rsidRPr="00E3481B" w:rsidRDefault="006250F3" w:rsidP="006250F3">
      <w:pPr>
        <w:tabs>
          <w:tab w:val="left" w:pos="360"/>
          <w:tab w:val="left" w:pos="720"/>
        </w:tabs>
        <w:spacing w:after="0" w:line="240" w:lineRule="auto"/>
        <w:rPr>
          <w:rFonts w:ascii="Times New Roman" w:hAnsi="Times New Roman" w:cs="Times New Roman"/>
        </w:rPr>
      </w:pPr>
    </w:p>
    <w:p w14:paraId="2275F6F3" w14:textId="77777777" w:rsidR="00B41A2A" w:rsidRDefault="00B41A2A" w:rsidP="00B41A2A">
      <w:pPr>
        <w:spacing w:after="240" w:line="240" w:lineRule="auto"/>
        <w:rPr>
          <w:rFonts w:ascii="Times New Roman" w:hAnsi="Times New Roman" w:cs="Times New Roman"/>
          <w:i/>
        </w:rPr>
      </w:pPr>
      <w:r>
        <w:rPr>
          <w:rFonts w:ascii="Times New Roman" w:hAnsi="Times New Roman" w:cs="Times New Roman"/>
          <w:i/>
        </w:rPr>
        <w:t xml:space="preserve">For further assistance, please see the ‘Expanded Instructions’ document available on the UCC - Forms website for guidance, or contact the Office of Assessment at 870-972-2989. </w:t>
      </w:r>
    </w:p>
    <w:p w14:paraId="228F9442" w14:textId="77777777" w:rsidR="00B41A2A" w:rsidRDefault="00B41A2A" w:rsidP="00B41A2A">
      <w:pPr>
        <w:spacing w:after="240" w:line="240" w:lineRule="auto"/>
        <w:rPr>
          <w:rFonts w:ascii="Times New Roman" w:hAnsi="Times New Roman" w:cs="Times New Roman"/>
          <w:b/>
          <w:u w:val="single"/>
        </w:rPr>
      </w:pPr>
    </w:p>
    <w:tbl>
      <w:tblPr>
        <w:tblStyle w:val="TableGrid"/>
        <w:tblW w:w="0" w:type="auto"/>
        <w:tblLook w:val="04A0" w:firstRow="1" w:lastRow="0" w:firstColumn="1" w:lastColumn="0" w:noHBand="0" w:noVBand="1"/>
      </w:tblPr>
      <w:tblGrid>
        <w:gridCol w:w="2148"/>
        <w:gridCol w:w="7428"/>
      </w:tblGrid>
      <w:tr w:rsidR="00B41A2A" w14:paraId="7A5617EC" w14:textId="77777777" w:rsidTr="00B41A2A">
        <w:tc>
          <w:tcPr>
            <w:tcW w:w="2148" w:type="dxa"/>
            <w:tcBorders>
              <w:top w:val="single" w:sz="4" w:space="0" w:color="auto"/>
              <w:left w:val="single" w:sz="4" w:space="0" w:color="auto"/>
              <w:bottom w:val="single" w:sz="4" w:space="0" w:color="auto"/>
              <w:right w:val="single" w:sz="4" w:space="0" w:color="auto"/>
            </w:tcBorders>
            <w:hideMark/>
          </w:tcPr>
          <w:p w14:paraId="7937627E" w14:textId="77777777" w:rsidR="00B41A2A" w:rsidRDefault="00B41A2A">
            <w:pPr>
              <w:jc w:val="center"/>
              <w:rPr>
                <w:rFonts w:ascii="Times New Roman" w:hAnsi="Times New Roman" w:cs="Times New Roman"/>
                <w:b/>
              </w:rPr>
            </w:pPr>
            <w:r>
              <w:rPr>
                <w:rFonts w:ascii="Times New Roman" w:hAnsi="Times New Roman" w:cs="Times New Roman"/>
                <w:b/>
              </w:rPr>
              <w:t>Program-Level Outcome 1 (from question #23)</w:t>
            </w:r>
          </w:p>
        </w:tc>
        <w:sdt>
          <w:sdtPr>
            <w:id w:val="1425539941"/>
            <w:showingPlcHdr/>
          </w:sdtPr>
          <w:sdtEndPr/>
          <w:sdtContent>
            <w:tc>
              <w:tcPr>
                <w:tcW w:w="7428" w:type="dxa"/>
                <w:tcBorders>
                  <w:top w:val="single" w:sz="4" w:space="0" w:color="auto"/>
                  <w:left w:val="single" w:sz="4" w:space="0" w:color="auto"/>
                  <w:bottom w:val="single" w:sz="4" w:space="0" w:color="auto"/>
                  <w:right w:val="single" w:sz="4" w:space="0" w:color="auto"/>
                </w:tcBorders>
              </w:tcPr>
              <w:p w14:paraId="5E36E0AC" w14:textId="58EA3B4C" w:rsidR="00B41A2A" w:rsidRPr="009041FE" w:rsidRDefault="009041FE" w:rsidP="009041FE">
                <w:pPr>
                  <w:shd w:val="clear" w:color="auto" w:fill="FFFFFF"/>
                  <w:rPr>
                    <w:rFonts w:ascii="Times New Roman" w:hAnsi="Times New Roman" w:cs="Times New Roman"/>
                  </w:rPr>
                </w:pPr>
                <w:r w:rsidRPr="009041FE">
                  <w:rPr>
                    <w:rFonts w:ascii="Times New Roman" w:hAnsi="Times New Roman" w:cs="Times New Roman"/>
                  </w:rPr>
                  <w:t xml:space="preserve">     </w:t>
                </w:r>
              </w:p>
            </w:tc>
          </w:sdtContent>
        </w:sdt>
      </w:tr>
      <w:tr w:rsidR="00B41A2A" w14:paraId="2BC1D994" w14:textId="77777777" w:rsidTr="00B41A2A">
        <w:tc>
          <w:tcPr>
            <w:tcW w:w="2148" w:type="dxa"/>
            <w:tcBorders>
              <w:top w:val="single" w:sz="4" w:space="0" w:color="auto"/>
              <w:left w:val="single" w:sz="4" w:space="0" w:color="auto"/>
              <w:bottom w:val="single" w:sz="4" w:space="0" w:color="auto"/>
              <w:right w:val="single" w:sz="4" w:space="0" w:color="auto"/>
            </w:tcBorders>
            <w:hideMark/>
          </w:tcPr>
          <w:p w14:paraId="53E0B916" w14:textId="77777777" w:rsidR="00B41A2A" w:rsidRDefault="00B41A2A">
            <w:pPr>
              <w:rPr>
                <w:rFonts w:ascii="Times New Roman" w:hAnsi="Times New Roman" w:cs="Times New Roman"/>
              </w:rPr>
            </w:pPr>
            <w:r>
              <w:rPr>
                <w:rFonts w:ascii="Times New Roman" w:hAnsi="Times New Roman" w:cs="Times New Roman"/>
              </w:rPr>
              <w:t>Assessment Measure</w:t>
            </w:r>
          </w:p>
        </w:tc>
        <w:tc>
          <w:tcPr>
            <w:tcW w:w="7428" w:type="dxa"/>
            <w:tcBorders>
              <w:top w:val="single" w:sz="4" w:space="0" w:color="auto"/>
              <w:left w:val="single" w:sz="4" w:space="0" w:color="auto"/>
              <w:bottom w:val="single" w:sz="4" w:space="0" w:color="auto"/>
              <w:right w:val="single" w:sz="4" w:space="0" w:color="auto"/>
            </w:tcBorders>
            <w:hideMark/>
          </w:tcPr>
          <w:p w14:paraId="2CBB6296" w14:textId="787D9B33" w:rsidR="00B41A2A" w:rsidRDefault="00B41A2A">
            <w:pPr>
              <w:rPr>
                <w:rFonts w:ascii="Times New Roman" w:hAnsi="Times New Roman" w:cs="Times New Roman"/>
              </w:rPr>
            </w:pPr>
          </w:p>
        </w:tc>
      </w:tr>
      <w:tr w:rsidR="00B41A2A" w14:paraId="21A30BE2" w14:textId="77777777" w:rsidTr="00B41A2A">
        <w:tc>
          <w:tcPr>
            <w:tcW w:w="2148" w:type="dxa"/>
            <w:tcBorders>
              <w:top w:val="single" w:sz="4" w:space="0" w:color="auto"/>
              <w:left w:val="single" w:sz="4" w:space="0" w:color="auto"/>
              <w:bottom w:val="single" w:sz="4" w:space="0" w:color="auto"/>
              <w:right w:val="single" w:sz="4" w:space="0" w:color="auto"/>
            </w:tcBorders>
            <w:hideMark/>
          </w:tcPr>
          <w:p w14:paraId="46C4C860" w14:textId="77777777" w:rsidR="00B41A2A" w:rsidRDefault="00B41A2A">
            <w:pPr>
              <w:rPr>
                <w:rFonts w:ascii="Times New Roman" w:hAnsi="Times New Roman" w:cs="Times New Roman"/>
              </w:rPr>
            </w:pPr>
            <w:r>
              <w:rPr>
                <w:rFonts w:ascii="Times New Roman" w:hAnsi="Times New Roman" w:cs="Times New Roman"/>
              </w:rPr>
              <w:t xml:space="preserve">Assessment </w:t>
            </w:r>
          </w:p>
          <w:p w14:paraId="0647DAE7" w14:textId="77777777" w:rsidR="00B41A2A" w:rsidRDefault="00B41A2A">
            <w:pPr>
              <w:rPr>
                <w:rFonts w:ascii="Times New Roman" w:hAnsi="Times New Roman" w:cs="Times New Roman"/>
              </w:rPr>
            </w:pPr>
            <w:r>
              <w:rPr>
                <w:rFonts w:ascii="Times New Roman" w:hAnsi="Times New Roman" w:cs="Times New Roman"/>
              </w:rPr>
              <w:t>Timetable</w:t>
            </w:r>
          </w:p>
        </w:tc>
        <w:sdt>
          <w:sdtPr>
            <w:rPr>
              <w:rFonts w:ascii="Times New Roman" w:hAnsi="Times New Roman" w:cs="Times New Roman"/>
            </w:rPr>
            <w:id w:val="390850056"/>
            <w:showingPlcHdr/>
          </w:sdtPr>
          <w:sdtEndPr/>
          <w:sdtContent>
            <w:tc>
              <w:tcPr>
                <w:tcW w:w="7428" w:type="dxa"/>
                <w:tcBorders>
                  <w:top w:val="single" w:sz="4" w:space="0" w:color="auto"/>
                  <w:left w:val="single" w:sz="4" w:space="0" w:color="auto"/>
                  <w:bottom w:val="single" w:sz="4" w:space="0" w:color="auto"/>
                  <w:right w:val="single" w:sz="4" w:space="0" w:color="auto"/>
                </w:tcBorders>
                <w:hideMark/>
              </w:tcPr>
              <w:p w14:paraId="0DA58319" w14:textId="297B3049" w:rsidR="00B41A2A" w:rsidRDefault="009041FE" w:rsidP="009041FE">
                <w:pPr>
                  <w:rPr>
                    <w:rFonts w:ascii="Times New Roman" w:hAnsi="Times New Roman" w:cs="Times New Roman"/>
                  </w:rPr>
                </w:pPr>
                <w:r>
                  <w:rPr>
                    <w:rFonts w:ascii="Times New Roman" w:hAnsi="Times New Roman" w:cs="Times New Roman"/>
                  </w:rPr>
                  <w:t xml:space="preserve">     </w:t>
                </w:r>
              </w:p>
            </w:tc>
          </w:sdtContent>
        </w:sdt>
      </w:tr>
      <w:tr w:rsidR="00B41A2A" w14:paraId="58EED9AD" w14:textId="77777777" w:rsidTr="00B41A2A">
        <w:tc>
          <w:tcPr>
            <w:tcW w:w="2148" w:type="dxa"/>
            <w:tcBorders>
              <w:top w:val="single" w:sz="4" w:space="0" w:color="auto"/>
              <w:left w:val="single" w:sz="4" w:space="0" w:color="auto"/>
              <w:bottom w:val="single" w:sz="4" w:space="0" w:color="auto"/>
              <w:right w:val="single" w:sz="4" w:space="0" w:color="auto"/>
            </w:tcBorders>
            <w:hideMark/>
          </w:tcPr>
          <w:p w14:paraId="070BA09E" w14:textId="77777777" w:rsidR="00B41A2A" w:rsidRDefault="00B41A2A">
            <w:pPr>
              <w:rPr>
                <w:rFonts w:ascii="Times New Roman" w:hAnsi="Times New Roman" w:cs="Times New Roman"/>
                <w:color w:val="000000" w:themeColor="text1"/>
              </w:rPr>
            </w:pPr>
            <w:r>
              <w:rPr>
                <w:rFonts w:ascii="Times New Roman" w:hAnsi="Times New Roman" w:cs="Times New Roman"/>
                <w:color w:val="000000" w:themeColor="text1"/>
              </w:rPr>
              <w:t>Who is responsible for assessing and reporting on the results?</w:t>
            </w:r>
          </w:p>
        </w:tc>
        <w:sdt>
          <w:sdtPr>
            <w:rPr>
              <w:rFonts w:ascii="Times New Roman" w:hAnsi="Times New Roman" w:cs="Times New Roman"/>
              <w:color w:val="000000" w:themeColor="text1"/>
            </w:rPr>
            <w:id w:val="-1987393539"/>
            <w:showingPlcHdr/>
          </w:sdtPr>
          <w:sdtEndPr/>
          <w:sdtContent>
            <w:tc>
              <w:tcPr>
                <w:tcW w:w="7428" w:type="dxa"/>
                <w:tcBorders>
                  <w:top w:val="single" w:sz="4" w:space="0" w:color="auto"/>
                  <w:left w:val="single" w:sz="4" w:space="0" w:color="auto"/>
                  <w:bottom w:val="single" w:sz="4" w:space="0" w:color="auto"/>
                  <w:right w:val="single" w:sz="4" w:space="0" w:color="auto"/>
                </w:tcBorders>
                <w:hideMark/>
              </w:tcPr>
              <w:p w14:paraId="641D73C3" w14:textId="4F2E51A4" w:rsidR="00B41A2A" w:rsidRDefault="009041FE" w:rsidP="009041FE">
                <w:pPr>
                  <w:rPr>
                    <w:rFonts w:ascii="Times New Roman" w:hAnsi="Times New Roman" w:cs="Times New Roman"/>
                    <w:color w:val="000000" w:themeColor="text1"/>
                  </w:rPr>
                </w:pPr>
                <w:r>
                  <w:rPr>
                    <w:rFonts w:ascii="Times New Roman" w:hAnsi="Times New Roman" w:cs="Times New Roman"/>
                    <w:color w:val="000000" w:themeColor="text1"/>
                  </w:rPr>
                  <w:t xml:space="preserve">     </w:t>
                </w:r>
              </w:p>
            </w:tc>
          </w:sdtContent>
        </w:sdt>
      </w:tr>
    </w:tbl>
    <w:p w14:paraId="5E21B9E2" w14:textId="77777777" w:rsidR="00B41A2A" w:rsidRDefault="00B41A2A" w:rsidP="00B41A2A">
      <w:pPr>
        <w:rPr>
          <w:rFonts w:ascii="Times New Roman" w:hAnsi="Times New Roman" w:cs="Times New Roman"/>
          <w:i/>
          <w:color w:val="000000" w:themeColor="text1"/>
        </w:rPr>
      </w:pPr>
      <w:r>
        <w:rPr>
          <w:rFonts w:ascii="Times New Roman" w:hAnsi="Times New Roman" w:cs="Times New Roman"/>
          <w:i/>
          <w:color w:val="000000" w:themeColor="text1"/>
        </w:rPr>
        <w:tab/>
      </w:r>
    </w:p>
    <w:tbl>
      <w:tblPr>
        <w:tblStyle w:val="TableGrid"/>
        <w:tblW w:w="0" w:type="auto"/>
        <w:tblLook w:val="04A0" w:firstRow="1" w:lastRow="0" w:firstColumn="1" w:lastColumn="0" w:noHBand="0" w:noVBand="1"/>
      </w:tblPr>
      <w:tblGrid>
        <w:gridCol w:w="2148"/>
        <w:gridCol w:w="7428"/>
      </w:tblGrid>
      <w:tr w:rsidR="00B41A2A" w14:paraId="3C9B4317" w14:textId="77777777" w:rsidTr="00B41A2A">
        <w:tc>
          <w:tcPr>
            <w:tcW w:w="2148" w:type="dxa"/>
            <w:tcBorders>
              <w:top w:val="single" w:sz="4" w:space="0" w:color="auto"/>
              <w:left w:val="single" w:sz="4" w:space="0" w:color="auto"/>
              <w:bottom w:val="single" w:sz="4" w:space="0" w:color="auto"/>
              <w:right w:val="single" w:sz="4" w:space="0" w:color="auto"/>
            </w:tcBorders>
            <w:hideMark/>
          </w:tcPr>
          <w:p w14:paraId="4EE4EC7E" w14:textId="77777777" w:rsidR="00B41A2A" w:rsidRDefault="00B41A2A">
            <w:pPr>
              <w:jc w:val="center"/>
              <w:rPr>
                <w:rFonts w:ascii="Times New Roman" w:hAnsi="Times New Roman" w:cs="Times New Roman"/>
                <w:b/>
                <w:color w:val="000000" w:themeColor="text1"/>
              </w:rPr>
            </w:pPr>
            <w:r>
              <w:rPr>
                <w:rFonts w:ascii="Times New Roman" w:hAnsi="Times New Roman" w:cs="Times New Roman"/>
                <w:b/>
                <w:color w:val="000000" w:themeColor="text1"/>
              </w:rPr>
              <w:t>Program-Level Outcome 1 (from question #23)</w:t>
            </w:r>
          </w:p>
        </w:tc>
        <w:sdt>
          <w:sdtPr>
            <w:id w:val="-642349342"/>
            <w:showingPlcHdr/>
          </w:sdtPr>
          <w:sdtEndPr/>
          <w:sdtContent>
            <w:tc>
              <w:tcPr>
                <w:tcW w:w="7428" w:type="dxa"/>
                <w:tcBorders>
                  <w:top w:val="single" w:sz="4" w:space="0" w:color="auto"/>
                  <w:left w:val="single" w:sz="4" w:space="0" w:color="auto"/>
                  <w:bottom w:val="single" w:sz="4" w:space="0" w:color="auto"/>
                  <w:right w:val="single" w:sz="4" w:space="0" w:color="auto"/>
                </w:tcBorders>
              </w:tcPr>
              <w:p w14:paraId="31A907C1" w14:textId="74C8A8C5" w:rsidR="00B41A2A" w:rsidRPr="009041FE" w:rsidRDefault="009041FE" w:rsidP="009041FE">
                <w:pPr>
                  <w:shd w:val="clear" w:color="auto" w:fill="FFFFFF"/>
                  <w:rPr>
                    <w:rFonts w:ascii="Times New Roman" w:hAnsi="Times New Roman" w:cs="Times New Roman"/>
                    <w:color w:val="000000" w:themeColor="text1"/>
                  </w:rPr>
                </w:pPr>
                <w:r>
                  <w:t xml:space="preserve">     </w:t>
                </w:r>
              </w:p>
            </w:tc>
          </w:sdtContent>
        </w:sdt>
      </w:tr>
      <w:tr w:rsidR="00B41A2A" w14:paraId="308ABD34" w14:textId="77777777" w:rsidTr="00B41A2A">
        <w:tc>
          <w:tcPr>
            <w:tcW w:w="2148" w:type="dxa"/>
            <w:tcBorders>
              <w:top w:val="single" w:sz="4" w:space="0" w:color="auto"/>
              <w:left w:val="single" w:sz="4" w:space="0" w:color="auto"/>
              <w:bottom w:val="single" w:sz="4" w:space="0" w:color="auto"/>
              <w:right w:val="single" w:sz="4" w:space="0" w:color="auto"/>
            </w:tcBorders>
            <w:hideMark/>
          </w:tcPr>
          <w:p w14:paraId="2B69AA3D" w14:textId="77777777" w:rsidR="00B41A2A" w:rsidRDefault="00B41A2A">
            <w:pPr>
              <w:rPr>
                <w:rFonts w:ascii="Times New Roman" w:hAnsi="Times New Roman" w:cs="Times New Roman"/>
                <w:color w:val="000000" w:themeColor="text1"/>
              </w:rPr>
            </w:pPr>
            <w:r>
              <w:rPr>
                <w:rFonts w:ascii="Times New Roman" w:hAnsi="Times New Roman" w:cs="Times New Roman"/>
                <w:color w:val="000000" w:themeColor="text1"/>
              </w:rPr>
              <w:t>Assessment Measure</w:t>
            </w:r>
          </w:p>
        </w:tc>
        <w:tc>
          <w:tcPr>
            <w:tcW w:w="7428" w:type="dxa"/>
            <w:tcBorders>
              <w:top w:val="single" w:sz="4" w:space="0" w:color="auto"/>
              <w:left w:val="single" w:sz="4" w:space="0" w:color="auto"/>
              <w:bottom w:val="single" w:sz="4" w:space="0" w:color="auto"/>
              <w:right w:val="single" w:sz="4" w:space="0" w:color="auto"/>
            </w:tcBorders>
            <w:hideMark/>
          </w:tcPr>
          <w:p w14:paraId="46F7EEA3" w14:textId="41FEBCA6" w:rsidR="00B41A2A" w:rsidRDefault="00B41A2A">
            <w:pPr>
              <w:rPr>
                <w:rFonts w:ascii="Times New Roman" w:hAnsi="Times New Roman" w:cs="Times New Roman"/>
                <w:color w:val="000000" w:themeColor="text1"/>
              </w:rPr>
            </w:pPr>
          </w:p>
        </w:tc>
      </w:tr>
      <w:tr w:rsidR="00B41A2A" w14:paraId="19AAF7DE" w14:textId="77777777" w:rsidTr="00B41A2A">
        <w:tc>
          <w:tcPr>
            <w:tcW w:w="2148" w:type="dxa"/>
            <w:tcBorders>
              <w:top w:val="single" w:sz="4" w:space="0" w:color="auto"/>
              <w:left w:val="single" w:sz="4" w:space="0" w:color="auto"/>
              <w:bottom w:val="single" w:sz="4" w:space="0" w:color="auto"/>
              <w:right w:val="single" w:sz="4" w:space="0" w:color="auto"/>
            </w:tcBorders>
            <w:hideMark/>
          </w:tcPr>
          <w:p w14:paraId="55895380" w14:textId="77777777" w:rsidR="00B41A2A" w:rsidRDefault="00B41A2A">
            <w:pPr>
              <w:rPr>
                <w:rFonts w:ascii="Times New Roman" w:hAnsi="Times New Roman" w:cs="Times New Roman"/>
                <w:color w:val="000000" w:themeColor="text1"/>
              </w:rPr>
            </w:pPr>
            <w:r>
              <w:rPr>
                <w:rFonts w:ascii="Times New Roman" w:hAnsi="Times New Roman" w:cs="Times New Roman"/>
                <w:color w:val="000000" w:themeColor="text1"/>
              </w:rPr>
              <w:t xml:space="preserve">Assessment </w:t>
            </w:r>
          </w:p>
          <w:p w14:paraId="105526A7" w14:textId="77777777" w:rsidR="00B41A2A" w:rsidRDefault="00B41A2A">
            <w:pPr>
              <w:rPr>
                <w:rFonts w:ascii="Times New Roman" w:hAnsi="Times New Roman" w:cs="Times New Roman"/>
                <w:color w:val="000000" w:themeColor="text1"/>
              </w:rPr>
            </w:pPr>
            <w:r>
              <w:rPr>
                <w:rFonts w:ascii="Times New Roman" w:hAnsi="Times New Roman" w:cs="Times New Roman"/>
                <w:color w:val="000000" w:themeColor="text1"/>
              </w:rPr>
              <w:t>Timetable</w:t>
            </w:r>
          </w:p>
        </w:tc>
        <w:sdt>
          <w:sdtPr>
            <w:rPr>
              <w:rFonts w:ascii="Times New Roman" w:hAnsi="Times New Roman" w:cs="Times New Roman"/>
              <w:color w:val="000000" w:themeColor="text1"/>
            </w:rPr>
            <w:id w:val="1729577909"/>
            <w:showingPlcHdr/>
          </w:sdtPr>
          <w:sdtEndPr/>
          <w:sdtContent>
            <w:tc>
              <w:tcPr>
                <w:tcW w:w="7428" w:type="dxa"/>
                <w:tcBorders>
                  <w:top w:val="single" w:sz="4" w:space="0" w:color="auto"/>
                  <w:left w:val="single" w:sz="4" w:space="0" w:color="auto"/>
                  <w:bottom w:val="single" w:sz="4" w:space="0" w:color="auto"/>
                  <w:right w:val="single" w:sz="4" w:space="0" w:color="auto"/>
                </w:tcBorders>
                <w:hideMark/>
              </w:tcPr>
              <w:p w14:paraId="2DB87D48" w14:textId="6AFA00BB" w:rsidR="00B41A2A" w:rsidRDefault="009041FE" w:rsidP="009041FE">
                <w:pPr>
                  <w:rPr>
                    <w:rFonts w:ascii="Times New Roman" w:hAnsi="Times New Roman" w:cs="Times New Roman"/>
                    <w:color w:val="000000" w:themeColor="text1"/>
                  </w:rPr>
                </w:pPr>
                <w:r>
                  <w:rPr>
                    <w:rFonts w:ascii="Times New Roman" w:hAnsi="Times New Roman" w:cs="Times New Roman"/>
                    <w:color w:val="000000" w:themeColor="text1"/>
                  </w:rPr>
                  <w:t xml:space="preserve">     </w:t>
                </w:r>
              </w:p>
            </w:tc>
          </w:sdtContent>
        </w:sdt>
      </w:tr>
      <w:tr w:rsidR="00B41A2A" w14:paraId="00C85B68" w14:textId="77777777" w:rsidTr="00B41A2A">
        <w:tc>
          <w:tcPr>
            <w:tcW w:w="2148" w:type="dxa"/>
            <w:tcBorders>
              <w:top w:val="single" w:sz="4" w:space="0" w:color="auto"/>
              <w:left w:val="single" w:sz="4" w:space="0" w:color="auto"/>
              <w:bottom w:val="single" w:sz="4" w:space="0" w:color="auto"/>
              <w:right w:val="single" w:sz="4" w:space="0" w:color="auto"/>
            </w:tcBorders>
            <w:hideMark/>
          </w:tcPr>
          <w:p w14:paraId="4EF3C8C7" w14:textId="77777777" w:rsidR="00B41A2A" w:rsidRDefault="00B41A2A">
            <w:pPr>
              <w:rPr>
                <w:rFonts w:ascii="Times New Roman" w:hAnsi="Times New Roman" w:cs="Times New Roman"/>
                <w:color w:val="000000" w:themeColor="text1"/>
              </w:rPr>
            </w:pPr>
            <w:r>
              <w:rPr>
                <w:rFonts w:ascii="Times New Roman" w:hAnsi="Times New Roman" w:cs="Times New Roman"/>
                <w:color w:val="000000" w:themeColor="text1"/>
              </w:rPr>
              <w:t>Who is responsible for assessing and reporting on the results?</w:t>
            </w:r>
          </w:p>
        </w:tc>
        <w:tc>
          <w:tcPr>
            <w:tcW w:w="7428" w:type="dxa"/>
            <w:tcBorders>
              <w:top w:val="single" w:sz="4" w:space="0" w:color="auto"/>
              <w:left w:val="single" w:sz="4" w:space="0" w:color="auto"/>
              <w:bottom w:val="single" w:sz="4" w:space="0" w:color="auto"/>
              <w:right w:val="single" w:sz="4" w:space="0" w:color="auto"/>
            </w:tcBorders>
            <w:hideMark/>
          </w:tcPr>
          <w:p w14:paraId="796A5EEB" w14:textId="78EBBBDB" w:rsidR="00B41A2A" w:rsidRDefault="00B41A2A" w:rsidP="009041FE">
            <w:pPr>
              <w:rPr>
                <w:rFonts w:ascii="Times New Roman" w:hAnsi="Times New Roman" w:cs="Times New Roman"/>
                <w:color w:val="000000" w:themeColor="text1"/>
              </w:rPr>
            </w:pPr>
          </w:p>
        </w:tc>
      </w:tr>
    </w:tbl>
    <w:p w14:paraId="216745FA" w14:textId="77777777" w:rsidR="00B41A2A" w:rsidRDefault="00B41A2A" w:rsidP="00B41A2A">
      <w:pPr>
        <w:tabs>
          <w:tab w:val="left" w:pos="360"/>
          <w:tab w:val="left" w:pos="720"/>
        </w:tabs>
        <w:spacing w:after="0" w:line="240" w:lineRule="auto"/>
        <w:rPr>
          <w:rFonts w:asciiTheme="majorHAnsi" w:hAnsiTheme="majorHAnsi" w:cs="Arial"/>
          <w:i/>
          <w:sz w:val="20"/>
          <w:szCs w:val="20"/>
        </w:rPr>
      </w:pPr>
      <w:r>
        <w:rPr>
          <w:rFonts w:asciiTheme="majorHAnsi" w:hAnsiTheme="majorHAnsi" w:cs="Arial"/>
          <w:i/>
          <w:sz w:val="20"/>
          <w:szCs w:val="20"/>
        </w:rPr>
        <w:t xml:space="preserve"> (Repeat if this new course will support additional program-level outcomes)</w:t>
      </w:r>
    </w:p>
    <w:p w14:paraId="11F44D35" w14:textId="77777777" w:rsidR="00B41A2A" w:rsidRDefault="00B41A2A" w:rsidP="00B41A2A">
      <w:pPr>
        <w:rPr>
          <w:rFonts w:asciiTheme="majorHAnsi" w:hAnsiTheme="majorHAnsi" w:cs="Arial"/>
          <w:i/>
          <w:sz w:val="20"/>
          <w:szCs w:val="20"/>
        </w:rPr>
      </w:pPr>
    </w:p>
    <w:p w14:paraId="6442B0DF" w14:textId="77777777" w:rsidR="00B41A2A" w:rsidRDefault="00B41A2A" w:rsidP="00B41A2A">
      <w:pPr>
        <w:tabs>
          <w:tab w:val="left" w:pos="360"/>
          <w:tab w:val="left" w:pos="810"/>
        </w:tabs>
        <w:spacing w:after="0"/>
        <w:rPr>
          <w:rFonts w:asciiTheme="majorHAnsi" w:hAnsiTheme="majorHAnsi" w:cs="Arial"/>
          <w:b/>
          <w:szCs w:val="20"/>
          <w:u w:val="single"/>
        </w:rPr>
      </w:pPr>
      <w:r>
        <w:rPr>
          <w:rFonts w:asciiTheme="majorHAnsi" w:hAnsiTheme="majorHAnsi" w:cs="Arial"/>
        </w:rPr>
        <w:t xml:space="preserve"> </w:t>
      </w:r>
      <w:r>
        <w:rPr>
          <w:rFonts w:asciiTheme="majorHAnsi" w:hAnsiTheme="majorHAnsi" w:cs="Arial"/>
          <w:b/>
          <w:u w:val="single"/>
        </w:rPr>
        <w:t xml:space="preserve">Course-Level </w:t>
      </w:r>
      <w:r>
        <w:rPr>
          <w:rFonts w:asciiTheme="majorHAnsi" w:hAnsiTheme="majorHAnsi" w:cs="Arial"/>
          <w:b/>
          <w:szCs w:val="20"/>
          <w:u w:val="single"/>
        </w:rPr>
        <w:t>Outcomes</w:t>
      </w:r>
    </w:p>
    <w:p w14:paraId="6D884F8F" w14:textId="77777777" w:rsidR="00B41A2A" w:rsidRDefault="00B41A2A" w:rsidP="00B41A2A">
      <w:p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24. What are the course-level outcomes for students enrolled in this course and the associated assessment measures? </w:t>
      </w:r>
    </w:p>
    <w:p w14:paraId="216122BA" w14:textId="77777777" w:rsidR="00B41A2A" w:rsidRDefault="00B41A2A" w:rsidP="00B41A2A">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B41A2A" w14:paraId="6088BB49" w14:textId="77777777" w:rsidTr="009041FE">
        <w:tc>
          <w:tcPr>
            <w:tcW w:w="2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E0420" w14:textId="77777777" w:rsidR="00B41A2A" w:rsidRDefault="00B41A2A">
            <w:pPr>
              <w:jc w:val="center"/>
              <w:rPr>
                <w:rFonts w:ascii="Times New Roman" w:hAnsi="Times New Roman" w:cs="Times New Roman"/>
                <w:b/>
              </w:rPr>
            </w:pPr>
            <w:r>
              <w:rPr>
                <w:rFonts w:ascii="Times New Roman" w:hAnsi="Times New Roman" w:cs="Times New Roman"/>
                <w:b/>
              </w:rPr>
              <w:t>Outcome 1</w:t>
            </w:r>
          </w:p>
          <w:p w14:paraId="4B710F33" w14:textId="77777777" w:rsidR="00B41A2A" w:rsidRDefault="00B41A2A">
            <w:pPr>
              <w:rPr>
                <w:rFonts w:ascii="Times New Roman" w:hAnsi="Times New Roman" w:cs="Times New Roman"/>
              </w:rPr>
            </w:pPr>
          </w:p>
        </w:tc>
        <w:tc>
          <w:tcPr>
            <w:tcW w:w="7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60ED9F" w14:textId="2FBFE79F" w:rsidR="00B41A2A" w:rsidRDefault="00B41A2A">
            <w:pPr>
              <w:rPr>
                <w:rFonts w:ascii="Times New Roman" w:hAnsi="Times New Roman" w:cs="Times New Roman"/>
              </w:rPr>
            </w:pPr>
          </w:p>
        </w:tc>
      </w:tr>
      <w:tr w:rsidR="00B41A2A" w14:paraId="0AEC1E25" w14:textId="77777777" w:rsidTr="00B41A2A">
        <w:tc>
          <w:tcPr>
            <w:tcW w:w="2148" w:type="dxa"/>
            <w:tcBorders>
              <w:top w:val="single" w:sz="4" w:space="0" w:color="auto"/>
              <w:left w:val="single" w:sz="4" w:space="0" w:color="auto"/>
              <w:bottom w:val="single" w:sz="4" w:space="0" w:color="auto"/>
              <w:right w:val="single" w:sz="4" w:space="0" w:color="auto"/>
            </w:tcBorders>
            <w:hideMark/>
          </w:tcPr>
          <w:p w14:paraId="7885C724" w14:textId="77777777" w:rsidR="00B41A2A" w:rsidRDefault="00B41A2A">
            <w:pPr>
              <w:rPr>
                <w:rFonts w:ascii="Times New Roman" w:hAnsi="Times New Roman" w:cs="Times New Roman"/>
              </w:rPr>
            </w:pPr>
            <w:r>
              <w:rPr>
                <w:rFonts w:ascii="Times New Roman" w:hAnsi="Times New Roman" w:cs="Times New Roman"/>
              </w:rPr>
              <w:t xml:space="preserve">Which learning activities are </w:t>
            </w:r>
            <w:r>
              <w:rPr>
                <w:rFonts w:ascii="Times New Roman" w:hAnsi="Times New Roman" w:cs="Times New Roman"/>
              </w:rPr>
              <w:lastRenderedPageBreak/>
              <w:t>responsible for this outcome?</w:t>
            </w:r>
          </w:p>
        </w:tc>
        <w:sdt>
          <w:sdtPr>
            <w:rPr>
              <w:rFonts w:ascii="Times New Roman" w:hAnsi="Times New Roman" w:cs="Times New Roman"/>
            </w:rPr>
            <w:id w:val="67853672"/>
            <w:showingPlcHdr/>
          </w:sdtPr>
          <w:sdtEndPr/>
          <w:sdtContent>
            <w:tc>
              <w:tcPr>
                <w:tcW w:w="7428" w:type="dxa"/>
                <w:tcBorders>
                  <w:top w:val="single" w:sz="4" w:space="0" w:color="auto"/>
                  <w:left w:val="single" w:sz="4" w:space="0" w:color="auto"/>
                  <w:bottom w:val="single" w:sz="4" w:space="0" w:color="auto"/>
                  <w:right w:val="single" w:sz="4" w:space="0" w:color="auto"/>
                </w:tcBorders>
                <w:hideMark/>
              </w:tcPr>
              <w:p w14:paraId="3F35B84C" w14:textId="655E9B03" w:rsidR="00B41A2A" w:rsidRDefault="009041FE" w:rsidP="009041FE">
                <w:pPr>
                  <w:rPr>
                    <w:rFonts w:ascii="Times New Roman" w:hAnsi="Times New Roman" w:cs="Times New Roman"/>
                  </w:rPr>
                </w:pPr>
                <w:r>
                  <w:rPr>
                    <w:rFonts w:ascii="Times New Roman" w:hAnsi="Times New Roman" w:cs="Times New Roman"/>
                  </w:rPr>
                  <w:t xml:space="preserve">     </w:t>
                </w:r>
              </w:p>
            </w:tc>
          </w:sdtContent>
        </w:sdt>
      </w:tr>
      <w:tr w:rsidR="00B41A2A" w14:paraId="0DE8D65F" w14:textId="77777777" w:rsidTr="00B41A2A">
        <w:tc>
          <w:tcPr>
            <w:tcW w:w="2148" w:type="dxa"/>
            <w:tcBorders>
              <w:top w:val="single" w:sz="4" w:space="0" w:color="auto"/>
              <w:left w:val="single" w:sz="4" w:space="0" w:color="auto"/>
              <w:bottom w:val="single" w:sz="4" w:space="0" w:color="auto"/>
              <w:right w:val="single" w:sz="4" w:space="0" w:color="auto"/>
            </w:tcBorders>
            <w:hideMark/>
          </w:tcPr>
          <w:p w14:paraId="1F4D1F73" w14:textId="77777777" w:rsidR="00B41A2A" w:rsidRDefault="00B41A2A">
            <w:pPr>
              <w:rPr>
                <w:rFonts w:ascii="Times New Roman" w:hAnsi="Times New Roman" w:cs="Times New Roman"/>
              </w:rPr>
            </w:pPr>
            <w:r>
              <w:rPr>
                <w:rFonts w:ascii="Times New Roman" w:hAnsi="Times New Roman" w:cs="Times New Roman"/>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6CBC467B" w14:textId="07C4B0EE" w:rsidR="00B41A2A" w:rsidRDefault="00EC586E" w:rsidP="009041FE">
            <w:pPr>
              <w:rPr>
                <w:rFonts w:ascii="Times New Roman" w:hAnsi="Times New Roman" w:cs="Times New Roman"/>
              </w:rPr>
            </w:pPr>
            <w:sdt>
              <w:sdtPr>
                <w:rPr>
                  <w:rFonts w:ascii="Times New Roman" w:eastAsia="Times New Roman" w:hAnsi="Times New Roman" w:cs="Times New Roman"/>
                  <w:bCs/>
                </w:rPr>
                <w:id w:val="-938209012"/>
                <w:showingPlcHdr/>
                <w:text/>
              </w:sdtPr>
              <w:sdtEndPr/>
              <w:sdtContent>
                <w:r w:rsidR="009041FE">
                  <w:rPr>
                    <w:rFonts w:ascii="Times New Roman" w:eastAsia="Times New Roman" w:hAnsi="Times New Roman" w:cs="Times New Roman"/>
                    <w:bCs/>
                  </w:rPr>
                  <w:t xml:space="preserve">     </w:t>
                </w:r>
              </w:sdtContent>
            </w:sdt>
          </w:p>
        </w:tc>
      </w:tr>
    </w:tbl>
    <w:p w14:paraId="3874AD64" w14:textId="77777777" w:rsidR="00B41A2A" w:rsidRDefault="00B41A2A" w:rsidP="00B41A2A">
      <w:pPr>
        <w:ind w:firstLine="720"/>
        <w:rPr>
          <w:rFonts w:ascii="Times New Roman" w:hAnsi="Times New Roman" w:cs="Times New Roman"/>
          <w:i/>
        </w:rPr>
      </w:pPr>
    </w:p>
    <w:tbl>
      <w:tblPr>
        <w:tblStyle w:val="TableGrid"/>
        <w:tblW w:w="0" w:type="auto"/>
        <w:tblLook w:val="04A0" w:firstRow="1" w:lastRow="0" w:firstColumn="1" w:lastColumn="0" w:noHBand="0" w:noVBand="1"/>
      </w:tblPr>
      <w:tblGrid>
        <w:gridCol w:w="2148"/>
        <w:gridCol w:w="7428"/>
      </w:tblGrid>
      <w:tr w:rsidR="00B41A2A" w14:paraId="6AB34A2A" w14:textId="77777777" w:rsidTr="00B41A2A">
        <w:tc>
          <w:tcPr>
            <w:tcW w:w="2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2C959D" w14:textId="77777777" w:rsidR="00B41A2A" w:rsidRDefault="00B41A2A">
            <w:pPr>
              <w:jc w:val="center"/>
              <w:rPr>
                <w:rFonts w:ascii="Times New Roman" w:hAnsi="Times New Roman" w:cs="Times New Roman"/>
                <w:b/>
              </w:rPr>
            </w:pPr>
            <w:r>
              <w:rPr>
                <w:rFonts w:ascii="Times New Roman" w:hAnsi="Times New Roman" w:cs="Times New Roman"/>
                <w:b/>
              </w:rPr>
              <w:t>Outcome 2</w:t>
            </w:r>
          </w:p>
          <w:p w14:paraId="1C74A265" w14:textId="77777777" w:rsidR="00B41A2A" w:rsidRDefault="00B41A2A">
            <w:pPr>
              <w:rPr>
                <w:rFonts w:ascii="Times New Roman" w:hAnsi="Times New Roman" w:cs="Times New Roman"/>
              </w:rPr>
            </w:pPr>
          </w:p>
        </w:tc>
        <w:sdt>
          <w:sdtPr>
            <w:rPr>
              <w:rFonts w:ascii="Times New Roman" w:hAnsi="Times New Roman" w:cs="Times New Roman"/>
            </w:rPr>
            <w:id w:val="1625046131"/>
            <w:showingPlcHdr/>
          </w:sdtPr>
          <w:sdtEndPr/>
          <w:sdtContent>
            <w:tc>
              <w:tcPr>
                <w:tcW w:w="7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86C7FF" w14:textId="094EEDEB" w:rsidR="00B41A2A" w:rsidRDefault="009041FE" w:rsidP="009041FE">
                <w:pPr>
                  <w:rPr>
                    <w:rFonts w:ascii="Times New Roman" w:hAnsi="Times New Roman" w:cs="Times New Roman"/>
                  </w:rPr>
                </w:pPr>
                <w:r>
                  <w:rPr>
                    <w:rFonts w:ascii="Times New Roman" w:hAnsi="Times New Roman" w:cs="Times New Roman"/>
                  </w:rPr>
                  <w:t xml:space="preserve">     </w:t>
                </w:r>
              </w:p>
            </w:tc>
          </w:sdtContent>
        </w:sdt>
      </w:tr>
      <w:tr w:rsidR="00B41A2A" w14:paraId="2ED6F64C" w14:textId="77777777" w:rsidTr="00B41A2A">
        <w:tc>
          <w:tcPr>
            <w:tcW w:w="2148" w:type="dxa"/>
            <w:tcBorders>
              <w:top w:val="single" w:sz="4" w:space="0" w:color="auto"/>
              <w:left w:val="single" w:sz="4" w:space="0" w:color="auto"/>
              <w:bottom w:val="single" w:sz="4" w:space="0" w:color="auto"/>
              <w:right w:val="single" w:sz="4" w:space="0" w:color="auto"/>
            </w:tcBorders>
            <w:hideMark/>
          </w:tcPr>
          <w:p w14:paraId="7B3126DD" w14:textId="77777777" w:rsidR="00B41A2A" w:rsidRDefault="00B41A2A">
            <w:pPr>
              <w:rPr>
                <w:rFonts w:ascii="Times New Roman" w:hAnsi="Times New Roman" w:cs="Times New Roman"/>
              </w:rPr>
            </w:pPr>
            <w:r>
              <w:rPr>
                <w:rFonts w:ascii="Times New Roman" w:hAnsi="Times New Roman" w:cs="Times New Roman"/>
              </w:rPr>
              <w:t>Which learning activities are responsible for this outcome?</w:t>
            </w:r>
          </w:p>
        </w:tc>
        <w:sdt>
          <w:sdtPr>
            <w:rPr>
              <w:rFonts w:ascii="Times New Roman" w:hAnsi="Times New Roman" w:cs="Times New Roman"/>
            </w:rPr>
            <w:id w:val="200290971"/>
            <w:showingPlcHdr/>
          </w:sdtPr>
          <w:sdtEndPr/>
          <w:sdtContent>
            <w:tc>
              <w:tcPr>
                <w:tcW w:w="7428" w:type="dxa"/>
                <w:tcBorders>
                  <w:top w:val="single" w:sz="4" w:space="0" w:color="auto"/>
                  <w:left w:val="single" w:sz="4" w:space="0" w:color="auto"/>
                  <w:bottom w:val="single" w:sz="4" w:space="0" w:color="auto"/>
                  <w:right w:val="single" w:sz="4" w:space="0" w:color="auto"/>
                </w:tcBorders>
                <w:hideMark/>
              </w:tcPr>
              <w:p w14:paraId="27ACE4EC" w14:textId="5D33C9C0" w:rsidR="00B41A2A" w:rsidRDefault="009041FE" w:rsidP="009041FE">
                <w:pPr>
                  <w:rPr>
                    <w:rFonts w:ascii="Times New Roman" w:hAnsi="Times New Roman" w:cs="Times New Roman"/>
                  </w:rPr>
                </w:pPr>
                <w:r>
                  <w:rPr>
                    <w:rFonts w:ascii="Times New Roman" w:hAnsi="Times New Roman" w:cs="Times New Roman"/>
                  </w:rPr>
                  <w:t xml:space="preserve">     </w:t>
                </w:r>
              </w:p>
            </w:tc>
          </w:sdtContent>
        </w:sdt>
      </w:tr>
      <w:tr w:rsidR="00B41A2A" w14:paraId="06EB53E4" w14:textId="77777777" w:rsidTr="00B41A2A">
        <w:tc>
          <w:tcPr>
            <w:tcW w:w="2148" w:type="dxa"/>
            <w:tcBorders>
              <w:top w:val="single" w:sz="4" w:space="0" w:color="auto"/>
              <w:left w:val="single" w:sz="4" w:space="0" w:color="auto"/>
              <w:bottom w:val="single" w:sz="4" w:space="0" w:color="auto"/>
              <w:right w:val="single" w:sz="4" w:space="0" w:color="auto"/>
            </w:tcBorders>
            <w:hideMark/>
          </w:tcPr>
          <w:p w14:paraId="07B37CCE" w14:textId="77777777" w:rsidR="00B41A2A" w:rsidRDefault="00B41A2A">
            <w:pPr>
              <w:rPr>
                <w:rFonts w:ascii="Times New Roman" w:hAnsi="Times New Roman" w:cs="Times New Roman"/>
              </w:rPr>
            </w:pPr>
            <w:r>
              <w:rPr>
                <w:rFonts w:ascii="Times New Roman" w:hAnsi="Times New Roman" w:cs="Times New Roman"/>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0BC7B159" w14:textId="79FC9EE1" w:rsidR="00B41A2A" w:rsidRDefault="00EC586E" w:rsidP="009041FE">
            <w:pPr>
              <w:rPr>
                <w:rFonts w:ascii="Times New Roman" w:hAnsi="Times New Roman" w:cs="Times New Roman"/>
              </w:rPr>
            </w:pPr>
            <w:sdt>
              <w:sdtPr>
                <w:rPr>
                  <w:rFonts w:ascii="Times New Roman" w:eastAsia="Times New Roman" w:hAnsi="Times New Roman" w:cs="Times New Roman"/>
                  <w:bCs/>
                </w:rPr>
                <w:id w:val="807830188"/>
                <w:showingPlcHdr/>
                <w:text/>
              </w:sdtPr>
              <w:sdtEndPr/>
              <w:sdtContent>
                <w:r w:rsidR="009041FE">
                  <w:rPr>
                    <w:rFonts w:ascii="Times New Roman" w:eastAsia="Times New Roman" w:hAnsi="Times New Roman" w:cs="Times New Roman"/>
                    <w:bCs/>
                  </w:rPr>
                  <w:t xml:space="preserve">     </w:t>
                </w:r>
              </w:sdtContent>
            </w:sdt>
          </w:p>
        </w:tc>
      </w:tr>
    </w:tbl>
    <w:p w14:paraId="0CFDF9EB" w14:textId="77777777" w:rsidR="00B41A2A" w:rsidRDefault="00B41A2A" w:rsidP="00B41A2A">
      <w:pPr>
        <w:ind w:firstLine="720"/>
        <w:rPr>
          <w:rFonts w:ascii="Times New Roman" w:hAnsi="Times New Roman" w:cs="Times New Roman"/>
          <w:b/>
        </w:rPr>
      </w:pPr>
      <w:r>
        <w:rPr>
          <w:rFonts w:ascii="Times New Roman" w:hAnsi="Times New Roman" w:cs="Times New Roman"/>
          <w:i/>
        </w:rPr>
        <w:t xml:space="preserve"> </w:t>
      </w:r>
    </w:p>
    <w:tbl>
      <w:tblPr>
        <w:tblStyle w:val="TableGrid"/>
        <w:tblW w:w="0" w:type="auto"/>
        <w:tblLook w:val="04A0" w:firstRow="1" w:lastRow="0" w:firstColumn="1" w:lastColumn="0" w:noHBand="0" w:noVBand="1"/>
      </w:tblPr>
      <w:tblGrid>
        <w:gridCol w:w="2148"/>
        <w:gridCol w:w="7428"/>
      </w:tblGrid>
      <w:tr w:rsidR="00B41A2A" w14:paraId="2119254B" w14:textId="77777777" w:rsidTr="00B41A2A">
        <w:tc>
          <w:tcPr>
            <w:tcW w:w="2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966AB" w14:textId="77777777" w:rsidR="00B41A2A" w:rsidRDefault="00B41A2A">
            <w:pPr>
              <w:jc w:val="center"/>
              <w:rPr>
                <w:rFonts w:ascii="Times New Roman" w:hAnsi="Times New Roman" w:cs="Times New Roman"/>
                <w:b/>
              </w:rPr>
            </w:pPr>
            <w:r>
              <w:rPr>
                <w:rFonts w:ascii="Times New Roman" w:hAnsi="Times New Roman" w:cs="Times New Roman"/>
                <w:b/>
              </w:rPr>
              <w:t>Outcome 3</w:t>
            </w:r>
          </w:p>
          <w:p w14:paraId="14946DBD" w14:textId="77777777" w:rsidR="00B41A2A" w:rsidRDefault="00B41A2A">
            <w:pPr>
              <w:rPr>
                <w:rFonts w:ascii="Times New Roman" w:hAnsi="Times New Roman" w:cs="Times New Roman"/>
              </w:rPr>
            </w:pPr>
          </w:p>
        </w:tc>
        <w:sdt>
          <w:sdtPr>
            <w:rPr>
              <w:rFonts w:ascii="Times New Roman" w:hAnsi="Times New Roman" w:cs="Times New Roman"/>
            </w:rPr>
            <w:id w:val="-1897504750"/>
            <w:showingPlcHdr/>
          </w:sdtPr>
          <w:sdtEndPr/>
          <w:sdtContent>
            <w:tc>
              <w:tcPr>
                <w:tcW w:w="7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42A74E" w14:textId="102B8CA1" w:rsidR="00B41A2A" w:rsidRDefault="009041FE" w:rsidP="009041FE">
                <w:pPr>
                  <w:rPr>
                    <w:rFonts w:ascii="Times New Roman" w:hAnsi="Times New Roman" w:cs="Times New Roman"/>
                  </w:rPr>
                </w:pPr>
                <w:r>
                  <w:rPr>
                    <w:rFonts w:ascii="Times New Roman" w:hAnsi="Times New Roman" w:cs="Times New Roman"/>
                  </w:rPr>
                  <w:t xml:space="preserve">     </w:t>
                </w:r>
              </w:p>
            </w:tc>
          </w:sdtContent>
        </w:sdt>
      </w:tr>
      <w:tr w:rsidR="00B41A2A" w14:paraId="621B027E" w14:textId="77777777" w:rsidTr="00B41A2A">
        <w:tc>
          <w:tcPr>
            <w:tcW w:w="2148" w:type="dxa"/>
            <w:tcBorders>
              <w:top w:val="single" w:sz="4" w:space="0" w:color="auto"/>
              <w:left w:val="single" w:sz="4" w:space="0" w:color="auto"/>
              <w:bottom w:val="single" w:sz="4" w:space="0" w:color="auto"/>
              <w:right w:val="single" w:sz="4" w:space="0" w:color="auto"/>
            </w:tcBorders>
            <w:hideMark/>
          </w:tcPr>
          <w:p w14:paraId="5CB86C6F" w14:textId="77777777" w:rsidR="00B41A2A" w:rsidRDefault="00B41A2A">
            <w:pPr>
              <w:rPr>
                <w:rFonts w:ascii="Times New Roman" w:hAnsi="Times New Roman" w:cs="Times New Roman"/>
              </w:rPr>
            </w:pPr>
            <w:r>
              <w:rPr>
                <w:rFonts w:ascii="Times New Roman" w:hAnsi="Times New Roman" w:cs="Times New Roman"/>
              </w:rPr>
              <w:t>Which learning activities are responsible for this outcome?</w:t>
            </w:r>
          </w:p>
        </w:tc>
        <w:sdt>
          <w:sdtPr>
            <w:rPr>
              <w:rFonts w:ascii="Times New Roman" w:hAnsi="Times New Roman" w:cs="Times New Roman"/>
            </w:rPr>
            <w:id w:val="-669175206"/>
            <w:showingPlcHdr/>
          </w:sdtPr>
          <w:sdtEndPr/>
          <w:sdtContent>
            <w:tc>
              <w:tcPr>
                <w:tcW w:w="7428" w:type="dxa"/>
                <w:tcBorders>
                  <w:top w:val="single" w:sz="4" w:space="0" w:color="auto"/>
                  <w:left w:val="single" w:sz="4" w:space="0" w:color="auto"/>
                  <w:bottom w:val="single" w:sz="4" w:space="0" w:color="auto"/>
                  <w:right w:val="single" w:sz="4" w:space="0" w:color="auto"/>
                </w:tcBorders>
                <w:hideMark/>
              </w:tcPr>
              <w:p w14:paraId="2A24D563" w14:textId="3A7FF888" w:rsidR="00B41A2A" w:rsidRDefault="009041FE" w:rsidP="009041FE">
                <w:pPr>
                  <w:rPr>
                    <w:rFonts w:ascii="Times New Roman" w:hAnsi="Times New Roman" w:cs="Times New Roman"/>
                  </w:rPr>
                </w:pPr>
                <w:r>
                  <w:rPr>
                    <w:rFonts w:ascii="Times New Roman" w:hAnsi="Times New Roman" w:cs="Times New Roman"/>
                  </w:rPr>
                  <w:t xml:space="preserve">     </w:t>
                </w:r>
              </w:p>
            </w:tc>
          </w:sdtContent>
        </w:sdt>
      </w:tr>
      <w:tr w:rsidR="00B41A2A" w14:paraId="71AFA8E4" w14:textId="77777777" w:rsidTr="00B41A2A">
        <w:tc>
          <w:tcPr>
            <w:tcW w:w="2148" w:type="dxa"/>
            <w:tcBorders>
              <w:top w:val="single" w:sz="4" w:space="0" w:color="auto"/>
              <w:left w:val="single" w:sz="4" w:space="0" w:color="auto"/>
              <w:bottom w:val="single" w:sz="4" w:space="0" w:color="auto"/>
              <w:right w:val="single" w:sz="4" w:space="0" w:color="auto"/>
            </w:tcBorders>
            <w:hideMark/>
          </w:tcPr>
          <w:p w14:paraId="413B7936" w14:textId="77777777" w:rsidR="00B41A2A" w:rsidRDefault="00B41A2A">
            <w:pPr>
              <w:rPr>
                <w:rFonts w:ascii="Times New Roman" w:hAnsi="Times New Roman" w:cs="Times New Roman"/>
              </w:rPr>
            </w:pPr>
            <w:r>
              <w:rPr>
                <w:rFonts w:ascii="Times New Roman" w:hAnsi="Times New Roman" w:cs="Times New Roman"/>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21A5D380" w14:textId="5C3A00F8" w:rsidR="00B41A2A" w:rsidRDefault="00EC586E" w:rsidP="009041FE">
            <w:pPr>
              <w:rPr>
                <w:rFonts w:ascii="Times New Roman" w:hAnsi="Times New Roman" w:cs="Times New Roman"/>
              </w:rPr>
            </w:pPr>
            <w:sdt>
              <w:sdtPr>
                <w:rPr>
                  <w:rFonts w:ascii="Times New Roman" w:eastAsia="Times New Roman" w:hAnsi="Times New Roman" w:cs="Times New Roman"/>
                  <w:bCs/>
                </w:rPr>
                <w:id w:val="1374660136"/>
                <w:showingPlcHdr/>
                <w:text/>
              </w:sdtPr>
              <w:sdtEndPr/>
              <w:sdtContent>
                <w:r w:rsidR="009041FE">
                  <w:rPr>
                    <w:rFonts w:ascii="Times New Roman" w:eastAsia="Times New Roman" w:hAnsi="Times New Roman" w:cs="Times New Roman"/>
                    <w:bCs/>
                  </w:rPr>
                  <w:t xml:space="preserve">     </w:t>
                </w:r>
              </w:sdtContent>
            </w:sdt>
          </w:p>
        </w:tc>
      </w:tr>
    </w:tbl>
    <w:p w14:paraId="7AEF3965" w14:textId="77777777" w:rsidR="00B41A2A" w:rsidRDefault="00B41A2A" w:rsidP="00B41A2A">
      <w:pPr>
        <w:rPr>
          <w:rFonts w:ascii="Times New Roman" w:hAnsi="Times New Roman" w:cs="Times New Roman"/>
        </w:rPr>
      </w:pPr>
    </w:p>
    <w:tbl>
      <w:tblPr>
        <w:tblStyle w:val="TableGrid"/>
        <w:tblW w:w="0" w:type="auto"/>
        <w:tblLook w:val="04A0" w:firstRow="1" w:lastRow="0" w:firstColumn="1" w:lastColumn="0" w:noHBand="0" w:noVBand="1"/>
      </w:tblPr>
      <w:tblGrid>
        <w:gridCol w:w="2148"/>
        <w:gridCol w:w="7428"/>
      </w:tblGrid>
      <w:tr w:rsidR="00B41A2A" w14:paraId="01D31C7D" w14:textId="77777777" w:rsidTr="00B41A2A">
        <w:tc>
          <w:tcPr>
            <w:tcW w:w="21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79E096" w14:textId="77777777" w:rsidR="00B41A2A" w:rsidRDefault="00B41A2A">
            <w:pPr>
              <w:jc w:val="center"/>
              <w:rPr>
                <w:rFonts w:ascii="Times New Roman" w:hAnsi="Times New Roman" w:cs="Times New Roman"/>
                <w:b/>
              </w:rPr>
            </w:pPr>
            <w:r>
              <w:rPr>
                <w:rFonts w:ascii="Times New Roman" w:hAnsi="Times New Roman" w:cs="Times New Roman"/>
                <w:b/>
              </w:rPr>
              <w:t>Outcome 4</w:t>
            </w:r>
          </w:p>
          <w:p w14:paraId="4CA9AEF0" w14:textId="77777777" w:rsidR="00B41A2A" w:rsidRDefault="00B41A2A">
            <w:pPr>
              <w:rPr>
                <w:rFonts w:ascii="Times New Roman" w:hAnsi="Times New Roman" w:cs="Times New Roman"/>
              </w:rPr>
            </w:pPr>
          </w:p>
        </w:tc>
        <w:sdt>
          <w:sdtPr>
            <w:rPr>
              <w:rFonts w:ascii="Times New Roman" w:hAnsi="Times New Roman" w:cs="Times New Roman"/>
            </w:rPr>
            <w:id w:val="-619146696"/>
            <w:showingPlcHdr/>
          </w:sdtPr>
          <w:sdtEndPr/>
          <w:sdtContent>
            <w:tc>
              <w:tcPr>
                <w:tcW w:w="7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A8FBDD" w14:textId="157C3FFF" w:rsidR="00B41A2A" w:rsidRDefault="009041FE" w:rsidP="009041FE">
                <w:pPr>
                  <w:rPr>
                    <w:rFonts w:ascii="Times New Roman" w:hAnsi="Times New Roman" w:cs="Times New Roman"/>
                  </w:rPr>
                </w:pPr>
                <w:r>
                  <w:rPr>
                    <w:rFonts w:ascii="Times New Roman" w:hAnsi="Times New Roman" w:cs="Times New Roman"/>
                  </w:rPr>
                  <w:t xml:space="preserve">     </w:t>
                </w:r>
              </w:p>
            </w:tc>
          </w:sdtContent>
        </w:sdt>
      </w:tr>
      <w:tr w:rsidR="00B41A2A" w14:paraId="40E99970" w14:textId="77777777" w:rsidTr="00B41A2A">
        <w:tc>
          <w:tcPr>
            <w:tcW w:w="2148" w:type="dxa"/>
            <w:tcBorders>
              <w:top w:val="single" w:sz="4" w:space="0" w:color="auto"/>
              <w:left w:val="single" w:sz="4" w:space="0" w:color="auto"/>
              <w:bottom w:val="single" w:sz="4" w:space="0" w:color="auto"/>
              <w:right w:val="single" w:sz="4" w:space="0" w:color="auto"/>
            </w:tcBorders>
            <w:hideMark/>
          </w:tcPr>
          <w:p w14:paraId="1AF89AAA" w14:textId="77777777" w:rsidR="00B41A2A" w:rsidRDefault="00B41A2A">
            <w:pPr>
              <w:rPr>
                <w:rFonts w:ascii="Times New Roman" w:hAnsi="Times New Roman" w:cs="Times New Roman"/>
              </w:rPr>
            </w:pPr>
            <w:r>
              <w:rPr>
                <w:rFonts w:ascii="Times New Roman" w:hAnsi="Times New Roman" w:cs="Times New Roman"/>
              </w:rPr>
              <w:t>Which learning activities are responsible for this outcome?</w:t>
            </w:r>
          </w:p>
        </w:tc>
        <w:sdt>
          <w:sdtPr>
            <w:rPr>
              <w:rFonts w:ascii="Times New Roman" w:hAnsi="Times New Roman" w:cs="Times New Roman"/>
            </w:rPr>
            <w:id w:val="-1077513015"/>
            <w:showingPlcHdr/>
          </w:sdtPr>
          <w:sdtEndPr/>
          <w:sdtContent>
            <w:tc>
              <w:tcPr>
                <w:tcW w:w="7428" w:type="dxa"/>
                <w:tcBorders>
                  <w:top w:val="single" w:sz="4" w:space="0" w:color="auto"/>
                  <w:left w:val="single" w:sz="4" w:space="0" w:color="auto"/>
                  <w:bottom w:val="single" w:sz="4" w:space="0" w:color="auto"/>
                  <w:right w:val="single" w:sz="4" w:space="0" w:color="auto"/>
                </w:tcBorders>
                <w:hideMark/>
              </w:tcPr>
              <w:p w14:paraId="4E522887" w14:textId="6D30AB93" w:rsidR="00B41A2A" w:rsidRDefault="009041FE" w:rsidP="009041FE">
                <w:pPr>
                  <w:rPr>
                    <w:rFonts w:ascii="Times New Roman" w:hAnsi="Times New Roman" w:cs="Times New Roman"/>
                  </w:rPr>
                </w:pPr>
                <w:r>
                  <w:rPr>
                    <w:rFonts w:ascii="Times New Roman" w:hAnsi="Times New Roman" w:cs="Times New Roman"/>
                  </w:rPr>
                  <w:t xml:space="preserve">     </w:t>
                </w:r>
              </w:p>
            </w:tc>
          </w:sdtContent>
        </w:sdt>
      </w:tr>
      <w:tr w:rsidR="00B41A2A" w14:paraId="6BDD72AF" w14:textId="77777777" w:rsidTr="00B41A2A">
        <w:tc>
          <w:tcPr>
            <w:tcW w:w="2148" w:type="dxa"/>
            <w:tcBorders>
              <w:top w:val="single" w:sz="4" w:space="0" w:color="auto"/>
              <w:left w:val="single" w:sz="4" w:space="0" w:color="auto"/>
              <w:bottom w:val="single" w:sz="4" w:space="0" w:color="auto"/>
              <w:right w:val="single" w:sz="4" w:space="0" w:color="auto"/>
            </w:tcBorders>
            <w:hideMark/>
          </w:tcPr>
          <w:p w14:paraId="5CB021B9" w14:textId="77777777" w:rsidR="00B41A2A" w:rsidRDefault="00B41A2A">
            <w:pPr>
              <w:rPr>
                <w:rFonts w:ascii="Times New Roman" w:hAnsi="Times New Roman" w:cs="Times New Roman"/>
              </w:rPr>
            </w:pPr>
            <w:r>
              <w:rPr>
                <w:rFonts w:ascii="Times New Roman" w:hAnsi="Times New Roman" w:cs="Times New Roman"/>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6C0A8D59" w14:textId="352C0CF3" w:rsidR="00B41A2A" w:rsidRDefault="00EC586E" w:rsidP="009041FE">
            <w:pPr>
              <w:rPr>
                <w:rFonts w:ascii="Times New Roman" w:hAnsi="Times New Roman" w:cs="Times New Roman"/>
              </w:rPr>
            </w:pPr>
            <w:sdt>
              <w:sdtPr>
                <w:rPr>
                  <w:rFonts w:ascii="Times New Roman" w:eastAsia="Times New Roman" w:hAnsi="Times New Roman" w:cs="Times New Roman"/>
                  <w:bCs/>
                </w:rPr>
                <w:id w:val="-1610416085"/>
                <w:text/>
              </w:sdtPr>
              <w:sdtEndPr/>
              <w:sdtContent/>
            </w:sdt>
          </w:p>
        </w:tc>
      </w:tr>
    </w:tbl>
    <w:p w14:paraId="29859E62" w14:textId="77777777" w:rsidR="00B41A2A" w:rsidRDefault="00B41A2A" w:rsidP="00B41A2A">
      <w:pPr>
        <w:rPr>
          <w:rFonts w:asciiTheme="majorHAnsi" w:hAnsiTheme="majorHAnsi" w:cs="Arial"/>
          <w:sz w:val="20"/>
          <w:szCs w:val="20"/>
        </w:rPr>
      </w:pPr>
    </w:p>
    <w:p w14:paraId="0619E45B" w14:textId="77777777" w:rsidR="00B41A2A" w:rsidRDefault="00B41A2A" w:rsidP="00B41A2A">
      <w:pPr>
        <w:rPr>
          <w:rFonts w:asciiTheme="majorHAnsi" w:hAnsiTheme="majorHAnsi" w:cs="Arial"/>
          <w:sz w:val="20"/>
          <w:szCs w:val="20"/>
        </w:rPr>
      </w:pPr>
      <w:r>
        <w:rPr>
          <w:rFonts w:asciiTheme="majorHAnsi" w:hAnsiTheme="majorHAnsi" w:cs="Arial"/>
          <w:sz w:val="20"/>
          <w:szCs w:val="20"/>
        </w:rPr>
        <w:br w:type="page"/>
      </w:r>
    </w:p>
    <w:p w14:paraId="48C0665F" w14:textId="2A5A26DD" w:rsidR="00895557" w:rsidRPr="008426D1" w:rsidRDefault="00B41A2A" w:rsidP="00B41A2A">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 xml:space="preserve"> </w:t>
      </w:r>
      <w:r w:rsidR="00BD623D"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42C42BB0" w14:textId="77777777" w:rsidR="002C57AB" w:rsidRDefault="002C57AB" w:rsidP="002C57AB">
      <w:r>
        <w:t xml:space="preserve">BIO 5421. Laboratory for Ornithology Three hours per week. To be taken concurrently with BIO 5423. Special course fees may apply. </w:t>
      </w:r>
    </w:p>
    <w:p w14:paraId="7ACCD673" w14:textId="77777777" w:rsidR="002C57AB" w:rsidRDefault="002C57AB" w:rsidP="002C57AB">
      <w:r>
        <w:t xml:space="preserve">BIO 5423. Ornithology A study of the evolution, taxonomy, behavior, ecology, population biology, physiology, and conservation of birds. Lecture three hours per week. Prerequisites: BIO 1301, 1303. </w:t>
      </w:r>
    </w:p>
    <w:p w14:paraId="1F4BFFFA" w14:textId="77777777" w:rsidR="002C57AB" w:rsidRDefault="002C57AB" w:rsidP="002C57AB">
      <w:r>
        <w:t xml:space="preserve">BIO 5433. Field Experience in Marine Environments Hands-on experience with living and non-living components of marine environments. Emphasis on marine organisms and habitats but will incorporate human interactions associated with marine environments. Course is comprised of an intensive 10 day (10 hrs per day) field trip to an appropriate marine environment. </w:t>
      </w:r>
    </w:p>
    <w:p w14:paraId="41A7D996" w14:textId="198AC3FE" w:rsidR="002C57AB" w:rsidRPr="006250F3" w:rsidRDefault="002C57AB" w:rsidP="002C57AB">
      <w:pPr>
        <w:tabs>
          <w:tab w:val="left" w:pos="360"/>
          <w:tab w:val="left" w:pos="720"/>
        </w:tabs>
        <w:spacing w:after="120" w:line="240" w:lineRule="auto"/>
        <w:rPr>
          <w:color w:val="548DD4" w:themeColor="text2" w:themeTint="99"/>
          <w:sz w:val="28"/>
          <w:szCs w:val="28"/>
        </w:rPr>
      </w:pPr>
      <w:r>
        <w:rPr>
          <w:color w:val="548DD4" w:themeColor="text2" w:themeTint="99"/>
          <w:sz w:val="28"/>
          <w:szCs w:val="28"/>
        </w:rPr>
        <w:t>BIO 5</w:t>
      </w:r>
      <w:r w:rsidRPr="006250F3">
        <w:rPr>
          <w:color w:val="548DD4" w:themeColor="text2" w:themeTint="99"/>
          <w:sz w:val="28"/>
          <w:szCs w:val="28"/>
        </w:rPr>
        <w:t xml:space="preserve">441 Comparative Animal Physiology Laboratory  Three hours per week. Special course fees may apply. To be taken concurrently with BIO </w:t>
      </w:r>
      <w:r>
        <w:rPr>
          <w:color w:val="548DD4" w:themeColor="text2" w:themeTint="99"/>
          <w:sz w:val="28"/>
          <w:szCs w:val="28"/>
        </w:rPr>
        <w:t>5</w:t>
      </w:r>
      <w:r w:rsidRPr="006250F3">
        <w:rPr>
          <w:color w:val="548DD4" w:themeColor="text2" w:themeTint="99"/>
          <w:sz w:val="28"/>
          <w:szCs w:val="28"/>
        </w:rPr>
        <w:t xml:space="preserve">443. </w:t>
      </w:r>
    </w:p>
    <w:p w14:paraId="5F531912" w14:textId="77777777" w:rsidR="002C57AB" w:rsidRPr="006250F3" w:rsidRDefault="002C57AB" w:rsidP="002C57AB">
      <w:pPr>
        <w:tabs>
          <w:tab w:val="left" w:pos="360"/>
          <w:tab w:val="left" w:pos="720"/>
        </w:tabs>
        <w:spacing w:after="120" w:line="240" w:lineRule="auto"/>
        <w:rPr>
          <w:color w:val="548DD4" w:themeColor="text2" w:themeTint="99"/>
          <w:sz w:val="28"/>
          <w:szCs w:val="28"/>
        </w:rPr>
      </w:pPr>
    </w:p>
    <w:p w14:paraId="11F5AF9E" w14:textId="77777777" w:rsidR="002C57AB" w:rsidRDefault="002C57AB" w:rsidP="002C57AB">
      <w:pPr>
        <w:tabs>
          <w:tab w:val="left" w:pos="360"/>
          <w:tab w:val="left" w:pos="720"/>
        </w:tabs>
        <w:spacing w:after="120" w:line="240" w:lineRule="auto"/>
        <w:rPr>
          <w:color w:val="548DD4" w:themeColor="text2" w:themeTint="99"/>
          <w:sz w:val="36"/>
          <w:szCs w:val="28"/>
        </w:rPr>
      </w:pPr>
      <w:r>
        <w:rPr>
          <w:color w:val="548DD4" w:themeColor="text2" w:themeTint="99"/>
          <w:sz w:val="28"/>
          <w:szCs w:val="28"/>
        </w:rPr>
        <w:t>BIO 5</w:t>
      </w:r>
      <w:r w:rsidRPr="006250F3">
        <w:rPr>
          <w:color w:val="548DD4" w:themeColor="text2" w:themeTint="99"/>
          <w:sz w:val="28"/>
          <w:szCs w:val="28"/>
        </w:rPr>
        <w:t>443 Comparative Animal Physiology   Examination of physiological systems and processes across vertebrate and invertebrate groups. Broad topics include energetic relationships, integrating systems, reproduction, internal transport, and maintenance of internal balance.  Pre</w:t>
      </w:r>
      <w:r>
        <w:rPr>
          <w:color w:val="548DD4" w:themeColor="text2" w:themeTint="99"/>
          <w:sz w:val="28"/>
          <w:szCs w:val="28"/>
        </w:rPr>
        <w:t>re</w:t>
      </w:r>
      <w:r w:rsidRPr="006250F3">
        <w:rPr>
          <w:color w:val="548DD4" w:themeColor="text2" w:themeTint="99"/>
          <w:sz w:val="28"/>
          <w:szCs w:val="28"/>
        </w:rPr>
        <w:t xml:space="preserve">quisites, </w:t>
      </w:r>
      <w:r w:rsidRPr="006250F3">
        <w:rPr>
          <w:color w:val="548DD4" w:themeColor="text2" w:themeTint="99"/>
          <w:sz w:val="28"/>
        </w:rPr>
        <w:t>BIO 1301, BIO 1303,</w:t>
      </w:r>
      <w:r>
        <w:rPr>
          <w:color w:val="548DD4" w:themeColor="text2" w:themeTint="99"/>
          <w:sz w:val="28"/>
        </w:rPr>
        <w:t xml:space="preserve"> BIO 2013, CHEM 1021,</w:t>
      </w:r>
      <w:r w:rsidRPr="006250F3">
        <w:rPr>
          <w:color w:val="548DD4" w:themeColor="text2" w:themeTint="99"/>
          <w:sz w:val="28"/>
        </w:rPr>
        <w:t xml:space="preserve"> and </w:t>
      </w:r>
      <w:r>
        <w:rPr>
          <w:color w:val="548DD4" w:themeColor="text2" w:themeTint="99"/>
          <w:sz w:val="28"/>
        </w:rPr>
        <w:t xml:space="preserve">CHEM </w:t>
      </w:r>
      <w:r w:rsidRPr="006250F3">
        <w:rPr>
          <w:color w:val="548DD4" w:themeColor="text2" w:themeTint="99"/>
          <w:sz w:val="28"/>
        </w:rPr>
        <w:t>1023</w:t>
      </w:r>
      <w:r w:rsidRPr="006250F3">
        <w:rPr>
          <w:color w:val="548DD4" w:themeColor="text2" w:themeTint="99"/>
          <w:sz w:val="36"/>
          <w:szCs w:val="28"/>
        </w:rPr>
        <w:t xml:space="preserve">  </w:t>
      </w:r>
    </w:p>
    <w:p w14:paraId="195EFF57" w14:textId="77777777" w:rsidR="002C57AB" w:rsidRPr="00B87EDD" w:rsidRDefault="002C57AB" w:rsidP="002C57AB">
      <w:pPr>
        <w:tabs>
          <w:tab w:val="left" w:pos="360"/>
          <w:tab w:val="left" w:pos="720"/>
        </w:tabs>
        <w:spacing w:after="120" w:line="240" w:lineRule="auto"/>
        <w:rPr>
          <w:color w:val="548DD4" w:themeColor="text2" w:themeTint="99"/>
          <w:sz w:val="28"/>
          <w:szCs w:val="28"/>
        </w:rPr>
      </w:pPr>
    </w:p>
    <w:p w14:paraId="6C767642" w14:textId="77777777" w:rsidR="002C57AB" w:rsidRDefault="002C57AB" w:rsidP="002C57AB">
      <w:r>
        <w:lastRenderedPageBreak/>
        <w:t xml:space="preserve">BIO 5444. Wildlife Population Modeling Introduction to population models, techniques to estimate demographic parameters (e.g., survival, breeding success). Statistical background recommended. Fall of even years. No pre-requisite although a statistical background such as Biological Data Analysis is recommended. </w:t>
      </w:r>
    </w:p>
    <w:p w14:paraId="17A3B106" w14:textId="77777777" w:rsidR="002C57AB" w:rsidRDefault="002C57AB" w:rsidP="002C57AB">
      <w:r>
        <w:t xml:space="preserve">BIO 5511. Laboratory for Plant Physiology Three hours per week. To be taken concurrently with BIO 5513. Special course fees may apply. </w:t>
      </w:r>
    </w:p>
    <w:p w14:paraId="7DCAEE25" w14:textId="77777777" w:rsidR="002C57AB" w:rsidRDefault="002C57AB" w:rsidP="002C57AB">
      <w:r>
        <w:t xml:space="preserve">BIO 5513. Plant Physiology General principles of conduction, cellular reactions, respiration, growth, photosynthesis, movement, hormones, and metabolism in plants. Lecture three hours per week. Prerequisites: BIO 1501, 1503; CHEM 3103, CHEM 3101. </w:t>
      </w:r>
    </w:p>
    <w:p w14:paraId="6D1EFFC5" w14:textId="77777777" w:rsidR="002C57AB" w:rsidRDefault="002C57AB" w:rsidP="002C57AB">
      <w:r>
        <w:t xml:space="preserve">BIO 5521. Laboratory for Wetlands Plant Ecology Two hours per week. To be taken concurrently with BIO 5522. Special course fees may apply. </w:t>
      </w:r>
    </w:p>
    <w:p w14:paraId="59470BFF" w14:textId="77777777" w:rsidR="002C57AB" w:rsidRDefault="002C57AB" w:rsidP="002C57AB">
      <w:r>
        <w:t xml:space="preserve">BIO 5522. Wetlands Plant Ecology A study of plant responses to environmental factors during germination, growth, reproduction, and dormancy. Lecture two hours per week. Prerequisites: BIO 3123 or permission of professor or chair. </w:t>
      </w:r>
    </w:p>
    <w:p w14:paraId="15A410FA" w14:textId="77777777" w:rsidR="002C57AB" w:rsidRDefault="002C57AB" w:rsidP="002C57AB">
      <w:r>
        <w:t xml:space="preserve">BIO 5541. Laboratory for Mycology Two hours per week. To be taken concurrently with BIO 5542. Special course fees may apply. </w:t>
      </w:r>
    </w:p>
    <w:p w14:paraId="522C0A68" w14:textId="77777777" w:rsidR="002C57AB" w:rsidRDefault="002C57AB" w:rsidP="002C57AB">
      <w:r>
        <w:t xml:space="preserve">BIO 5542. Mycology Morphology, cytology, genetics, and physiology of fungi. Lecture two hours per week. Prerequisites: BIO 3012, 3022; CHEM 3103, CHEM 3101. </w:t>
      </w:r>
    </w:p>
    <w:p w14:paraId="7E980B79" w14:textId="77777777" w:rsidR="002C57AB" w:rsidRDefault="002C57AB" w:rsidP="002C57AB">
      <w:r>
        <w:t xml:space="preserve">BIO 5551. Laboratory for Medical Mycology Two hours per week. To be taken concurrently with BIO 5552. Special course fees may apply. </w:t>
      </w:r>
    </w:p>
    <w:p w14:paraId="29FD1D0A" w14:textId="77777777" w:rsidR="002C57AB" w:rsidRDefault="002C57AB" w:rsidP="002C57AB">
      <w:r>
        <w:t xml:space="preserve">BIO 5552. Medical Mycology A study of cutaneous, systemic, and opportunistic fungus diseases (mucoses) of man and other animals. Lecture two hours per week. Prerequisites: BOT 1501, 1503. </w:t>
      </w:r>
    </w:p>
    <w:p w14:paraId="693BC74B" w14:textId="6E4FDAAD" w:rsidR="00B87EDD" w:rsidRDefault="002C57AB" w:rsidP="002C57AB">
      <w:r>
        <w:t xml:space="preserve">BIO 5601. Laboratory for Limnology Two hours per week. To be taken concurrently with BIO 5603. Special course fees may apply. </w:t>
      </w:r>
      <w:r w:rsidR="00B41A2A">
        <w:t xml:space="preserve">BIO 6313. Medical and Veterinary Entomology A study of the taxonomy, biology and control of arthropods associated with human and animal diseases. Lecture three hours per week. Corequisite: BIO 6311. </w:t>
      </w:r>
    </w:p>
    <w:p w14:paraId="55ADC507" w14:textId="77777777" w:rsidR="00B87EDD" w:rsidRDefault="00B41A2A" w:rsidP="00B41A2A">
      <w:r>
        <w:t xml:space="preserve">BIO 6321. Laboratory for Insect Taxonomy Two hours per week. To be taken concurrently with BIO 6322. Special course fees may apply. </w:t>
      </w:r>
    </w:p>
    <w:p w14:paraId="6A426840" w14:textId="77777777" w:rsidR="00B87EDD" w:rsidRDefault="00B41A2A" w:rsidP="00B41A2A">
      <w:r>
        <w:t xml:space="preserve">BIO 6322. Insect Taxonomy A survey of the orders and families of insects designed to familiarize the student with the use of taxonomic literature and keys. Lecture two hours per week. Prerequisites: BIO 3301 and 3303 or permission of professor. </w:t>
      </w:r>
    </w:p>
    <w:p w14:paraId="44095420" w14:textId="77777777" w:rsidR="00B87EDD" w:rsidRDefault="00B41A2A" w:rsidP="00B41A2A">
      <w:r>
        <w:t xml:space="preserve">BIO 6331. Laboratory for Comparative Ethology Two hours per week. To be taken concurrently with BIO 6312. Special course fees may apply. </w:t>
      </w:r>
    </w:p>
    <w:p w14:paraId="1E44CB24" w14:textId="77777777" w:rsidR="00B87EDD" w:rsidRDefault="00B41A2A" w:rsidP="00B41A2A">
      <w:r>
        <w:t xml:space="preserve">BIO 6332. Comparative Ethology Description of the known behavioral adaptations of animals to their environments with emphasis on adaptive significance, including an introduction to objective analysis of behavior patterns. Lecture two hours per week. Prerequisites: BIO 1301,1303. </w:t>
      </w:r>
    </w:p>
    <w:p w14:paraId="50B41278" w14:textId="77777777" w:rsidR="00B87EDD" w:rsidRDefault="00B41A2A" w:rsidP="00B41A2A">
      <w:r>
        <w:lastRenderedPageBreak/>
        <w:t>BIO 6342 . Natural History of the Vertebrates The study of the classification and natural history of vertebrates. Lecture two hours per week. Prerequisites: BIO 1301,1303.</w:t>
      </w:r>
    </w:p>
    <w:p w14:paraId="7EC7D704" w14:textId="77777777" w:rsidR="00B87EDD" w:rsidRDefault="00B41A2A" w:rsidP="00B41A2A">
      <w:r>
        <w:t xml:space="preserve"> BIO 6343. Cell &amp; Molecular Neurobiology This course provides an understanding of how the nervous system functions on a molecular and cellular level through lectures and discussions of original scientific papers related to lecture topics. Three hours per week. Prerequisite: Course(s) in basic neurobiology or permission of instructor. </w:t>
      </w:r>
    </w:p>
    <w:p w14:paraId="59B0D339" w14:textId="77777777" w:rsidR="00B87EDD" w:rsidRPr="00B87EDD" w:rsidRDefault="00B41A2A" w:rsidP="00B41A2A">
      <w:pPr>
        <w:rPr>
          <w:strike/>
          <w:color w:val="FF0000"/>
        </w:rPr>
      </w:pPr>
      <w:r w:rsidRPr="00B87EDD">
        <w:rPr>
          <w:strike/>
          <w:color w:val="FF0000"/>
        </w:rPr>
        <w:t xml:space="preserve">BIO 6351. Laboratory for Comparative Physiology Three hours per week. To be taken concurrently with BIO 6353. Special course fees may apply. </w:t>
      </w:r>
    </w:p>
    <w:p w14:paraId="5018542D" w14:textId="77777777" w:rsidR="00B87EDD" w:rsidRDefault="00B41A2A" w:rsidP="00B41A2A">
      <w:r>
        <w:t xml:space="preserve">BIO 6352. Laboratory for Natural History of the Vertebrates Four hours per week. To be taken concurrently with BIO 6342. Special course fees may apply. </w:t>
      </w:r>
    </w:p>
    <w:p w14:paraId="6E96BC68" w14:textId="77777777" w:rsidR="00B87EDD" w:rsidRPr="00B87EDD" w:rsidRDefault="00B41A2A" w:rsidP="00B41A2A">
      <w:pPr>
        <w:rPr>
          <w:strike/>
          <w:color w:val="FF0000"/>
        </w:rPr>
      </w:pPr>
      <w:r w:rsidRPr="00B87EDD">
        <w:rPr>
          <w:strike/>
          <w:color w:val="FF0000"/>
        </w:rPr>
        <w:t xml:space="preserve">BIO 6353. Comparative Physiology Comparison of nutrition, water balance, excretion, transport mechanisms, temperature regulation, metabolism, reproduction and nervous coordination set in a phylogenic format. Emphasis would be on the evolution of animal processes in relation to the environment. Lecture three hours per week. Prerequisites: BIO 1301,1303. </w:t>
      </w:r>
    </w:p>
    <w:p w14:paraId="725A38A2" w14:textId="77777777" w:rsidR="00B87EDD" w:rsidRDefault="00B41A2A" w:rsidP="00B41A2A">
      <w:r>
        <w:t xml:space="preserve">BIO 6371. Practicum I Practicum in biology requires the completion of a minor project in the biological sciences as approved by the student’s advisory committee. To be completed by MA students as part of their core curriculum. </w:t>
      </w:r>
    </w:p>
    <w:p w14:paraId="04195961" w14:textId="77777777" w:rsidR="00B87EDD" w:rsidRDefault="00B41A2A" w:rsidP="00B41A2A">
      <w:r>
        <w:t xml:space="preserve">BIO 6372. Practicum II Practicum in biology requires the completion of a major project in the biological sciences as approved by the student’s advisory committee. To be completed by MA students as part of their core curriculum. </w:t>
      </w:r>
    </w:p>
    <w:p w14:paraId="41E02998" w14:textId="77777777" w:rsidR="00B87EDD" w:rsidRDefault="00B41A2A" w:rsidP="00B41A2A">
      <w:r>
        <w:t xml:space="preserve">BIO 638V. Thesis BIO 6503. Mechanisms of Speciation A study of genetic, environmental and historical factors which modify all species with emphasis on the effects of mutation, selection, and ploidy upon plant genetic systems. Lecture three hours per week. Prerequisite: BIO 3013. </w:t>
      </w:r>
    </w:p>
    <w:p w14:paraId="1F8D91C1" w14:textId="77777777" w:rsidR="00B87EDD" w:rsidRDefault="00B41A2A" w:rsidP="00B41A2A">
      <w:r>
        <w:t>BIO 6513. Global Change Biology Ecological and evolutionary impacts of anthropogenic global changes. Investigation of pollution, climate change, land use change, and species invasions as important factors involved in losses of and changes in distributions of biodiversity. Prerequisite: This course will serve graduate students in biological sciences and environmental sciences. Previous coursework in Ecology is strongly recommended.</w:t>
      </w:r>
    </w:p>
    <w:p w14:paraId="3836C884" w14:textId="77777777" w:rsidR="00B87EDD" w:rsidRDefault="00B41A2A" w:rsidP="00B41A2A">
      <w:r>
        <w:t xml:space="preserve"> BIO 6601. Laboratory for Environmental Systems Analysis Laboratory three hours per week. To be taken concurrently with ENVR 6103 and BIO 6603. Special course fees may apply. </w:t>
      </w:r>
    </w:p>
    <w:p w14:paraId="432BA6FD" w14:textId="32F2E88F" w:rsidR="006250F3" w:rsidRDefault="00B41A2A" w:rsidP="00B41A2A">
      <w:r>
        <w:t>BIO 6603. Environmental Systems Analysis Environmental problem-solving utilizing systems modeling and applied statistical analysis. Use of the microcomputer as an analytical tool will be emphasized. Prerequisites: one semester of calculus, one semester of statistics, BIO 4633,5633, or permission of professor. Lecture three hours per week.</w:t>
      </w:r>
    </w:p>
    <w:p w14:paraId="2BD08DEB" w14:textId="0A58E25B" w:rsidR="00B87EDD" w:rsidRDefault="00B87EDD" w:rsidP="00B41A2A"/>
    <w:sectPr w:rsidR="00B87EDD"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FC97D" w14:textId="77777777" w:rsidR="00EC586E" w:rsidRDefault="00EC586E" w:rsidP="00AF3758">
      <w:pPr>
        <w:spacing w:after="0" w:line="240" w:lineRule="auto"/>
      </w:pPr>
      <w:r>
        <w:separator/>
      </w:r>
    </w:p>
  </w:endnote>
  <w:endnote w:type="continuationSeparator" w:id="0">
    <w:p w14:paraId="56338078" w14:textId="77777777" w:rsidR="00EC586E" w:rsidRDefault="00EC586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36DB0F24"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33E7">
      <w:rPr>
        <w:rStyle w:val="PageNumber"/>
        <w:noProof/>
      </w:rPr>
      <w:t>1</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082767">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C03F6" w14:textId="77777777" w:rsidR="00EC586E" w:rsidRDefault="00EC586E" w:rsidP="00AF3758">
      <w:pPr>
        <w:spacing w:after="0" w:line="240" w:lineRule="auto"/>
      </w:pPr>
      <w:r>
        <w:separator/>
      </w:r>
    </w:p>
  </w:footnote>
  <w:footnote w:type="continuationSeparator" w:id="0">
    <w:p w14:paraId="75A259B3" w14:textId="77777777" w:rsidR="00EC586E" w:rsidRDefault="00EC586E"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322B06"/>
    <w:multiLevelType w:val="hybridMultilevel"/>
    <w:tmpl w:val="462A38DC"/>
    <w:lvl w:ilvl="0" w:tplc="B308EBBC">
      <w:numFmt w:val="bullet"/>
      <w:lvlText w:val="•"/>
      <w:lvlJc w:val="left"/>
      <w:pPr>
        <w:ind w:left="720" w:hanging="360"/>
      </w:pPr>
      <w:rPr>
        <w:rFonts w:ascii="Calibri" w:eastAsia="Times New Roman" w:hAnsi="Calibri" w:cs="Calibr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7"/>
  </w:num>
  <w:num w:numId="4">
    <w:abstractNumId w:val="10"/>
  </w:num>
  <w:num w:numId="5">
    <w:abstractNumId w:val="11"/>
  </w:num>
  <w:num w:numId="6">
    <w:abstractNumId w:val="8"/>
  </w:num>
  <w:num w:numId="7">
    <w:abstractNumId w:val="5"/>
  </w:num>
  <w:num w:numId="8">
    <w:abstractNumId w:val="9"/>
  </w:num>
  <w:num w:numId="9">
    <w:abstractNumId w:val="6"/>
  </w:num>
  <w:num w:numId="10">
    <w:abstractNumId w:val="4"/>
  </w:num>
  <w:num w:numId="11">
    <w:abstractNumId w:val="1"/>
  </w:num>
  <w:num w:numId="12">
    <w:abstractNumId w:val="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fr-FR"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00E7"/>
    <w:rsid w:val="0005467E"/>
    <w:rsid w:val="00054918"/>
    <w:rsid w:val="00082767"/>
    <w:rsid w:val="0008410E"/>
    <w:rsid w:val="000A654B"/>
    <w:rsid w:val="000C6F46"/>
    <w:rsid w:val="000D06F1"/>
    <w:rsid w:val="000E0BB8"/>
    <w:rsid w:val="000F52A8"/>
    <w:rsid w:val="00101FF4"/>
    <w:rsid w:val="00103070"/>
    <w:rsid w:val="00150222"/>
    <w:rsid w:val="00150E96"/>
    <w:rsid w:val="00151451"/>
    <w:rsid w:val="0015192B"/>
    <w:rsid w:val="0015536A"/>
    <w:rsid w:val="00156679"/>
    <w:rsid w:val="00185D67"/>
    <w:rsid w:val="001A082C"/>
    <w:rsid w:val="001A5DD5"/>
    <w:rsid w:val="001C2546"/>
    <w:rsid w:val="001C508E"/>
    <w:rsid w:val="001D0526"/>
    <w:rsid w:val="001E288B"/>
    <w:rsid w:val="001E597A"/>
    <w:rsid w:val="001F5DA4"/>
    <w:rsid w:val="0021282B"/>
    <w:rsid w:val="00212A76"/>
    <w:rsid w:val="00212A84"/>
    <w:rsid w:val="002172AB"/>
    <w:rsid w:val="002277EA"/>
    <w:rsid w:val="002315B0"/>
    <w:rsid w:val="002403C4"/>
    <w:rsid w:val="00254447"/>
    <w:rsid w:val="00261ACE"/>
    <w:rsid w:val="00265C17"/>
    <w:rsid w:val="00266CDC"/>
    <w:rsid w:val="0028351D"/>
    <w:rsid w:val="00283525"/>
    <w:rsid w:val="002A59A0"/>
    <w:rsid w:val="002C57AB"/>
    <w:rsid w:val="002E3BD5"/>
    <w:rsid w:val="002F02C6"/>
    <w:rsid w:val="002F3D98"/>
    <w:rsid w:val="0031339E"/>
    <w:rsid w:val="00345A0D"/>
    <w:rsid w:val="0035434A"/>
    <w:rsid w:val="00360064"/>
    <w:rsid w:val="00362414"/>
    <w:rsid w:val="0036794A"/>
    <w:rsid w:val="00374D72"/>
    <w:rsid w:val="00384538"/>
    <w:rsid w:val="00390A66"/>
    <w:rsid w:val="00391206"/>
    <w:rsid w:val="00393E47"/>
    <w:rsid w:val="00395BB2"/>
    <w:rsid w:val="00396C14"/>
    <w:rsid w:val="003C049E"/>
    <w:rsid w:val="003C334C"/>
    <w:rsid w:val="003D093B"/>
    <w:rsid w:val="003D5ADD"/>
    <w:rsid w:val="004072F1"/>
    <w:rsid w:val="00424133"/>
    <w:rsid w:val="00434AA5"/>
    <w:rsid w:val="00473252"/>
    <w:rsid w:val="00474C39"/>
    <w:rsid w:val="00477F15"/>
    <w:rsid w:val="00487771"/>
    <w:rsid w:val="0049675B"/>
    <w:rsid w:val="004A211B"/>
    <w:rsid w:val="004A7706"/>
    <w:rsid w:val="004C4123"/>
    <w:rsid w:val="004F3C87"/>
    <w:rsid w:val="00526078"/>
    <w:rsid w:val="00526B81"/>
    <w:rsid w:val="005348A2"/>
    <w:rsid w:val="00544388"/>
    <w:rsid w:val="00547433"/>
    <w:rsid w:val="00556E69"/>
    <w:rsid w:val="00560045"/>
    <w:rsid w:val="005633E7"/>
    <w:rsid w:val="005677EC"/>
    <w:rsid w:val="00575870"/>
    <w:rsid w:val="00584C22"/>
    <w:rsid w:val="00592A95"/>
    <w:rsid w:val="005934F2"/>
    <w:rsid w:val="005F187C"/>
    <w:rsid w:val="005F41DD"/>
    <w:rsid w:val="00606EE4"/>
    <w:rsid w:val="00610022"/>
    <w:rsid w:val="006179CB"/>
    <w:rsid w:val="006250F3"/>
    <w:rsid w:val="00630A6B"/>
    <w:rsid w:val="00636DB3"/>
    <w:rsid w:val="00641E0F"/>
    <w:rsid w:val="00661D25"/>
    <w:rsid w:val="0066260B"/>
    <w:rsid w:val="00662D4C"/>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D371A"/>
    <w:rsid w:val="007D5D59"/>
    <w:rsid w:val="007D6AB4"/>
    <w:rsid w:val="007E7FDA"/>
    <w:rsid w:val="00823B0D"/>
    <w:rsid w:val="0083170D"/>
    <w:rsid w:val="008426D1"/>
    <w:rsid w:val="0085569E"/>
    <w:rsid w:val="00862E36"/>
    <w:rsid w:val="008663CA"/>
    <w:rsid w:val="00895557"/>
    <w:rsid w:val="008A1AC6"/>
    <w:rsid w:val="008C6881"/>
    <w:rsid w:val="008C6D7B"/>
    <w:rsid w:val="008C703B"/>
    <w:rsid w:val="008D22B3"/>
    <w:rsid w:val="008E6C1C"/>
    <w:rsid w:val="00903AB9"/>
    <w:rsid w:val="009041FE"/>
    <w:rsid w:val="009053D1"/>
    <w:rsid w:val="00916FCA"/>
    <w:rsid w:val="00962018"/>
    <w:rsid w:val="0097195B"/>
    <w:rsid w:val="00976B5B"/>
    <w:rsid w:val="00983ADC"/>
    <w:rsid w:val="00984490"/>
    <w:rsid w:val="009A529F"/>
    <w:rsid w:val="009D3E18"/>
    <w:rsid w:val="009E1024"/>
    <w:rsid w:val="009E67E6"/>
    <w:rsid w:val="009F7C66"/>
    <w:rsid w:val="00A01035"/>
    <w:rsid w:val="00A0329C"/>
    <w:rsid w:val="00A16BB1"/>
    <w:rsid w:val="00A215ED"/>
    <w:rsid w:val="00A5089E"/>
    <w:rsid w:val="00A56D36"/>
    <w:rsid w:val="00A70AAF"/>
    <w:rsid w:val="00A966C5"/>
    <w:rsid w:val="00AA702B"/>
    <w:rsid w:val="00AB5523"/>
    <w:rsid w:val="00AD0B66"/>
    <w:rsid w:val="00AE59C9"/>
    <w:rsid w:val="00AF3758"/>
    <w:rsid w:val="00AF3C6A"/>
    <w:rsid w:val="00AF68E8"/>
    <w:rsid w:val="00B054E5"/>
    <w:rsid w:val="00B134C2"/>
    <w:rsid w:val="00B1628A"/>
    <w:rsid w:val="00B35368"/>
    <w:rsid w:val="00B41A2A"/>
    <w:rsid w:val="00B46334"/>
    <w:rsid w:val="00B5613F"/>
    <w:rsid w:val="00B6203D"/>
    <w:rsid w:val="00B71755"/>
    <w:rsid w:val="00B84F86"/>
    <w:rsid w:val="00B86002"/>
    <w:rsid w:val="00B87EDD"/>
    <w:rsid w:val="00B97755"/>
    <w:rsid w:val="00BA01EA"/>
    <w:rsid w:val="00BA0746"/>
    <w:rsid w:val="00BB35E1"/>
    <w:rsid w:val="00BB35E4"/>
    <w:rsid w:val="00BD623D"/>
    <w:rsid w:val="00BE069E"/>
    <w:rsid w:val="00BE1EE1"/>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7370A"/>
    <w:rsid w:val="00D979DD"/>
    <w:rsid w:val="00E322A3"/>
    <w:rsid w:val="00E41F8D"/>
    <w:rsid w:val="00E45868"/>
    <w:rsid w:val="00E46A0B"/>
    <w:rsid w:val="00E70B06"/>
    <w:rsid w:val="00E83D6F"/>
    <w:rsid w:val="00E84D9C"/>
    <w:rsid w:val="00E90913"/>
    <w:rsid w:val="00EA757C"/>
    <w:rsid w:val="00EB5621"/>
    <w:rsid w:val="00EC52BB"/>
    <w:rsid w:val="00EC586E"/>
    <w:rsid w:val="00EC5D93"/>
    <w:rsid w:val="00EC6970"/>
    <w:rsid w:val="00ED5E7F"/>
    <w:rsid w:val="00EE2479"/>
    <w:rsid w:val="00EF2038"/>
    <w:rsid w:val="00EF2A44"/>
    <w:rsid w:val="00EF59AD"/>
    <w:rsid w:val="00F24EE6"/>
    <w:rsid w:val="00F3261D"/>
    <w:rsid w:val="00F40CC3"/>
    <w:rsid w:val="00F63083"/>
    <w:rsid w:val="00F645B5"/>
    <w:rsid w:val="00F7007D"/>
    <w:rsid w:val="00F7429E"/>
    <w:rsid w:val="00F751A4"/>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7E3F5109-ED6E-4E9B-9F94-71A68B49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NormalWeb">
    <w:name w:val="Normal (Web)"/>
    <w:basedOn w:val="Normal"/>
    <w:uiPriority w:val="99"/>
    <w:unhideWhenUsed/>
    <w:rsid w:val="002A59A0"/>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062868949">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584804143">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lneumanlee@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72C8EF2A1434E319A508284E1B6FB89"/>
        <w:category>
          <w:name w:val="General"/>
          <w:gallery w:val="placeholder"/>
        </w:category>
        <w:types>
          <w:type w:val="bbPlcHdr"/>
        </w:types>
        <w:behaviors>
          <w:behavior w:val="content"/>
        </w:behaviors>
        <w:guid w:val="{F0A0052C-9C33-447D-9182-4DFD8F4C06F9}"/>
      </w:docPartPr>
      <w:docPartBody>
        <w:p w:rsidR="00F075F8" w:rsidRDefault="00C1303B" w:rsidP="00C1303B">
          <w:pPr>
            <w:pStyle w:val="772C8EF2A1434E319A508284E1B6FB89"/>
          </w:pPr>
          <w:r w:rsidRPr="008426D1">
            <w:rPr>
              <w:rStyle w:val="PlaceholderText"/>
              <w:shd w:val="clear" w:color="auto" w:fill="D9D9D9" w:themeFill="background1" w:themeFillShade="D9"/>
            </w:rPr>
            <w:t>Enter text...</w:t>
          </w:r>
        </w:p>
      </w:docPartBody>
    </w:docPart>
    <w:docPart>
      <w:docPartPr>
        <w:name w:val="E048965C05BA46E798633EC557C9906B"/>
        <w:category>
          <w:name w:val="General"/>
          <w:gallery w:val="placeholder"/>
        </w:category>
        <w:types>
          <w:type w:val="bbPlcHdr"/>
        </w:types>
        <w:behaviors>
          <w:behavior w:val="content"/>
        </w:behaviors>
        <w:guid w:val="{D8333A0E-D533-4847-AE02-33B3AC5278A6}"/>
      </w:docPartPr>
      <w:docPartBody>
        <w:p w:rsidR="00F075F8" w:rsidRDefault="00C1303B" w:rsidP="00C1303B">
          <w:pPr>
            <w:pStyle w:val="E048965C05BA46E798633EC557C9906B"/>
          </w:pPr>
          <w:r w:rsidRPr="008426D1">
            <w:rPr>
              <w:rStyle w:val="PlaceholderText"/>
              <w:shd w:val="clear" w:color="auto" w:fill="D9D9D9" w:themeFill="background1" w:themeFillShade="D9"/>
            </w:rPr>
            <w:t>Enter text...</w:t>
          </w:r>
        </w:p>
      </w:docPartBody>
    </w:docPart>
    <w:docPart>
      <w:docPartPr>
        <w:name w:val="95BCCC80BFD24B32AC269B71E64661C7"/>
        <w:category>
          <w:name w:val="General"/>
          <w:gallery w:val="placeholder"/>
        </w:category>
        <w:types>
          <w:type w:val="bbPlcHdr"/>
        </w:types>
        <w:behaviors>
          <w:behavior w:val="content"/>
        </w:behaviors>
        <w:guid w:val="{90834B8A-F813-4D34-ABAD-A6A8EFA9F68E}"/>
      </w:docPartPr>
      <w:docPartBody>
        <w:p w:rsidR="00F075F8" w:rsidRDefault="00C1303B" w:rsidP="00C1303B">
          <w:pPr>
            <w:pStyle w:val="95BCCC80BFD24B32AC269B71E64661C7"/>
          </w:pPr>
          <w:r w:rsidRPr="008426D1">
            <w:rPr>
              <w:rStyle w:val="PlaceholderText"/>
              <w:shd w:val="clear" w:color="auto" w:fill="D9D9D9" w:themeFill="background1" w:themeFillShade="D9"/>
            </w:rPr>
            <w:t>Enter text...</w:t>
          </w:r>
        </w:p>
      </w:docPartBody>
    </w:docPart>
    <w:docPart>
      <w:docPartPr>
        <w:name w:val="E0BBBCD82AC0427392D1835C922D45F3"/>
        <w:category>
          <w:name w:val="General"/>
          <w:gallery w:val="placeholder"/>
        </w:category>
        <w:types>
          <w:type w:val="bbPlcHdr"/>
        </w:types>
        <w:behaviors>
          <w:behavior w:val="content"/>
        </w:behaviors>
        <w:guid w:val="{4B4F72B3-C9A3-4677-9B07-DEA5C035EB12}"/>
      </w:docPartPr>
      <w:docPartBody>
        <w:p w:rsidR="005E72D8" w:rsidRDefault="00C01790" w:rsidP="00C01790">
          <w:pPr>
            <w:pStyle w:val="E0BBBCD82AC0427392D1835C922D45F3"/>
          </w:pPr>
          <w:r>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92200"/>
    <w:rsid w:val="002D64D6"/>
    <w:rsid w:val="0032383A"/>
    <w:rsid w:val="00337484"/>
    <w:rsid w:val="00416344"/>
    <w:rsid w:val="00436B57"/>
    <w:rsid w:val="004E1A75"/>
    <w:rsid w:val="00576003"/>
    <w:rsid w:val="00587536"/>
    <w:rsid w:val="00593AA1"/>
    <w:rsid w:val="005B38EE"/>
    <w:rsid w:val="005D5D2F"/>
    <w:rsid w:val="005E72D8"/>
    <w:rsid w:val="00623293"/>
    <w:rsid w:val="00650432"/>
    <w:rsid w:val="00654E35"/>
    <w:rsid w:val="006B45E3"/>
    <w:rsid w:val="006C3910"/>
    <w:rsid w:val="008822A5"/>
    <w:rsid w:val="00891F77"/>
    <w:rsid w:val="00935325"/>
    <w:rsid w:val="00935603"/>
    <w:rsid w:val="009529CD"/>
    <w:rsid w:val="009D439F"/>
    <w:rsid w:val="00A20583"/>
    <w:rsid w:val="00A8666C"/>
    <w:rsid w:val="00AD5D56"/>
    <w:rsid w:val="00B04876"/>
    <w:rsid w:val="00B2559E"/>
    <w:rsid w:val="00B46AFF"/>
    <w:rsid w:val="00B72454"/>
    <w:rsid w:val="00BA0596"/>
    <w:rsid w:val="00BE0E7B"/>
    <w:rsid w:val="00C01790"/>
    <w:rsid w:val="00C1303B"/>
    <w:rsid w:val="00C532F7"/>
    <w:rsid w:val="00CA1BD6"/>
    <w:rsid w:val="00CB25D5"/>
    <w:rsid w:val="00CD4EF8"/>
    <w:rsid w:val="00D34C30"/>
    <w:rsid w:val="00D43CB8"/>
    <w:rsid w:val="00D87B77"/>
    <w:rsid w:val="00DD12EE"/>
    <w:rsid w:val="00E477EB"/>
    <w:rsid w:val="00E83BF4"/>
    <w:rsid w:val="00F0343A"/>
    <w:rsid w:val="00F075F8"/>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01790"/>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772C8EF2A1434E319A508284E1B6FB89">
    <w:name w:val="772C8EF2A1434E319A508284E1B6FB89"/>
    <w:rsid w:val="00C1303B"/>
    <w:pPr>
      <w:spacing w:after="160" w:line="259" w:lineRule="auto"/>
    </w:pPr>
  </w:style>
  <w:style w:type="paragraph" w:customStyle="1" w:styleId="E048965C05BA46E798633EC557C9906B">
    <w:name w:val="E048965C05BA46E798633EC557C9906B"/>
    <w:rsid w:val="00C1303B"/>
    <w:pPr>
      <w:spacing w:after="160" w:line="259" w:lineRule="auto"/>
    </w:pPr>
  </w:style>
  <w:style w:type="paragraph" w:customStyle="1" w:styleId="95BCCC80BFD24B32AC269B71E64661C7">
    <w:name w:val="95BCCC80BFD24B32AC269B71E64661C7"/>
    <w:rsid w:val="00C1303B"/>
    <w:pPr>
      <w:spacing w:after="160" w:line="259" w:lineRule="auto"/>
    </w:pPr>
  </w:style>
  <w:style w:type="paragraph" w:customStyle="1" w:styleId="C40E694943374112ACD7105F0D6FBE6B">
    <w:name w:val="C40E694943374112ACD7105F0D6FBE6B"/>
    <w:rsid w:val="00C1303B"/>
    <w:pPr>
      <w:spacing w:after="160" w:line="259" w:lineRule="auto"/>
    </w:pPr>
  </w:style>
  <w:style w:type="paragraph" w:customStyle="1" w:styleId="ED97DE1ADB654D77A56D78A81AEF6390">
    <w:name w:val="ED97DE1ADB654D77A56D78A81AEF6390"/>
    <w:rsid w:val="00C1303B"/>
    <w:pPr>
      <w:spacing w:after="160" w:line="259" w:lineRule="auto"/>
    </w:pPr>
  </w:style>
  <w:style w:type="paragraph" w:customStyle="1" w:styleId="5FA36DA492B44F5E9048E3D3D20CEB53">
    <w:name w:val="5FA36DA492B44F5E9048E3D3D20CEB53"/>
    <w:rsid w:val="00F075F8"/>
    <w:pPr>
      <w:spacing w:after="160" w:line="259" w:lineRule="auto"/>
    </w:pPr>
  </w:style>
  <w:style w:type="paragraph" w:customStyle="1" w:styleId="E0BBBCD82AC0427392D1835C922D45F3">
    <w:name w:val="E0BBBCD82AC0427392D1835C922D45F3"/>
    <w:rsid w:val="00C0179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3F14A-D579-4165-A049-F6CC945C7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2451</Words>
  <Characters>13976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ANNE A. GRIPPO</cp:lastModifiedBy>
  <cp:revision>2</cp:revision>
  <cp:lastPrinted>2015-01-29T22:33:00Z</cp:lastPrinted>
  <dcterms:created xsi:type="dcterms:W3CDTF">2019-02-22T21:42:00Z</dcterms:created>
  <dcterms:modified xsi:type="dcterms:W3CDTF">2019-02-22T21:42:00Z</dcterms:modified>
</cp:coreProperties>
</file>