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495096795"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495096795"/>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C6410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AE1BD5">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8041AE">
              <w:trPr>
                <w:trHeight w:val="332"/>
              </w:trPr>
              <w:tc>
                <w:tcPr>
                  <w:tcW w:w="3685" w:type="dxa"/>
                  <w:vAlign w:val="bottom"/>
                </w:tcPr>
                <w:p w:rsidR="00AB4AA6" w:rsidRDefault="004D4731" w:rsidP="008041AE">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041AE">
                        <w:rPr>
                          <w:rFonts w:asciiTheme="majorHAnsi" w:hAnsiTheme="majorHAnsi"/>
                          <w:sz w:val="20"/>
                          <w:szCs w:val="20"/>
                        </w:rPr>
                        <w:t xml:space="preserve">Matthew Costello </w:t>
                      </w:r>
                    </w:sdtContent>
                  </w:sdt>
                </w:p>
              </w:tc>
              <w:sdt>
                <w:sdtPr>
                  <w:rPr>
                    <w:rFonts w:asciiTheme="majorHAnsi" w:hAnsiTheme="majorHAnsi"/>
                    <w:sz w:val="20"/>
                    <w:szCs w:val="20"/>
                  </w:rPr>
                  <w:alias w:val="Date"/>
                  <w:tag w:val="Date"/>
                  <w:id w:val="726572248"/>
                  <w:placeholder>
                    <w:docPart w:val="D2AC6B7D28F640B4BA1C8596DBF2DFDB"/>
                  </w:placeholder>
                  <w:date w:fullDate="2017-02-22T00:00:00Z">
                    <w:dateFormat w:val="M/d/yyyy"/>
                    <w:lid w:val="en-US"/>
                    <w:storeMappedDataAs w:val="dateTime"/>
                    <w:calendar w:val="gregorian"/>
                  </w:date>
                </w:sdtPr>
                <w:sdtEndPr/>
                <w:sdtContent>
                  <w:tc>
                    <w:tcPr>
                      <w:tcW w:w="1350" w:type="dxa"/>
                      <w:vAlign w:val="bottom"/>
                    </w:tcPr>
                    <w:p w:rsidR="00AB4AA6" w:rsidRDefault="008041AE" w:rsidP="00AE1BD5">
                      <w:pPr>
                        <w:jc w:val="center"/>
                        <w:rPr>
                          <w:rFonts w:asciiTheme="majorHAnsi" w:hAnsiTheme="majorHAnsi"/>
                          <w:sz w:val="20"/>
                          <w:szCs w:val="20"/>
                        </w:rPr>
                      </w:pPr>
                      <w:r>
                        <w:rPr>
                          <w:rFonts w:asciiTheme="majorHAnsi" w:hAnsiTheme="majorHAnsi"/>
                          <w:sz w:val="20"/>
                          <w:szCs w:val="20"/>
                        </w:rPr>
                        <w:t>2/22/2017</w:t>
                      </w:r>
                    </w:p>
                  </w:tc>
                </w:sdtContent>
              </w:sdt>
            </w:tr>
          </w:tbl>
          <w:p w:rsidR="00AB4AA6" w:rsidRPr="00592A95" w:rsidRDefault="00AB4AA6" w:rsidP="00AE1BD5">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AE1BD5">
              <w:trPr>
                <w:trHeight w:val="113"/>
              </w:trPr>
              <w:tc>
                <w:tcPr>
                  <w:tcW w:w="3685" w:type="dxa"/>
                  <w:vAlign w:val="bottom"/>
                </w:tcPr>
                <w:p w:rsidR="00AB4AA6" w:rsidRDefault="004D4731" w:rsidP="00AE1BD5">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68376619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83766194"/>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AE1B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AE1BD5">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AE1BD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AE1BD5">
              <w:trPr>
                <w:trHeight w:val="113"/>
              </w:trPr>
              <w:tc>
                <w:tcPr>
                  <w:tcW w:w="3685" w:type="dxa"/>
                  <w:vAlign w:val="bottom"/>
                </w:tcPr>
                <w:p w:rsidR="00AB4AA6" w:rsidRDefault="004D4731" w:rsidP="00302F3D">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302F3D" w:rsidRPr="00302F3D">
                        <w:rPr>
                          <w:rFonts w:asciiTheme="majorHAnsi" w:hAnsiTheme="majorHAnsi"/>
                          <w:sz w:val="20"/>
                          <w:szCs w:val="20"/>
                        </w:rPr>
                        <w:t>Veena S. Kulkarni</w:t>
                      </w:r>
                      <w:r w:rsidR="00302F3D">
                        <w:rPr>
                          <w:rFonts w:asciiTheme="majorHAnsi" w:hAnsiTheme="majorHAnsi"/>
                          <w:sz w:val="20"/>
                          <w:szCs w:val="20"/>
                        </w:rPr>
                        <w:t xml:space="preserve"> </w:t>
                      </w:r>
                    </w:sdtContent>
                  </w:sdt>
                </w:p>
              </w:tc>
              <w:sdt>
                <w:sdtPr>
                  <w:rPr>
                    <w:rFonts w:asciiTheme="majorHAnsi" w:hAnsiTheme="majorHAnsi"/>
                    <w:sz w:val="20"/>
                    <w:szCs w:val="20"/>
                  </w:rPr>
                  <w:alias w:val="Date"/>
                  <w:tag w:val="Date"/>
                  <w:id w:val="-1811082839"/>
                  <w:placeholder>
                    <w:docPart w:val="987483FA7F2549D2A332BD355CE915A1"/>
                  </w:placeholder>
                  <w:date w:fullDate="2017-02-22T00:00:00Z">
                    <w:dateFormat w:val="M/d/yyyy"/>
                    <w:lid w:val="en-US"/>
                    <w:storeMappedDataAs w:val="dateTime"/>
                    <w:calendar w:val="gregorian"/>
                  </w:date>
                </w:sdtPr>
                <w:sdtEndPr/>
                <w:sdtContent>
                  <w:tc>
                    <w:tcPr>
                      <w:tcW w:w="1350" w:type="dxa"/>
                      <w:vAlign w:val="bottom"/>
                    </w:tcPr>
                    <w:p w:rsidR="00AB4AA6" w:rsidRDefault="00302F3D" w:rsidP="00AE1BD5">
                      <w:pPr>
                        <w:jc w:val="center"/>
                        <w:rPr>
                          <w:rFonts w:asciiTheme="majorHAnsi" w:hAnsiTheme="majorHAnsi"/>
                          <w:sz w:val="20"/>
                          <w:szCs w:val="20"/>
                        </w:rPr>
                      </w:pPr>
                      <w:r>
                        <w:rPr>
                          <w:rFonts w:asciiTheme="majorHAnsi" w:hAnsiTheme="majorHAnsi"/>
                          <w:sz w:val="20"/>
                          <w:szCs w:val="20"/>
                        </w:rPr>
                        <w:t>2/22/2017</w:t>
                      </w:r>
                    </w:p>
                  </w:tc>
                </w:sdtContent>
              </w:sdt>
            </w:tr>
          </w:tbl>
          <w:p w:rsidR="00AB4AA6" w:rsidRPr="00592A95" w:rsidRDefault="00AB4AA6" w:rsidP="00AE1BD5">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AE1BD5">
              <w:trPr>
                <w:trHeight w:val="113"/>
              </w:trPr>
              <w:tc>
                <w:tcPr>
                  <w:tcW w:w="3685" w:type="dxa"/>
                  <w:vAlign w:val="bottom"/>
                </w:tcPr>
                <w:p w:rsidR="00AB4AA6" w:rsidRDefault="004D4731" w:rsidP="00AE1BD5">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96936561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969365611"/>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AE1B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AE1BD5">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AE1BD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AE1BD5">
              <w:trPr>
                <w:trHeight w:val="113"/>
              </w:trPr>
              <w:tc>
                <w:tcPr>
                  <w:tcW w:w="3685" w:type="dxa"/>
                  <w:vAlign w:val="bottom"/>
                </w:tcPr>
                <w:p w:rsidR="00AB4AA6" w:rsidRDefault="004D4731" w:rsidP="00335D2F">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335D2F">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EEA51012F2004C20947313DCFCF0060E"/>
                  </w:placeholder>
                  <w:date w:fullDate="2017-02-22T00:00:00Z">
                    <w:dateFormat w:val="M/d/yyyy"/>
                    <w:lid w:val="en-US"/>
                    <w:storeMappedDataAs w:val="dateTime"/>
                    <w:calendar w:val="gregorian"/>
                  </w:date>
                </w:sdtPr>
                <w:sdtEndPr/>
                <w:sdtContent>
                  <w:tc>
                    <w:tcPr>
                      <w:tcW w:w="1350" w:type="dxa"/>
                      <w:vAlign w:val="bottom"/>
                    </w:tcPr>
                    <w:p w:rsidR="00AB4AA6" w:rsidRDefault="00335D2F" w:rsidP="00AE1BD5">
                      <w:pPr>
                        <w:jc w:val="center"/>
                        <w:rPr>
                          <w:rFonts w:asciiTheme="majorHAnsi" w:hAnsiTheme="majorHAnsi"/>
                          <w:sz w:val="20"/>
                          <w:szCs w:val="20"/>
                        </w:rPr>
                      </w:pPr>
                      <w:r>
                        <w:rPr>
                          <w:rFonts w:asciiTheme="majorHAnsi" w:hAnsiTheme="majorHAnsi"/>
                          <w:sz w:val="20"/>
                          <w:szCs w:val="20"/>
                        </w:rPr>
                        <w:t>2/22/2017</w:t>
                      </w:r>
                    </w:p>
                  </w:tc>
                </w:sdtContent>
              </w:sdt>
            </w:tr>
          </w:tbl>
          <w:p w:rsidR="00AB4AA6" w:rsidRPr="00592A95" w:rsidRDefault="00AB4AA6" w:rsidP="00AE1BD5">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AE1BD5">
              <w:trPr>
                <w:trHeight w:val="113"/>
              </w:trPr>
              <w:tc>
                <w:tcPr>
                  <w:tcW w:w="3685" w:type="dxa"/>
                  <w:vAlign w:val="bottom"/>
                </w:tcPr>
                <w:p w:rsidR="00AB4AA6" w:rsidRDefault="004D4731" w:rsidP="00AE1BD5">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201872694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18726943"/>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AE1B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AE1BD5">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AE1BD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AE1BD5">
              <w:trPr>
                <w:trHeight w:val="113"/>
              </w:trPr>
              <w:tc>
                <w:tcPr>
                  <w:tcW w:w="3685" w:type="dxa"/>
                  <w:vAlign w:val="bottom"/>
                </w:tcPr>
                <w:p w:rsidR="00AB4AA6" w:rsidRDefault="004D4731" w:rsidP="005D7CAB">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5D7CAB" w:rsidRPr="005D7CAB">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CCF8A7F2DCB04295A5839593C3BD4E27"/>
                  </w:placeholder>
                  <w:date w:fullDate="2017-02-22T00:00:00Z">
                    <w:dateFormat w:val="M/d/yyyy"/>
                    <w:lid w:val="en-US"/>
                    <w:storeMappedDataAs w:val="dateTime"/>
                    <w:calendar w:val="gregorian"/>
                  </w:date>
                </w:sdtPr>
                <w:sdtEndPr/>
                <w:sdtContent>
                  <w:tc>
                    <w:tcPr>
                      <w:tcW w:w="1350" w:type="dxa"/>
                      <w:vAlign w:val="bottom"/>
                    </w:tcPr>
                    <w:p w:rsidR="00AB4AA6" w:rsidRDefault="005D7CAB" w:rsidP="00AE1BD5">
                      <w:pPr>
                        <w:jc w:val="center"/>
                        <w:rPr>
                          <w:rFonts w:asciiTheme="majorHAnsi" w:hAnsiTheme="majorHAnsi"/>
                          <w:sz w:val="20"/>
                          <w:szCs w:val="20"/>
                        </w:rPr>
                      </w:pPr>
                      <w:r>
                        <w:rPr>
                          <w:rFonts w:asciiTheme="majorHAnsi" w:hAnsiTheme="majorHAnsi"/>
                          <w:sz w:val="20"/>
                          <w:szCs w:val="20"/>
                        </w:rPr>
                        <w:t>2/22/2017</w:t>
                      </w:r>
                    </w:p>
                  </w:tc>
                </w:sdtContent>
              </w:sdt>
            </w:tr>
          </w:tbl>
          <w:p w:rsidR="00AB4AA6" w:rsidRPr="00592A95" w:rsidRDefault="00AB4AA6" w:rsidP="00AE1BD5">
            <w:pPr>
              <w:rPr>
                <w:rFonts w:asciiTheme="majorHAnsi" w:hAnsiTheme="majorHAnsi"/>
                <w:sz w:val="20"/>
                <w:szCs w:val="20"/>
              </w:rPr>
            </w:pPr>
            <w:r w:rsidRPr="00592A95">
              <w:rPr>
                <w:rFonts w:asciiTheme="majorHAnsi" w:hAnsiTheme="majorHAnsi"/>
                <w:b/>
                <w:sz w:val="20"/>
                <w:szCs w:val="20"/>
              </w:rPr>
              <w:t>College Dean</w:t>
            </w:r>
            <w:bookmarkStart w:id="0" w:name="_GoBack"/>
            <w:bookmarkEnd w:id="0"/>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AE1BD5">
              <w:trPr>
                <w:trHeight w:val="113"/>
              </w:trPr>
              <w:tc>
                <w:tcPr>
                  <w:tcW w:w="3685" w:type="dxa"/>
                  <w:vAlign w:val="bottom"/>
                </w:tcPr>
                <w:p w:rsidR="00AB4AA6" w:rsidRDefault="004D4731" w:rsidP="00AE1BD5">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67471441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74714413"/>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AE1B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AE1BD5">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AE1BD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E1BD5">
              <w:trPr>
                <w:trHeight w:val="113"/>
              </w:trPr>
              <w:tc>
                <w:tcPr>
                  <w:tcW w:w="3685" w:type="dxa"/>
                  <w:vAlign w:val="bottom"/>
                </w:tcPr>
                <w:p w:rsidR="006E2497" w:rsidRDefault="004D4731"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250576123"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250576123"/>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AE1BD5">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AE1BD5">
              <w:trPr>
                <w:trHeight w:val="113"/>
              </w:trPr>
              <w:tc>
                <w:tcPr>
                  <w:tcW w:w="3685" w:type="dxa"/>
                  <w:vAlign w:val="bottom"/>
                </w:tcPr>
                <w:p w:rsidR="00AB4AA6" w:rsidRDefault="004D4731" w:rsidP="00AE1BD5">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8729553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729553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AE1B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AE1BD5">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CA4A2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Social Statistics </w:t>
          </w:r>
          <w:r w:rsidR="00B65A5F">
            <w:rPr>
              <w:rFonts w:asciiTheme="majorHAnsi" w:hAnsiTheme="majorHAnsi" w:cs="Arial"/>
              <w:sz w:val="20"/>
              <w:szCs w:val="20"/>
            </w:rPr>
            <w:t>Laboratory, SOC</w:t>
          </w:r>
          <w:r w:rsidR="00C64109">
            <w:rPr>
              <w:rFonts w:asciiTheme="majorHAnsi" w:hAnsiTheme="majorHAnsi" w:cs="Arial"/>
              <w:sz w:val="20"/>
              <w:szCs w:val="20"/>
            </w:rPr>
            <w:t xml:space="preserve"> </w:t>
          </w:r>
          <w:r w:rsidR="00B65A5F">
            <w:rPr>
              <w:rFonts w:asciiTheme="majorHAnsi" w:hAnsiTheme="majorHAnsi" w:cs="Arial"/>
              <w:sz w:val="20"/>
              <w:szCs w:val="20"/>
            </w:rPr>
            <w:t>3381</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B65A5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Matthew Costello, </w:t>
          </w:r>
          <w:hyperlink r:id="rId9" w:history="1">
            <w:r w:rsidRPr="00751693">
              <w:rPr>
                <w:rStyle w:val="Hyperlink"/>
                <w:rFonts w:asciiTheme="majorHAnsi" w:hAnsiTheme="majorHAnsi" w:cs="Arial"/>
                <w:sz w:val="20"/>
                <w:szCs w:val="20"/>
              </w:rPr>
              <w:t>mcostello@astate.edu</w:t>
            </w:r>
          </w:hyperlink>
          <w:r>
            <w:rPr>
              <w:rFonts w:asciiTheme="majorHAnsi" w:hAnsiTheme="majorHAnsi" w:cs="Arial"/>
              <w:sz w:val="20"/>
              <w:szCs w:val="20"/>
            </w:rPr>
            <w:t>, 870-972-2956</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B65A5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It is not currently being offered </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B65A5F">
        <w:rPr>
          <w:rFonts w:ascii="MS Gothic" w:eastAsia="MS Gothic" w:hAnsi="MS Gothic" w:cs="Arial"/>
          <w:sz w:val="20"/>
          <w:szCs w:val="20"/>
        </w:rPr>
        <w:t>X</w:t>
      </w:r>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B65A5F">
            <w:rPr>
              <w:rFonts w:asciiTheme="majorHAnsi" w:hAnsiTheme="majorHAnsi" w:cs="Arial"/>
              <w:sz w:val="20"/>
              <w:szCs w:val="20"/>
            </w:rPr>
            <w:t>Sociology/SOC</w:t>
          </w:r>
          <w:r w:rsidR="00C7783A">
            <w:rPr>
              <w:rFonts w:asciiTheme="majorHAnsi" w:hAnsiTheme="majorHAnsi" w:cs="Arial"/>
              <w:sz w:val="20"/>
              <w:szCs w:val="20"/>
            </w:rPr>
            <w:t xml:space="preserve"> </w:t>
          </w:r>
          <w:r w:rsidR="00B65A5F">
            <w:rPr>
              <w:rFonts w:asciiTheme="majorHAnsi" w:hAnsiTheme="majorHAnsi" w:cs="Arial"/>
              <w:sz w:val="20"/>
              <w:szCs w:val="20"/>
            </w:rPr>
            <w:t>3381</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B65A5F">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B65A5F">
            <w:rPr>
              <w:rFonts w:asciiTheme="majorHAnsi" w:hAnsiTheme="majorHAnsi" w:cs="Arial"/>
              <w:sz w:val="20"/>
              <w:szCs w:val="20"/>
            </w:rPr>
            <w:t>2017</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AB4AA6" w:rsidRDefault="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B65A5F"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Sociology majors and minors </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sdt>
          <w:sdtPr>
            <w:rPr>
              <w:rFonts w:asciiTheme="majorHAnsi" w:hAnsiTheme="majorHAnsi" w:cs="Arial"/>
              <w:sz w:val="20"/>
              <w:szCs w:val="20"/>
            </w:rPr>
            <w:id w:val="-664093758"/>
          </w:sdtPr>
          <w:sdtEndPr/>
          <w:sdtContent>
            <w:p w:rsidR="00B65A5F" w:rsidRDefault="00B65A5F" w:rsidP="00B65A5F">
              <w:pPr>
                <w:tabs>
                  <w:tab w:val="left" w:pos="360"/>
                  <w:tab w:val="left" w:pos="720"/>
                </w:tabs>
                <w:spacing w:after="0" w:line="240" w:lineRule="auto"/>
                <w:ind w:left="720"/>
                <w:rPr>
                  <w:rFonts w:asciiTheme="majorHAnsi" w:hAnsiTheme="majorHAnsi" w:cs="Arial"/>
                  <w:sz w:val="20"/>
                  <w:szCs w:val="20"/>
                </w:rPr>
              </w:pPr>
              <w:r w:rsidRPr="00F04357">
                <w:rPr>
                  <w:rFonts w:asciiTheme="majorHAnsi" w:hAnsiTheme="majorHAnsi" w:cs="Arial"/>
                  <w:sz w:val="20"/>
                  <w:szCs w:val="20"/>
                </w:rPr>
                <w:t>The deletion of this course will not affect Sociology stud</w:t>
              </w:r>
              <w:r>
                <w:rPr>
                  <w:rFonts w:asciiTheme="majorHAnsi" w:hAnsiTheme="majorHAnsi" w:cs="Arial"/>
                  <w:sz w:val="20"/>
                  <w:szCs w:val="20"/>
                </w:rPr>
                <w:t>ents because it is not currently</w:t>
              </w:r>
              <w:r w:rsidRPr="00F04357">
                <w:rPr>
                  <w:rFonts w:asciiTheme="majorHAnsi" w:hAnsiTheme="majorHAnsi" w:cs="Arial"/>
                  <w:sz w:val="20"/>
                  <w:szCs w:val="20"/>
                </w:rPr>
                <w:t xml:space="preserve"> taught due to staffing issues. Moreover, there are numerous other electives that Sociology majo</w:t>
              </w:r>
              <w:r>
                <w:rPr>
                  <w:rFonts w:asciiTheme="majorHAnsi" w:hAnsiTheme="majorHAnsi" w:cs="Arial"/>
                  <w:sz w:val="20"/>
                  <w:szCs w:val="20"/>
                </w:rPr>
                <w:t>rs and minors can take to fill the requirements for their major</w:t>
              </w:r>
              <w:r w:rsidRPr="00F04357">
                <w:rPr>
                  <w:rFonts w:asciiTheme="majorHAnsi" w:hAnsiTheme="majorHAnsi" w:cs="Arial"/>
                  <w:sz w:val="20"/>
                  <w:szCs w:val="20"/>
                </w:rPr>
                <w:t xml:space="preserve">. </w:t>
              </w:r>
            </w:p>
          </w:sdtContent>
        </w:sdt>
        <w:p w:rsidR="00F87DAF" w:rsidRDefault="004D4731" w:rsidP="009C65F8">
          <w:pPr>
            <w:tabs>
              <w:tab w:val="left" w:pos="360"/>
              <w:tab w:val="left" w:pos="720"/>
            </w:tabs>
            <w:spacing w:after="0" w:line="240" w:lineRule="auto"/>
            <w:ind w:left="720"/>
            <w:rPr>
              <w:rFonts w:asciiTheme="majorHAnsi" w:hAnsiTheme="majorHAnsi" w:cs="Arial"/>
              <w:sz w:val="20"/>
              <w:szCs w:val="20"/>
            </w:rPr>
          </w:pP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sdt>
          <w:sdtPr>
            <w:rPr>
              <w:rFonts w:asciiTheme="majorHAnsi" w:hAnsiTheme="majorHAnsi" w:cs="Arial"/>
              <w:sz w:val="20"/>
              <w:szCs w:val="20"/>
            </w:rPr>
            <w:id w:val="1300342423"/>
          </w:sdtPr>
          <w:sdtEndPr/>
          <w:sdtContent>
            <w:p w:rsidR="00B65A5F" w:rsidRPr="009C65F8" w:rsidRDefault="00B65A5F" w:rsidP="00B65A5F">
              <w:pPr>
                <w:tabs>
                  <w:tab w:val="left" w:pos="360"/>
                  <w:tab w:val="left" w:pos="720"/>
                </w:tabs>
                <w:spacing w:after="0" w:line="240" w:lineRule="auto"/>
                <w:ind w:left="720"/>
                <w:rPr>
                  <w:rFonts w:asciiTheme="majorHAnsi" w:hAnsiTheme="majorHAnsi" w:cs="Arial"/>
                  <w:sz w:val="20"/>
                  <w:szCs w:val="20"/>
                </w:rPr>
              </w:pPr>
              <w:r w:rsidRPr="00F04357">
                <w:rPr>
                  <w:rFonts w:asciiTheme="majorHAnsi" w:hAnsiTheme="majorHAnsi" w:cs="Arial"/>
                  <w:sz w:val="20"/>
                  <w:szCs w:val="20"/>
                </w:rPr>
                <w:t xml:space="preserve">This will not affect the college, department, or program in any meaningful way. There are numerous classes that are offered through the Sociology department that students can use to fill elective requirements. </w:t>
              </w:r>
              <w:r>
                <w:rPr>
                  <w:rFonts w:asciiTheme="majorHAnsi" w:hAnsiTheme="majorHAnsi" w:cs="Arial"/>
                  <w:sz w:val="20"/>
                  <w:szCs w:val="20"/>
                </w:rPr>
                <w:t xml:space="preserve">Additionally, many Social Work majors take Statistics out of the Sociology Department, but dropping the lab component will also not affect their ability to complete their degree. </w:t>
              </w:r>
            </w:p>
          </w:sdtContent>
        </w:sdt>
        <w:p w:rsidR="00F87DAF" w:rsidRPr="009C65F8" w:rsidRDefault="004D4731" w:rsidP="009C65F8">
          <w:pPr>
            <w:tabs>
              <w:tab w:val="left" w:pos="360"/>
              <w:tab w:val="left" w:pos="720"/>
            </w:tabs>
            <w:spacing w:after="0" w:line="240" w:lineRule="auto"/>
            <w:ind w:left="720"/>
            <w:rPr>
              <w:rFonts w:asciiTheme="majorHAnsi" w:hAnsiTheme="majorHAnsi" w:cs="Arial"/>
              <w:sz w:val="20"/>
              <w:szCs w:val="20"/>
            </w:rPr>
          </w:pP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sdtPr>
        <w:sdtEndPr/>
        <w:sdtContent>
          <w:r w:rsidR="00B65A5F">
            <w:rPr>
              <w:rFonts w:asciiTheme="majorHAnsi" w:hAnsiTheme="majorHAnsi" w:cs="Arial"/>
              <w:sz w:val="20"/>
              <w:szCs w:val="20"/>
            </w:rPr>
            <w:t>Yes</w:t>
          </w:r>
        </w:sdtContent>
      </w:sdt>
    </w:p>
    <w:p w:rsidR="00AC1FCB" w:rsidRDefault="005522D7" w:rsidP="00AC1FCB">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AC1FCB" w:rsidRDefault="00AC1FCB" w:rsidP="00AC1FCB">
      <w:pPr>
        <w:tabs>
          <w:tab w:val="left" w:pos="360"/>
        </w:tabs>
        <w:spacing w:after="0" w:line="240" w:lineRule="auto"/>
        <w:ind w:left="720"/>
        <w:rPr>
          <w:rFonts w:asciiTheme="majorHAnsi" w:hAnsiTheme="majorHAnsi" w:cs="Arial"/>
          <w:sz w:val="20"/>
          <w:szCs w:val="20"/>
        </w:rPr>
      </w:pPr>
    </w:p>
    <w:sdt>
      <w:sdtPr>
        <w:rPr>
          <w:rFonts w:asciiTheme="majorHAnsi" w:hAnsiTheme="majorHAnsi" w:cs="Arial"/>
          <w:sz w:val="20"/>
          <w:szCs w:val="20"/>
        </w:rPr>
        <w:id w:val="416987154"/>
      </w:sdtPr>
      <w:sdtEndPr>
        <w:rPr>
          <w:highlight w:val="yellow"/>
        </w:rPr>
      </w:sdtEndPr>
      <w:sdtContent>
        <w:p w:rsidR="00AC1FCB" w:rsidRDefault="00AC1FCB" w:rsidP="00AC1FCB">
          <w:pPr>
            <w:tabs>
              <w:tab w:val="left" w:pos="360"/>
              <w:tab w:val="left" w:pos="720"/>
            </w:tabs>
            <w:spacing w:after="0" w:line="240" w:lineRule="auto"/>
            <w:ind w:left="360"/>
            <w:rPr>
              <w:rFonts w:asciiTheme="majorHAnsi" w:hAnsiTheme="majorHAnsi" w:cs="Arial"/>
              <w:sz w:val="20"/>
              <w:szCs w:val="20"/>
              <w:highlight w:val="yellow"/>
            </w:rPr>
          </w:pPr>
          <w:r>
            <w:rPr>
              <w:rFonts w:asciiTheme="majorHAnsi" w:hAnsiTheme="majorHAnsi" w:cs="Arial"/>
              <w:sz w:val="20"/>
              <w:szCs w:val="20"/>
              <w:highlight w:val="yellow"/>
            </w:rPr>
            <w:t>This change affects the Social Work program in the College of Nursing and Health Professions. Many of their students take this course to fulfill one of their requirements.</w:t>
          </w:r>
        </w:p>
        <w:p w:rsidR="00AC1FCB" w:rsidRDefault="00AC1FCB" w:rsidP="00AC1FCB">
          <w:pPr>
            <w:tabs>
              <w:tab w:val="left" w:pos="360"/>
              <w:tab w:val="left" w:pos="720"/>
            </w:tabs>
            <w:spacing w:after="0" w:line="240" w:lineRule="auto"/>
            <w:ind w:left="360"/>
            <w:rPr>
              <w:rFonts w:asciiTheme="majorHAnsi" w:hAnsiTheme="majorHAnsi" w:cs="Arial"/>
              <w:sz w:val="20"/>
              <w:szCs w:val="20"/>
              <w:highlight w:val="yellow"/>
            </w:rPr>
          </w:pPr>
        </w:p>
        <w:p w:rsidR="00AC1FCB" w:rsidRDefault="00AC1FCB" w:rsidP="00AC1FCB">
          <w:pPr>
            <w:tabs>
              <w:tab w:val="left" w:pos="360"/>
              <w:tab w:val="left" w:pos="720"/>
            </w:tabs>
            <w:spacing w:after="0" w:line="240" w:lineRule="auto"/>
            <w:ind w:left="360"/>
            <w:rPr>
              <w:rFonts w:asciiTheme="majorHAnsi" w:hAnsiTheme="majorHAnsi" w:cs="Arial"/>
              <w:sz w:val="20"/>
              <w:szCs w:val="20"/>
              <w:highlight w:val="yellow"/>
            </w:rPr>
          </w:pPr>
          <w:r>
            <w:rPr>
              <w:rFonts w:asciiTheme="majorHAnsi" w:hAnsiTheme="majorHAnsi" w:cs="Arial"/>
              <w:sz w:val="20"/>
              <w:szCs w:val="20"/>
              <w:highlight w:val="yellow"/>
            </w:rPr>
            <w:t xml:space="preserve">Dean: Dr. Susan Hanrahan, </w:t>
          </w:r>
          <w:hyperlink r:id="rId10" w:history="1">
            <w:r w:rsidRPr="00525A65">
              <w:rPr>
                <w:rStyle w:val="Hyperlink"/>
                <w:rFonts w:asciiTheme="majorHAnsi" w:hAnsiTheme="majorHAnsi" w:cs="Arial"/>
                <w:sz w:val="20"/>
                <w:szCs w:val="20"/>
                <w:highlight w:val="yellow"/>
              </w:rPr>
              <w:t>hanrahan@astate.edu</w:t>
            </w:r>
          </w:hyperlink>
          <w:r>
            <w:rPr>
              <w:rFonts w:asciiTheme="majorHAnsi" w:hAnsiTheme="majorHAnsi" w:cs="Arial"/>
              <w:sz w:val="20"/>
              <w:szCs w:val="20"/>
              <w:highlight w:val="yellow"/>
            </w:rPr>
            <w:t>, 870-972-3112</w:t>
          </w:r>
        </w:p>
        <w:p w:rsidR="00F94517" w:rsidRDefault="00AC1FCB" w:rsidP="00AC1FCB">
          <w:pPr>
            <w:tabs>
              <w:tab w:val="left" w:pos="360"/>
              <w:tab w:val="left" w:pos="720"/>
            </w:tabs>
            <w:spacing w:after="0" w:line="240" w:lineRule="auto"/>
            <w:ind w:left="360"/>
            <w:rPr>
              <w:rFonts w:asciiTheme="majorHAnsi" w:hAnsiTheme="majorHAnsi" w:cs="Arial"/>
              <w:sz w:val="20"/>
              <w:szCs w:val="20"/>
              <w:highlight w:val="yellow"/>
            </w:rPr>
          </w:pPr>
          <w:r>
            <w:rPr>
              <w:rFonts w:asciiTheme="majorHAnsi" w:hAnsiTheme="majorHAnsi" w:cs="Arial"/>
              <w:sz w:val="20"/>
              <w:szCs w:val="20"/>
              <w:highlight w:val="yellow"/>
            </w:rPr>
            <w:t xml:space="preserve">Department Chair: Dr. Patricia Guy-Walls, </w:t>
          </w:r>
          <w:hyperlink r:id="rId11" w:history="1">
            <w:r w:rsidRPr="00525A65">
              <w:rPr>
                <w:rStyle w:val="Hyperlink"/>
                <w:rFonts w:asciiTheme="majorHAnsi" w:hAnsiTheme="majorHAnsi" w:cs="Arial"/>
                <w:sz w:val="20"/>
                <w:szCs w:val="20"/>
                <w:highlight w:val="yellow"/>
              </w:rPr>
              <w:t>pwalls@astate.edu</w:t>
            </w:r>
          </w:hyperlink>
          <w:r>
            <w:rPr>
              <w:rFonts w:asciiTheme="majorHAnsi" w:hAnsiTheme="majorHAnsi" w:cs="Arial"/>
              <w:sz w:val="20"/>
              <w:szCs w:val="20"/>
              <w:highlight w:val="yellow"/>
            </w:rPr>
            <w:t>, 870-972-3297</w:t>
          </w:r>
        </w:p>
        <w:p w:rsidR="00F94517" w:rsidRDefault="00F94517" w:rsidP="00AC1FCB">
          <w:pPr>
            <w:tabs>
              <w:tab w:val="left" w:pos="360"/>
              <w:tab w:val="left" w:pos="720"/>
            </w:tabs>
            <w:spacing w:after="0" w:line="240" w:lineRule="auto"/>
            <w:ind w:left="360"/>
            <w:rPr>
              <w:rFonts w:asciiTheme="majorHAnsi" w:hAnsiTheme="majorHAnsi" w:cs="Arial"/>
              <w:sz w:val="20"/>
              <w:szCs w:val="20"/>
              <w:highlight w:val="yellow"/>
            </w:rPr>
          </w:pPr>
        </w:p>
        <w:p w:rsidR="00F94517" w:rsidRDefault="00F94517" w:rsidP="00AC1FCB">
          <w:pPr>
            <w:tabs>
              <w:tab w:val="left" w:pos="360"/>
              <w:tab w:val="left" w:pos="720"/>
            </w:tabs>
            <w:spacing w:after="0" w:line="240" w:lineRule="auto"/>
            <w:ind w:left="360"/>
            <w:rPr>
              <w:rFonts w:asciiTheme="majorHAnsi" w:hAnsiTheme="majorHAnsi" w:cs="Arial"/>
              <w:sz w:val="20"/>
              <w:szCs w:val="20"/>
              <w:highlight w:val="yellow"/>
            </w:rPr>
          </w:pPr>
          <w:r>
            <w:rPr>
              <w:rFonts w:asciiTheme="majorHAnsi" w:hAnsiTheme="majorHAnsi" w:cs="Arial"/>
              <w:sz w:val="20"/>
              <w:szCs w:val="20"/>
              <w:highlight w:val="yellow"/>
            </w:rPr>
            <w:t xml:space="preserve">This change affects the </w:t>
          </w:r>
          <w:proofErr w:type="spellStart"/>
          <w:r>
            <w:rPr>
              <w:rFonts w:asciiTheme="majorHAnsi" w:hAnsiTheme="majorHAnsi" w:cs="Arial"/>
              <w:sz w:val="20"/>
              <w:szCs w:val="20"/>
              <w:highlight w:val="yellow"/>
            </w:rPr>
            <w:t>C</w:t>
          </w:r>
          <w:r w:rsidR="00F551E1">
            <w:rPr>
              <w:rFonts w:asciiTheme="majorHAnsi" w:hAnsiTheme="majorHAnsi" w:cs="Arial"/>
              <w:sz w:val="20"/>
              <w:szCs w:val="20"/>
              <w:highlight w:val="yellow"/>
            </w:rPr>
            <w:t>o</w:t>
          </w:r>
          <w:r>
            <w:rPr>
              <w:rFonts w:asciiTheme="majorHAnsi" w:hAnsiTheme="majorHAnsi" w:cs="Arial"/>
              <w:sz w:val="20"/>
              <w:szCs w:val="20"/>
              <w:highlight w:val="yellow"/>
            </w:rPr>
            <w:t>mmuications</w:t>
          </w:r>
          <w:proofErr w:type="spellEnd"/>
          <w:r>
            <w:rPr>
              <w:rFonts w:asciiTheme="majorHAnsi" w:hAnsiTheme="majorHAnsi" w:cs="Arial"/>
              <w:sz w:val="20"/>
              <w:szCs w:val="20"/>
              <w:highlight w:val="yellow"/>
            </w:rPr>
            <w:t xml:space="preserve"> Disorders program in the College of Nursing and Health Professions. Many of their students take this course to fulfill one of their requirements.</w:t>
          </w:r>
        </w:p>
        <w:p w:rsidR="00F94517" w:rsidRDefault="00F94517" w:rsidP="00F94517">
          <w:pPr>
            <w:tabs>
              <w:tab w:val="left" w:pos="360"/>
              <w:tab w:val="left" w:pos="720"/>
            </w:tabs>
            <w:spacing w:after="0" w:line="240" w:lineRule="auto"/>
            <w:rPr>
              <w:rFonts w:asciiTheme="majorHAnsi" w:hAnsiTheme="majorHAnsi" w:cs="Arial"/>
              <w:sz w:val="20"/>
              <w:szCs w:val="20"/>
              <w:highlight w:val="yellow"/>
            </w:rPr>
          </w:pPr>
        </w:p>
        <w:p w:rsidR="00F94517" w:rsidRDefault="00F94517" w:rsidP="00AC1FCB">
          <w:pPr>
            <w:tabs>
              <w:tab w:val="left" w:pos="360"/>
              <w:tab w:val="left" w:pos="720"/>
            </w:tabs>
            <w:spacing w:after="0" w:line="240" w:lineRule="auto"/>
            <w:ind w:left="360"/>
            <w:rPr>
              <w:rFonts w:asciiTheme="majorHAnsi" w:hAnsiTheme="majorHAnsi" w:cs="Arial"/>
              <w:sz w:val="20"/>
              <w:szCs w:val="20"/>
              <w:highlight w:val="yellow"/>
            </w:rPr>
          </w:pPr>
          <w:r>
            <w:rPr>
              <w:rFonts w:asciiTheme="majorHAnsi" w:hAnsiTheme="majorHAnsi" w:cs="Arial"/>
              <w:sz w:val="20"/>
              <w:szCs w:val="20"/>
              <w:highlight w:val="yellow"/>
            </w:rPr>
            <w:t xml:space="preserve">Dean: Dr. Susan Hanrahan, </w:t>
          </w:r>
          <w:hyperlink r:id="rId12" w:history="1">
            <w:r w:rsidRPr="00EE0F38">
              <w:rPr>
                <w:rStyle w:val="Hyperlink"/>
                <w:rFonts w:asciiTheme="majorHAnsi" w:hAnsiTheme="majorHAnsi" w:cs="Arial"/>
                <w:sz w:val="20"/>
                <w:szCs w:val="20"/>
                <w:highlight w:val="yellow"/>
              </w:rPr>
              <w:t>hanrahan@astate.edu</w:t>
            </w:r>
          </w:hyperlink>
          <w:r>
            <w:rPr>
              <w:rFonts w:asciiTheme="majorHAnsi" w:hAnsiTheme="majorHAnsi" w:cs="Arial"/>
              <w:sz w:val="20"/>
              <w:szCs w:val="20"/>
              <w:highlight w:val="yellow"/>
            </w:rPr>
            <w:t xml:space="preserve">, 870-972-3112 </w:t>
          </w:r>
        </w:p>
        <w:p w:rsidR="00AC1FCB" w:rsidRDefault="00F94517" w:rsidP="00AC1FCB">
          <w:pPr>
            <w:tabs>
              <w:tab w:val="left" w:pos="360"/>
              <w:tab w:val="left" w:pos="720"/>
            </w:tabs>
            <w:spacing w:after="0" w:line="240" w:lineRule="auto"/>
            <w:ind w:left="360"/>
            <w:rPr>
              <w:rFonts w:asciiTheme="majorHAnsi" w:hAnsiTheme="majorHAnsi" w:cs="Arial"/>
              <w:sz w:val="20"/>
              <w:szCs w:val="20"/>
              <w:highlight w:val="yellow"/>
            </w:rPr>
          </w:pPr>
          <w:r>
            <w:rPr>
              <w:rFonts w:asciiTheme="majorHAnsi" w:hAnsiTheme="majorHAnsi" w:cs="Arial"/>
              <w:sz w:val="20"/>
              <w:szCs w:val="20"/>
              <w:highlight w:val="yellow"/>
            </w:rPr>
            <w:t xml:space="preserve">Department Chair: Dr. Richard A. </w:t>
          </w:r>
          <w:proofErr w:type="spellStart"/>
          <w:r>
            <w:rPr>
              <w:rFonts w:asciiTheme="majorHAnsi" w:hAnsiTheme="majorHAnsi" w:cs="Arial"/>
              <w:sz w:val="20"/>
              <w:szCs w:val="20"/>
              <w:highlight w:val="yellow"/>
            </w:rPr>
            <w:t>Neeley</w:t>
          </w:r>
          <w:proofErr w:type="spellEnd"/>
          <w:r>
            <w:rPr>
              <w:rFonts w:asciiTheme="majorHAnsi" w:hAnsiTheme="majorHAnsi" w:cs="Arial"/>
              <w:sz w:val="20"/>
              <w:szCs w:val="20"/>
              <w:highlight w:val="yellow"/>
            </w:rPr>
            <w:t xml:space="preserve">, </w:t>
          </w:r>
          <w:hyperlink r:id="rId13" w:history="1">
            <w:r w:rsidRPr="00EE0F38">
              <w:rPr>
                <w:rStyle w:val="Hyperlink"/>
                <w:rFonts w:asciiTheme="majorHAnsi" w:hAnsiTheme="majorHAnsi" w:cs="Arial"/>
                <w:sz w:val="20"/>
                <w:szCs w:val="20"/>
                <w:highlight w:val="yellow"/>
              </w:rPr>
              <w:t>rneeley@astate.edu</w:t>
            </w:r>
          </w:hyperlink>
          <w:r>
            <w:rPr>
              <w:rFonts w:asciiTheme="majorHAnsi" w:hAnsiTheme="majorHAnsi" w:cs="Arial"/>
              <w:sz w:val="20"/>
              <w:szCs w:val="20"/>
              <w:highlight w:val="yellow"/>
            </w:rPr>
            <w:t>, 870-972-3106</w:t>
          </w:r>
        </w:p>
      </w:sdtContent>
    </w:sdt>
    <w:p w:rsidR="00AC1FCB" w:rsidRDefault="00AC1FCB" w:rsidP="00AC1FCB">
      <w:pPr>
        <w:tabs>
          <w:tab w:val="left" w:pos="360"/>
          <w:tab w:val="left" w:pos="720"/>
        </w:tabs>
        <w:spacing w:after="0" w:line="240" w:lineRule="auto"/>
        <w:rPr>
          <w:rFonts w:asciiTheme="majorHAnsi" w:hAnsiTheme="majorHAnsi" w:cs="Arial"/>
          <w:sz w:val="20"/>
          <w:szCs w:val="20"/>
        </w:rPr>
      </w:pPr>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sdt>
            <w:sdtPr>
              <w:rPr>
                <w:rFonts w:asciiTheme="majorHAnsi" w:hAnsiTheme="majorHAnsi" w:cs="Arial"/>
                <w:sz w:val="20"/>
                <w:szCs w:val="20"/>
              </w:rPr>
              <w:id w:val="1668445676"/>
            </w:sdtPr>
            <w:sdtEndPr/>
            <w:sdtContent>
              <w:r w:rsidR="00B65A5F" w:rsidRPr="00F04357">
                <w:rPr>
                  <w:rFonts w:asciiTheme="majorHAnsi" w:hAnsiTheme="majorHAnsi" w:cs="Arial"/>
                  <w:sz w:val="20"/>
                  <w:szCs w:val="20"/>
                </w:rPr>
                <w:t>This course is being dele</w:t>
              </w:r>
              <w:r w:rsidR="00B65A5F">
                <w:rPr>
                  <w:rFonts w:asciiTheme="majorHAnsi" w:hAnsiTheme="majorHAnsi" w:cs="Arial"/>
                  <w:sz w:val="20"/>
                  <w:szCs w:val="20"/>
                </w:rPr>
                <w:t xml:space="preserve">ted because it is no longer offered. This is </w:t>
              </w:r>
              <w:r w:rsidR="00B65A5F" w:rsidRPr="00F04357">
                <w:rPr>
                  <w:rFonts w:asciiTheme="majorHAnsi" w:hAnsiTheme="majorHAnsi" w:cs="Arial"/>
                  <w:sz w:val="20"/>
                  <w:szCs w:val="20"/>
                </w:rPr>
                <w:t>due to the small number of Sociology faculty and large number of Sociology co</w:t>
              </w:r>
              <w:r w:rsidR="00B65A5F">
                <w:rPr>
                  <w:rFonts w:asciiTheme="majorHAnsi" w:hAnsiTheme="majorHAnsi" w:cs="Arial"/>
                  <w:sz w:val="20"/>
                  <w:szCs w:val="20"/>
                </w:rPr>
                <w:t xml:space="preserve">urses. Moreover, it is not necessary to have a laboratory component to understand social statistics. </w:t>
              </w:r>
              <w:r w:rsidR="00B65A5F" w:rsidRPr="00F04357">
                <w:rPr>
                  <w:rFonts w:asciiTheme="majorHAnsi" w:hAnsiTheme="majorHAnsi" w:cs="Arial"/>
                  <w:sz w:val="20"/>
                  <w:szCs w:val="20"/>
                </w:rPr>
                <w:t xml:space="preserve"> </w:t>
              </w:r>
            </w:sdtContent>
          </w:sdt>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sdtPr>
        <w:sdtEndPr/>
        <w:sdtContent>
          <w:r w:rsidR="00B65A5F">
            <w:rPr>
              <w:rFonts w:asciiTheme="majorHAnsi" w:hAnsiTheme="majorHAnsi" w:cs="Arial"/>
              <w:sz w:val="20"/>
              <w:szCs w:val="20"/>
            </w:rPr>
            <w:t>No</w:t>
          </w:r>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howingPlcHdr/>
        </w:sdtPr>
        <w:sdtEndPr/>
        <w:sdtContent>
          <w:permStart w:id="68379200" w:edGrp="everyone"/>
          <w:r w:rsidRPr="006E6FEC">
            <w:rPr>
              <w:rStyle w:val="PlaceholderText"/>
              <w:shd w:val="clear" w:color="auto" w:fill="D9D9D9" w:themeFill="background1" w:themeFillShade="D9"/>
            </w:rPr>
            <w:t>Enter text...</w:t>
          </w:r>
          <w:permEnd w:id="68379200"/>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sdtPr>
        <w:sdtEndPr/>
        <w:sdtContent>
          <w:r w:rsidR="00B65A5F">
            <w:rPr>
              <w:rFonts w:asciiTheme="majorHAnsi" w:hAnsiTheme="majorHAnsi" w:cs="Arial"/>
              <w:sz w:val="20"/>
              <w:szCs w:val="20"/>
            </w:rPr>
            <w:t>No</w:t>
          </w:r>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showingPlcHdr/>
      </w:sdtPr>
      <w:sdtEndPr/>
      <w:sdtContent>
        <w:permStart w:id="1046151676"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046151676"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AE1BD5">
        <w:tc>
          <w:tcPr>
            <w:tcW w:w="11016" w:type="dxa"/>
            <w:shd w:val="clear" w:color="auto" w:fill="D9D9D9" w:themeFill="background1" w:themeFillShade="D9"/>
          </w:tcPr>
          <w:p w:rsidR="009C3C35" w:rsidRPr="008426D1" w:rsidRDefault="009C3C35" w:rsidP="00AE1BD5">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AE1BD5">
        <w:tc>
          <w:tcPr>
            <w:tcW w:w="11016" w:type="dxa"/>
            <w:shd w:val="clear" w:color="auto" w:fill="F2F2F2" w:themeFill="background1" w:themeFillShade="F2"/>
          </w:tcPr>
          <w:p w:rsidR="009C3C35" w:rsidRPr="008426D1" w:rsidRDefault="009C3C35" w:rsidP="00AE1BD5">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AE1BD5">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4"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AE1BD5">
            <w:pPr>
              <w:rPr>
                <w:rFonts w:ascii="Times New Roman" w:hAnsi="Times New Roman" w:cs="Times New Roman"/>
                <w:b/>
                <w:color w:val="FF0000"/>
                <w:sz w:val="14"/>
                <w:szCs w:val="24"/>
              </w:rPr>
            </w:pPr>
          </w:p>
          <w:p w:rsidR="009C3C35" w:rsidRPr="008426D1" w:rsidRDefault="009C3C35" w:rsidP="00AE1BD5">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AE1BD5">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AE1BD5">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AE1BD5">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AE1BD5">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AE1BD5">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AE1BD5">
            <w:pPr>
              <w:tabs>
                <w:tab w:val="left" w:pos="360"/>
                <w:tab w:val="left" w:pos="720"/>
              </w:tabs>
              <w:rPr>
                <w:rFonts w:ascii="Times New Roman" w:hAnsi="Times New Roman" w:cs="Times New Roman"/>
                <w:b/>
                <w:color w:val="000000" w:themeColor="text1"/>
                <w:sz w:val="18"/>
                <w:szCs w:val="28"/>
              </w:rPr>
            </w:pPr>
          </w:p>
          <w:p w:rsidR="002917F4" w:rsidRDefault="009C3C35" w:rsidP="00AE1BD5">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6"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AE1BD5">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sdtPr>
      <w:sdtEndPr/>
      <w:sdtContent>
        <w:p w:rsidR="00F551E1" w:rsidRDefault="00F551E1" w:rsidP="00F551E1">
          <w:pPr>
            <w:pStyle w:val="Pa188"/>
            <w:spacing w:after="80"/>
            <w:rPr>
              <w:rFonts w:asciiTheme="majorHAnsi" w:hAnsiTheme="majorHAnsi" w:cs="Arial"/>
              <w:sz w:val="20"/>
              <w:szCs w:val="20"/>
            </w:rPr>
          </w:pPr>
          <w:r>
            <w:rPr>
              <w:rFonts w:asciiTheme="majorHAnsi" w:hAnsiTheme="majorHAnsi" w:cs="Arial"/>
              <w:sz w:val="20"/>
              <w:szCs w:val="20"/>
            </w:rPr>
            <w:t>Undergraduate Bulletin 2016-2017, p. 243-244</w:t>
          </w:r>
        </w:p>
        <w:p w:rsidR="00B65A5F" w:rsidRPr="00C727FC" w:rsidRDefault="00B65A5F" w:rsidP="00B65A5F">
          <w:pPr>
            <w:pStyle w:val="Pa188"/>
            <w:spacing w:after="80"/>
            <w:jc w:val="center"/>
            <w:rPr>
              <w:rFonts w:cs="Myriad Pro Cond"/>
              <w:color w:val="000000"/>
              <w:sz w:val="20"/>
              <w:szCs w:val="20"/>
            </w:rPr>
          </w:pPr>
          <w:r w:rsidRPr="00C727FC">
            <w:rPr>
              <w:rFonts w:cs="Myriad Pro Cond"/>
              <w:b/>
              <w:bCs/>
              <w:color w:val="000000"/>
              <w:sz w:val="20"/>
              <w:szCs w:val="20"/>
            </w:rPr>
            <w:t xml:space="preserve">Major in Sociology </w:t>
          </w:r>
        </w:p>
        <w:p w:rsidR="00B65A5F" w:rsidRPr="00184B3D" w:rsidRDefault="00B65A5F" w:rsidP="00B65A5F">
          <w:pPr>
            <w:autoSpaceDE w:val="0"/>
            <w:autoSpaceDN w:val="0"/>
            <w:adjustRightInd w:val="0"/>
            <w:spacing w:after="0" w:line="161" w:lineRule="atLeast"/>
            <w:jc w:val="center"/>
            <w:rPr>
              <w:rFonts w:ascii="Arial" w:hAnsi="Arial" w:cs="Arial"/>
              <w:color w:val="000000"/>
              <w:sz w:val="20"/>
              <w:szCs w:val="20"/>
            </w:rPr>
          </w:pPr>
          <w:r w:rsidRPr="00184B3D">
            <w:rPr>
              <w:rFonts w:ascii="Arial" w:hAnsi="Arial" w:cs="Arial"/>
              <w:b/>
              <w:bCs/>
              <w:color w:val="000000"/>
              <w:sz w:val="20"/>
              <w:szCs w:val="20"/>
            </w:rPr>
            <w:t xml:space="preserve">Bachelor of Arts </w:t>
          </w:r>
        </w:p>
        <w:p w:rsidR="00B65A5F" w:rsidRPr="00C727FC" w:rsidRDefault="00B65A5F" w:rsidP="00B65A5F">
          <w:pPr>
            <w:pStyle w:val="Pa467"/>
            <w:spacing w:after="260"/>
            <w:ind w:left="360" w:hanging="360"/>
            <w:jc w:val="both"/>
            <w:rPr>
              <w:rFonts w:asciiTheme="majorHAnsi" w:hAnsiTheme="majorHAnsi" w:cs="Arial"/>
              <w:sz w:val="20"/>
              <w:szCs w:val="20"/>
            </w:rPr>
          </w:pPr>
          <w:r w:rsidRPr="00C727FC">
            <w:rPr>
              <w:rFonts w:ascii="Arial" w:hAnsi="Arial" w:cs="Arial"/>
              <w:color w:val="000000"/>
              <w:sz w:val="20"/>
              <w:szCs w:val="20"/>
            </w:rPr>
            <w:t>A complete 8-semester degree plan is available at http://registrar.astate.edu/.</w:t>
          </w:r>
        </w:p>
        <w:tbl>
          <w:tblPr>
            <w:tblW w:w="0" w:type="auto"/>
            <w:tblBorders>
              <w:top w:val="nil"/>
              <w:left w:val="nil"/>
              <w:bottom w:val="nil"/>
              <w:right w:val="nil"/>
            </w:tblBorders>
            <w:tblLayout w:type="fixed"/>
            <w:tblLook w:val="0000" w:firstRow="0" w:lastRow="0" w:firstColumn="0" w:lastColumn="0" w:noHBand="0" w:noVBand="0"/>
          </w:tblPr>
          <w:tblGrid>
            <w:gridCol w:w="9729"/>
            <w:gridCol w:w="1287"/>
          </w:tblGrid>
          <w:tr w:rsidR="00B65A5F" w:rsidRPr="00C727FC" w:rsidTr="00AE1BD5">
            <w:trPr>
              <w:trHeight w:val="111"/>
            </w:trPr>
            <w:tc>
              <w:tcPr>
                <w:tcW w:w="11016" w:type="dxa"/>
                <w:gridSpan w:val="2"/>
              </w:tcPr>
              <w:p w:rsidR="00B65A5F" w:rsidRPr="00C727FC" w:rsidRDefault="00B65A5F" w:rsidP="00AE1BD5">
                <w:pPr>
                  <w:pStyle w:val="Pa2"/>
                  <w:rPr>
                    <w:color w:val="000000"/>
                    <w:sz w:val="20"/>
                    <w:szCs w:val="20"/>
                  </w:rPr>
                </w:pPr>
                <w:r w:rsidRPr="00C727FC">
                  <w:rPr>
                    <w:rStyle w:val="A1"/>
                    <w:sz w:val="20"/>
                    <w:szCs w:val="20"/>
                  </w:rPr>
                  <w:t xml:space="preserve">University Requirements: </w:t>
                </w:r>
              </w:p>
            </w:tc>
          </w:tr>
          <w:tr w:rsidR="00B65A5F" w:rsidRPr="00C727FC" w:rsidTr="00AE1BD5">
            <w:trPr>
              <w:trHeight w:val="79"/>
            </w:trPr>
            <w:tc>
              <w:tcPr>
                <w:tcW w:w="11016" w:type="dxa"/>
                <w:gridSpan w:val="2"/>
              </w:tcPr>
              <w:p w:rsidR="00B65A5F" w:rsidRPr="00C727FC" w:rsidRDefault="00B65A5F" w:rsidP="00AE1BD5">
                <w:pPr>
                  <w:pStyle w:val="Pa240"/>
                  <w:rPr>
                    <w:color w:val="000000"/>
                    <w:sz w:val="20"/>
                    <w:szCs w:val="20"/>
                  </w:rPr>
                </w:pPr>
                <w:r w:rsidRPr="00C727FC">
                  <w:rPr>
                    <w:rStyle w:val="A16"/>
                    <w:sz w:val="20"/>
                    <w:szCs w:val="20"/>
                  </w:rPr>
                  <w:t xml:space="preserve">See University General Requirements for Baccalaureate degrees (p. 42) </w:t>
                </w:r>
              </w:p>
            </w:tc>
          </w:tr>
          <w:tr w:rsidR="00B65A5F" w:rsidRPr="00C727FC" w:rsidTr="00AE1BD5">
            <w:trPr>
              <w:trHeight w:val="111"/>
            </w:trPr>
            <w:tc>
              <w:tcPr>
                <w:tcW w:w="9729" w:type="dxa"/>
              </w:tcPr>
              <w:p w:rsidR="00B65A5F" w:rsidRPr="00C727FC" w:rsidRDefault="00B65A5F" w:rsidP="00AE1BD5">
                <w:pPr>
                  <w:pStyle w:val="Pa19"/>
                  <w:rPr>
                    <w:color w:val="000000"/>
                    <w:sz w:val="20"/>
                    <w:szCs w:val="20"/>
                  </w:rPr>
                </w:pPr>
                <w:r w:rsidRPr="00C727FC">
                  <w:rPr>
                    <w:b/>
                    <w:bCs/>
                    <w:color w:val="000000"/>
                    <w:sz w:val="20"/>
                    <w:szCs w:val="20"/>
                  </w:rPr>
                  <w:t xml:space="preserve">First Year Making Connections Course: </w:t>
                </w:r>
              </w:p>
            </w:tc>
            <w:tc>
              <w:tcPr>
                <w:tcW w:w="1287" w:type="dxa"/>
              </w:tcPr>
              <w:p w:rsidR="00B65A5F" w:rsidRPr="00C727FC" w:rsidRDefault="00B65A5F" w:rsidP="00AE1BD5">
                <w:pPr>
                  <w:pStyle w:val="Pa197"/>
                  <w:jc w:val="center"/>
                  <w:rPr>
                    <w:color w:val="000000"/>
                    <w:sz w:val="20"/>
                    <w:szCs w:val="20"/>
                  </w:rPr>
                </w:pPr>
                <w:r w:rsidRPr="00C727FC">
                  <w:rPr>
                    <w:rStyle w:val="A16"/>
                    <w:b/>
                    <w:bCs/>
                    <w:sz w:val="20"/>
                    <w:szCs w:val="20"/>
                  </w:rPr>
                  <w:t xml:space="preserve">Sem. Hrs. </w:t>
                </w:r>
              </w:p>
            </w:tc>
          </w:tr>
          <w:tr w:rsidR="00B65A5F" w:rsidRPr="00C727FC" w:rsidTr="00AE1BD5">
            <w:trPr>
              <w:trHeight w:val="83"/>
            </w:trPr>
            <w:tc>
              <w:tcPr>
                <w:tcW w:w="9729" w:type="dxa"/>
              </w:tcPr>
              <w:p w:rsidR="00B65A5F" w:rsidRPr="00C727FC" w:rsidRDefault="00B65A5F" w:rsidP="00AE1BD5">
                <w:pPr>
                  <w:pStyle w:val="Pa67"/>
                  <w:rPr>
                    <w:color w:val="000000"/>
                    <w:sz w:val="20"/>
                    <w:szCs w:val="20"/>
                  </w:rPr>
                </w:pPr>
                <w:r w:rsidRPr="00C727FC">
                  <w:rPr>
                    <w:rStyle w:val="A16"/>
                    <w:sz w:val="20"/>
                    <w:szCs w:val="20"/>
                  </w:rPr>
                  <w:t xml:space="preserve">SOC 1013, Making Connections Sociology </w:t>
                </w:r>
              </w:p>
            </w:tc>
            <w:tc>
              <w:tcPr>
                <w:tcW w:w="1287" w:type="dxa"/>
              </w:tcPr>
              <w:p w:rsidR="00B65A5F" w:rsidRPr="00C727FC" w:rsidRDefault="00B65A5F" w:rsidP="00AE1BD5">
                <w:pPr>
                  <w:pStyle w:val="Pa3"/>
                  <w:jc w:val="center"/>
                  <w:rPr>
                    <w:color w:val="000000"/>
                    <w:sz w:val="20"/>
                    <w:szCs w:val="20"/>
                  </w:rPr>
                </w:pPr>
                <w:r w:rsidRPr="00C727FC">
                  <w:rPr>
                    <w:rStyle w:val="A16"/>
                    <w:b/>
                    <w:bCs/>
                    <w:sz w:val="20"/>
                    <w:szCs w:val="20"/>
                  </w:rPr>
                  <w:t xml:space="preserve">3 </w:t>
                </w:r>
              </w:p>
            </w:tc>
          </w:tr>
          <w:tr w:rsidR="00B65A5F" w:rsidRPr="00C727FC" w:rsidTr="00AE1BD5">
            <w:trPr>
              <w:trHeight w:val="111"/>
            </w:trPr>
            <w:tc>
              <w:tcPr>
                <w:tcW w:w="9729" w:type="dxa"/>
              </w:tcPr>
              <w:p w:rsidR="00B65A5F" w:rsidRPr="00C727FC" w:rsidRDefault="00B65A5F" w:rsidP="00AE1BD5">
                <w:pPr>
                  <w:pStyle w:val="Pa19"/>
                  <w:rPr>
                    <w:color w:val="000000"/>
                    <w:sz w:val="20"/>
                    <w:szCs w:val="20"/>
                  </w:rPr>
                </w:pPr>
                <w:r w:rsidRPr="00C727FC">
                  <w:rPr>
                    <w:b/>
                    <w:bCs/>
                    <w:color w:val="000000"/>
                    <w:sz w:val="20"/>
                    <w:szCs w:val="20"/>
                  </w:rPr>
                  <w:t xml:space="preserve">General Education Requirements: </w:t>
                </w:r>
              </w:p>
            </w:tc>
            <w:tc>
              <w:tcPr>
                <w:tcW w:w="1287" w:type="dxa"/>
              </w:tcPr>
              <w:p w:rsidR="00B65A5F" w:rsidRPr="00C727FC" w:rsidRDefault="00B65A5F" w:rsidP="00AE1BD5">
                <w:pPr>
                  <w:pStyle w:val="Pa197"/>
                  <w:jc w:val="center"/>
                  <w:rPr>
                    <w:color w:val="000000"/>
                    <w:sz w:val="20"/>
                    <w:szCs w:val="20"/>
                  </w:rPr>
                </w:pPr>
                <w:r w:rsidRPr="00C727FC">
                  <w:rPr>
                    <w:rStyle w:val="A16"/>
                    <w:b/>
                    <w:bCs/>
                    <w:sz w:val="20"/>
                    <w:szCs w:val="20"/>
                  </w:rPr>
                  <w:t xml:space="preserve">Sem. Hrs. </w:t>
                </w:r>
              </w:p>
            </w:tc>
          </w:tr>
          <w:tr w:rsidR="00B65A5F" w:rsidRPr="00C727FC" w:rsidTr="00AE1BD5">
            <w:trPr>
              <w:trHeight w:val="584"/>
            </w:trPr>
            <w:tc>
              <w:tcPr>
                <w:tcW w:w="9729" w:type="dxa"/>
              </w:tcPr>
              <w:p w:rsidR="00B65A5F" w:rsidRPr="00C727FC" w:rsidRDefault="00B65A5F" w:rsidP="00AE1BD5">
                <w:pPr>
                  <w:pStyle w:val="Pa67"/>
                  <w:rPr>
                    <w:color w:val="000000"/>
                    <w:sz w:val="20"/>
                    <w:szCs w:val="20"/>
                  </w:rPr>
                </w:pPr>
                <w:r w:rsidRPr="00C727FC">
                  <w:rPr>
                    <w:rStyle w:val="A16"/>
                    <w:sz w:val="20"/>
                    <w:szCs w:val="20"/>
                  </w:rPr>
                  <w:t xml:space="preserve">See General Education Curriculum for Baccalaureate degrees (p. 84) </w:t>
                </w:r>
              </w:p>
              <w:p w:rsidR="00B65A5F" w:rsidRPr="00C727FC" w:rsidRDefault="00B65A5F" w:rsidP="00AE1BD5">
                <w:pPr>
                  <w:pStyle w:val="Pa61"/>
                  <w:rPr>
                    <w:color w:val="000000"/>
                    <w:sz w:val="20"/>
                    <w:szCs w:val="20"/>
                  </w:rPr>
                </w:pPr>
                <w:r w:rsidRPr="00C727FC">
                  <w:rPr>
                    <w:rStyle w:val="A16"/>
                    <w:b/>
                    <w:bCs/>
                    <w:sz w:val="20"/>
                    <w:szCs w:val="20"/>
                  </w:rPr>
                  <w:t xml:space="preserve">Students with this major must take the following: </w:t>
                </w:r>
              </w:p>
              <w:p w:rsidR="00B65A5F" w:rsidRPr="00C727FC" w:rsidRDefault="00B65A5F" w:rsidP="00AE1BD5">
                <w:pPr>
                  <w:pStyle w:val="Pa264"/>
                  <w:rPr>
                    <w:color w:val="000000"/>
                    <w:sz w:val="20"/>
                    <w:szCs w:val="20"/>
                  </w:rPr>
                </w:pPr>
                <w:r w:rsidRPr="00C727FC">
                  <w:rPr>
                    <w:rStyle w:val="A16"/>
                    <w:i/>
                    <w:iCs/>
                    <w:sz w:val="20"/>
                    <w:szCs w:val="20"/>
                  </w:rPr>
                  <w:t xml:space="preserve">PHIL 1103, Introduction to Philosophy </w:t>
                </w:r>
              </w:p>
              <w:p w:rsidR="00B65A5F" w:rsidRPr="00C727FC" w:rsidRDefault="00B65A5F" w:rsidP="00AE1BD5">
                <w:pPr>
                  <w:pStyle w:val="Pa264"/>
                  <w:rPr>
                    <w:color w:val="000000"/>
                    <w:sz w:val="20"/>
                    <w:szCs w:val="20"/>
                  </w:rPr>
                </w:pPr>
                <w:r w:rsidRPr="00C727FC">
                  <w:rPr>
                    <w:rStyle w:val="A16"/>
                    <w:i/>
                    <w:iCs/>
                    <w:sz w:val="20"/>
                    <w:szCs w:val="20"/>
                  </w:rPr>
                  <w:t xml:space="preserve">Twelve hours in Social Sciences (Required Departmental Gen. Ed. Option), including one of the following: </w:t>
                </w:r>
              </w:p>
              <w:p w:rsidR="00B65A5F" w:rsidRPr="00C727FC" w:rsidRDefault="00B65A5F" w:rsidP="00AE1BD5">
                <w:pPr>
                  <w:pStyle w:val="Pa277"/>
                  <w:rPr>
                    <w:color w:val="000000"/>
                    <w:sz w:val="20"/>
                    <w:szCs w:val="20"/>
                  </w:rPr>
                </w:pPr>
                <w:r w:rsidRPr="00C727FC">
                  <w:rPr>
                    <w:rStyle w:val="A16"/>
                    <w:i/>
                    <w:iCs/>
                    <w:sz w:val="20"/>
                    <w:szCs w:val="20"/>
                  </w:rPr>
                  <w:t xml:space="preserve">GEOG 2613, Introduction to Geography </w:t>
                </w:r>
              </w:p>
              <w:p w:rsidR="00B65A5F" w:rsidRPr="00C727FC" w:rsidRDefault="00B65A5F" w:rsidP="00AE1BD5">
                <w:pPr>
                  <w:pStyle w:val="Pa277"/>
                  <w:rPr>
                    <w:color w:val="000000"/>
                    <w:sz w:val="20"/>
                    <w:szCs w:val="20"/>
                  </w:rPr>
                </w:pPr>
                <w:r w:rsidRPr="00C727FC">
                  <w:rPr>
                    <w:rStyle w:val="A16"/>
                    <w:i/>
                    <w:iCs/>
                    <w:sz w:val="20"/>
                    <w:szCs w:val="20"/>
                  </w:rPr>
                  <w:t xml:space="preserve">PSY 2013, Introduction to Psychology </w:t>
                </w:r>
              </w:p>
            </w:tc>
            <w:tc>
              <w:tcPr>
                <w:tcW w:w="1287" w:type="dxa"/>
              </w:tcPr>
              <w:p w:rsidR="00B65A5F" w:rsidRPr="00C727FC" w:rsidRDefault="00B65A5F" w:rsidP="00AE1BD5">
                <w:pPr>
                  <w:pStyle w:val="Pa3"/>
                  <w:jc w:val="center"/>
                  <w:rPr>
                    <w:color w:val="000000"/>
                    <w:sz w:val="20"/>
                    <w:szCs w:val="20"/>
                  </w:rPr>
                </w:pPr>
                <w:r w:rsidRPr="00C727FC">
                  <w:rPr>
                    <w:rStyle w:val="A16"/>
                    <w:b/>
                    <w:bCs/>
                    <w:sz w:val="20"/>
                    <w:szCs w:val="20"/>
                  </w:rPr>
                  <w:t xml:space="preserve">35 </w:t>
                </w:r>
              </w:p>
            </w:tc>
          </w:tr>
          <w:tr w:rsidR="00B65A5F" w:rsidRPr="00C727FC" w:rsidTr="00AE1BD5">
            <w:trPr>
              <w:trHeight w:val="111"/>
            </w:trPr>
            <w:tc>
              <w:tcPr>
                <w:tcW w:w="9729" w:type="dxa"/>
              </w:tcPr>
              <w:p w:rsidR="00B65A5F" w:rsidRPr="00C727FC" w:rsidRDefault="00B65A5F" w:rsidP="00AE1BD5">
                <w:pPr>
                  <w:pStyle w:val="Pa175"/>
                  <w:spacing w:after="40"/>
                  <w:rPr>
                    <w:color w:val="000000"/>
                    <w:sz w:val="20"/>
                    <w:szCs w:val="20"/>
                  </w:rPr>
                </w:pPr>
                <w:r w:rsidRPr="00C727FC">
                  <w:rPr>
                    <w:b/>
                    <w:bCs/>
                    <w:color w:val="000000"/>
                    <w:sz w:val="20"/>
                    <w:szCs w:val="20"/>
                  </w:rPr>
                  <w:t xml:space="preserve">Language Requirement: </w:t>
                </w:r>
              </w:p>
            </w:tc>
            <w:tc>
              <w:tcPr>
                <w:tcW w:w="1287" w:type="dxa"/>
              </w:tcPr>
              <w:p w:rsidR="00B65A5F" w:rsidRPr="00C727FC" w:rsidRDefault="00B65A5F" w:rsidP="00AE1BD5">
                <w:pPr>
                  <w:pStyle w:val="Pa197"/>
                  <w:jc w:val="center"/>
                  <w:rPr>
                    <w:color w:val="000000"/>
                    <w:sz w:val="20"/>
                    <w:szCs w:val="20"/>
                  </w:rPr>
                </w:pPr>
                <w:r w:rsidRPr="00C727FC">
                  <w:rPr>
                    <w:rStyle w:val="A16"/>
                    <w:b/>
                    <w:bCs/>
                    <w:sz w:val="20"/>
                    <w:szCs w:val="20"/>
                  </w:rPr>
                  <w:t xml:space="preserve">Sem. Hrs. </w:t>
                </w:r>
              </w:p>
            </w:tc>
          </w:tr>
          <w:tr w:rsidR="00B65A5F" w:rsidRPr="00C727FC" w:rsidTr="00AE1BD5">
            <w:trPr>
              <w:trHeight w:val="152"/>
            </w:trPr>
            <w:tc>
              <w:tcPr>
                <w:tcW w:w="9729" w:type="dxa"/>
              </w:tcPr>
              <w:p w:rsidR="00B65A5F" w:rsidRPr="00C727FC" w:rsidRDefault="00B65A5F" w:rsidP="00AE1BD5">
                <w:pPr>
                  <w:pStyle w:val="Pa240"/>
                  <w:rPr>
                    <w:color w:val="000000"/>
                    <w:sz w:val="20"/>
                    <w:szCs w:val="20"/>
                  </w:rPr>
                </w:pPr>
                <w:r w:rsidRPr="00C727FC">
                  <w:rPr>
                    <w:rStyle w:val="A16"/>
                    <w:sz w:val="20"/>
                    <w:szCs w:val="20"/>
                  </w:rPr>
                  <w:t xml:space="preserve">Foreign Language </w:t>
                </w:r>
              </w:p>
              <w:p w:rsidR="00B65A5F" w:rsidRPr="00C727FC" w:rsidRDefault="00B65A5F" w:rsidP="00AE1BD5">
                <w:pPr>
                  <w:pStyle w:val="Pa349"/>
                  <w:spacing w:after="40"/>
                  <w:rPr>
                    <w:color w:val="000000"/>
                    <w:sz w:val="20"/>
                    <w:szCs w:val="20"/>
                  </w:rPr>
                </w:pPr>
                <w:r w:rsidRPr="00C727FC">
                  <w:rPr>
                    <w:rStyle w:val="A16"/>
                    <w:i/>
                    <w:iCs/>
                    <w:sz w:val="20"/>
                    <w:szCs w:val="20"/>
                  </w:rPr>
                  <w:t xml:space="preserve">Refer to Foreign Language Requirement in College of Humanities and Social Sciences. </w:t>
                </w:r>
              </w:p>
            </w:tc>
            <w:tc>
              <w:tcPr>
                <w:tcW w:w="1287" w:type="dxa"/>
              </w:tcPr>
              <w:p w:rsidR="00B65A5F" w:rsidRPr="00C727FC" w:rsidRDefault="00B65A5F" w:rsidP="00AE1BD5">
                <w:pPr>
                  <w:pStyle w:val="Pa197"/>
                  <w:jc w:val="center"/>
                  <w:rPr>
                    <w:color w:val="000000"/>
                    <w:sz w:val="20"/>
                    <w:szCs w:val="20"/>
                  </w:rPr>
                </w:pPr>
                <w:r w:rsidRPr="00C727FC">
                  <w:rPr>
                    <w:rStyle w:val="A16"/>
                    <w:b/>
                    <w:bCs/>
                    <w:sz w:val="20"/>
                    <w:szCs w:val="20"/>
                  </w:rPr>
                  <w:t xml:space="preserve">0-12 </w:t>
                </w:r>
              </w:p>
            </w:tc>
          </w:tr>
          <w:tr w:rsidR="00B65A5F" w:rsidRPr="00C727FC" w:rsidTr="00AE1BD5">
            <w:trPr>
              <w:trHeight w:val="111"/>
            </w:trPr>
            <w:tc>
              <w:tcPr>
                <w:tcW w:w="9729" w:type="dxa"/>
              </w:tcPr>
              <w:p w:rsidR="00B65A5F" w:rsidRPr="00C727FC" w:rsidRDefault="00B65A5F" w:rsidP="00AE1BD5">
                <w:pPr>
                  <w:pStyle w:val="Pa175"/>
                  <w:spacing w:after="40"/>
                  <w:rPr>
                    <w:color w:val="000000"/>
                    <w:sz w:val="20"/>
                    <w:szCs w:val="20"/>
                  </w:rPr>
                </w:pPr>
                <w:r w:rsidRPr="00C727FC">
                  <w:rPr>
                    <w:b/>
                    <w:bCs/>
                    <w:color w:val="000000"/>
                    <w:sz w:val="20"/>
                    <w:szCs w:val="20"/>
                  </w:rPr>
                  <w:t xml:space="preserve">Major Requirements: </w:t>
                </w:r>
              </w:p>
            </w:tc>
            <w:tc>
              <w:tcPr>
                <w:tcW w:w="1287" w:type="dxa"/>
              </w:tcPr>
              <w:p w:rsidR="00B65A5F" w:rsidRPr="00C727FC" w:rsidRDefault="00B65A5F" w:rsidP="00AE1BD5">
                <w:pPr>
                  <w:pStyle w:val="Pa197"/>
                  <w:jc w:val="center"/>
                  <w:rPr>
                    <w:color w:val="000000"/>
                    <w:sz w:val="20"/>
                    <w:szCs w:val="20"/>
                  </w:rPr>
                </w:pPr>
                <w:r w:rsidRPr="00C727FC">
                  <w:rPr>
                    <w:rStyle w:val="A16"/>
                    <w:b/>
                    <w:bCs/>
                    <w:sz w:val="20"/>
                    <w:szCs w:val="20"/>
                  </w:rPr>
                  <w:t xml:space="preserve">Sem. Hrs. </w:t>
                </w:r>
              </w:p>
            </w:tc>
          </w:tr>
          <w:tr w:rsidR="00B65A5F" w:rsidRPr="00C727FC" w:rsidTr="00AE1BD5">
            <w:trPr>
              <w:trHeight w:val="223"/>
            </w:trPr>
            <w:tc>
              <w:tcPr>
                <w:tcW w:w="9729" w:type="dxa"/>
              </w:tcPr>
              <w:p w:rsidR="00B65A5F" w:rsidRPr="00C727FC" w:rsidRDefault="00B65A5F" w:rsidP="00AE1BD5">
                <w:pPr>
                  <w:pStyle w:val="Pa67"/>
                  <w:rPr>
                    <w:color w:val="000000"/>
                    <w:sz w:val="20"/>
                    <w:szCs w:val="20"/>
                  </w:rPr>
                </w:pPr>
                <w:r w:rsidRPr="00C727FC">
                  <w:rPr>
                    <w:rStyle w:val="A16"/>
                    <w:sz w:val="20"/>
                    <w:szCs w:val="20"/>
                  </w:rPr>
                  <w:t xml:space="preserve">SOC 2213, Introduction to Sociology </w:t>
                </w:r>
              </w:p>
              <w:p w:rsidR="00B65A5F" w:rsidRPr="00C727FC" w:rsidRDefault="00B65A5F" w:rsidP="00AE1BD5">
                <w:pPr>
                  <w:pStyle w:val="Pa61"/>
                  <w:rPr>
                    <w:color w:val="000000"/>
                    <w:sz w:val="20"/>
                    <w:szCs w:val="20"/>
                  </w:rPr>
                </w:pPr>
                <w:r w:rsidRPr="00C727FC">
                  <w:rPr>
                    <w:rStyle w:val="A16"/>
                    <w:i/>
                    <w:iCs/>
                    <w:sz w:val="20"/>
                    <w:szCs w:val="20"/>
                  </w:rPr>
                  <w:t xml:space="preserve">If taken to meet General Education Requirement, substitute another SOC course for Major Requirement. </w:t>
                </w:r>
              </w:p>
            </w:tc>
            <w:tc>
              <w:tcPr>
                <w:tcW w:w="1287" w:type="dxa"/>
              </w:tcPr>
              <w:p w:rsidR="00B65A5F" w:rsidRPr="00C727FC" w:rsidRDefault="00B65A5F" w:rsidP="00AE1BD5">
                <w:pPr>
                  <w:pStyle w:val="Pa3"/>
                  <w:jc w:val="center"/>
                  <w:rPr>
                    <w:color w:val="000000"/>
                    <w:sz w:val="20"/>
                    <w:szCs w:val="20"/>
                  </w:rPr>
                </w:pPr>
                <w:r w:rsidRPr="00C727FC">
                  <w:rPr>
                    <w:rStyle w:val="A16"/>
                    <w:sz w:val="20"/>
                    <w:szCs w:val="20"/>
                  </w:rPr>
                  <w:t xml:space="preserve">3 </w:t>
                </w:r>
              </w:p>
            </w:tc>
          </w:tr>
          <w:tr w:rsidR="00B65A5F" w:rsidRPr="00C727FC" w:rsidTr="00AE1BD5">
            <w:trPr>
              <w:trHeight w:val="79"/>
            </w:trPr>
            <w:tc>
              <w:tcPr>
                <w:tcW w:w="9729" w:type="dxa"/>
              </w:tcPr>
              <w:p w:rsidR="00B65A5F" w:rsidRPr="00C727FC" w:rsidRDefault="00B65A5F" w:rsidP="00AE1BD5">
                <w:pPr>
                  <w:pStyle w:val="Pa67"/>
                  <w:rPr>
                    <w:color w:val="000000"/>
                    <w:sz w:val="20"/>
                    <w:szCs w:val="20"/>
                  </w:rPr>
                </w:pPr>
                <w:r w:rsidRPr="00C727FC">
                  <w:rPr>
                    <w:rStyle w:val="A16"/>
                    <w:sz w:val="20"/>
                    <w:szCs w:val="20"/>
                  </w:rPr>
                  <w:t xml:space="preserve">SOC 2223, Social Problems </w:t>
                </w:r>
              </w:p>
            </w:tc>
            <w:tc>
              <w:tcPr>
                <w:tcW w:w="1287" w:type="dxa"/>
              </w:tcPr>
              <w:p w:rsidR="00B65A5F" w:rsidRPr="00C727FC" w:rsidRDefault="00B65A5F" w:rsidP="00AE1BD5">
                <w:pPr>
                  <w:pStyle w:val="Pa3"/>
                  <w:jc w:val="center"/>
                  <w:rPr>
                    <w:color w:val="000000"/>
                    <w:sz w:val="20"/>
                    <w:szCs w:val="20"/>
                  </w:rPr>
                </w:pPr>
                <w:r w:rsidRPr="00C727FC">
                  <w:rPr>
                    <w:rStyle w:val="A16"/>
                    <w:sz w:val="20"/>
                    <w:szCs w:val="20"/>
                  </w:rPr>
                  <w:t xml:space="preserve">3 </w:t>
                </w:r>
              </w:p>
            </w:tc>
          </w:tr>
          <w:tr w:rsidR="00B65A5F" w:rsidRPr="00C727FC" w:rsidTr="00AE1BD5">
            <w:trPr>
              <w:trHeight w:val="79"/>
            </w:trPr>
            <w:tc>
              <w:tcPr>
                <w:tcW w:w="9729" w:type="dxa"/>
              </w:tcPr>
              <w:p w:rsidR="00B65A5F" w:rsidRPr="00C727FC" w:rsidRDefault="00B65A5F" w:rsidP="00AE1BD5">
                <w:pPr>
                  <w:pStyle w:val="Pa67"/>
                  <w:rPr>
                    <w:color w:val="000000"/>
                    <w:sz w:val="20"/>
                    <w:szCs w:val="20"/>
                  </w:rPr>
                </w:pPr>
                <w:r w:rsidRPr="00C727FC">
                  <w:rPr>
                    <w:rStyle w:val="A16"/>
                    <w:sz w:val="20"/>
                    <w:szCs w:val="20"/>
                  </w:rPr>
                  <w:t xml:space="preserve">SOC 3273, Social Stratification </w:t>
                </w:r>
              </w:p>
            </w:tc>
            <w:tc>
              <w:tcPr>
                <w:tcW w:w="1287" w:type="dxa"/>
              </w:tcPr>
              <w:p w:rsidR="00B65A5F" w:rsidRPr="00C727FC" w:rsidRDefault="00B65A5F" w:rsidP="00AE1BD5">
                <w:pPr>
                  <w:pStyle w:val="Pa3"/>
                  <w:jc w:val="center"/>
                  <w:rPr>
                    <w:color w:val="000000"/>
                    <w:sz w:val="20"/>
                    <w:szCs w:val="20"/>
                  </w:rPr>
                </w:pPr>
                <w:r w:rsidRPr="00C727FC">
                  <w:rPr>
                    <w:rStyle w:val="A16"/>
                    <w:sz w:val="20"/>
                    <w:szCs w:val="20"/>
                  </w:rPr>
                  <w:t xml:space="preserve">3 </w:t>
                </w:r>
              </w:p>
            </w:tc>
          </w:tr>
          <w:tr w:rsidR="00B65A5F" w:rsidRPr="00C727FC" w:rsidTr="00AE1BD5">
            <w:trPr>
              <w:trHeight w:val="83"/>
            </w:trPr>
            <w:tc>
              <w:tcPr>
                <w:tcW w:w="9729" w:type="dxa"/>
              </w:tcPr>
              <w:p w:rsidR="00B65A5F" w:rsidRPr="00CA4A24" w:rsidRDefault="00B65A5F" w:rsidP="00AE1BD5">
                <w:pPr>
                  <w:pStyle w:val="Pa67"/>
                  <w:rPr>
                    <w:strike/>
                    <w:color w:val="FF0000"/>
                    <w:sz w:val="20"/>
                    <w:szCs w:val="20"/>
                  </w:rPr>
                </w:pPr>
                <w:r w:rsidRPr="00CA4A24">
                  <w:rPr>
                    <w:rStyle w:val="A16"/>
                    <w:strike/>
                    <w:color w:val="FF0000"/>
                    <w:sz w:val="20"/>
                    <w:szCs w:val="20"/>
                  </w:rPr>
                  <w:t xml:space="preserve">SOC 3383 </w:t>
                </w:r>
                <w:r w:rsidRPr="00CA4A24">
                  <w:rPr>
                    <w:rStyle w:val="A16"/>
                    <w:b/>
                    <w:bCs/>
                    <w:strike/>
                    <w:color w:val="FF0000"/>
                    <w:sz w:val="20"/>
                    <w:szCs w:val="20"/>
                  </w:rPr>
                  <w:t xml:space="preserve">AND </w:t>
                </w:r>
                <w:r w:rsidRPr="00CA4A24">
                  <w:rPr>
                    <w:rStyle w:val="A16"/>
                    <w:strike/>
                    <w:color w:val="FF0000"/>
                    <w:sz w:val="20"/>
                    <w:szCs w:val="20"/>
                  </w:rPr>
                  <w:t xml:space="preserve">3381, Social Statistics and Laboratory </w:t>
                </w:r>
              </w:p>
            </w:tc>
            <w:tc>
              <w:tcPr>
                <w:tcW w:w="1287" w:type="dxa"/>
              </w:tcPr>
              <w:p w:rsidR="00B65A5F" w:rsidRPr="00CA4A24" w:rsidRDefault="00B65A5F" w:rsidP="00AE1BD5">
                <w:pPr>
                  <w:pStyle w:val="Pa3"/>
                  <w:jc w:val="center"/>
                  <w:rPr>
                    <w:strike/>
                    <w:color w:val="FF0000"/>
                    <w:sz w:val="20"/>
                    <w:szCs w:val="20"/>
                  </w:rPr>
                </w:pPr>
                <w:r w:rsidRPr="00CA4A24">
                  <w:rPr>
                    <w:rStyle w:val="A16"/>
                    <w:strike/>
                    <w:color w:val="FF0000"/>
                    <w:sz w:val="20"/>
                    <w:szCs w:val="20"/>
                  </w:rPr>
                  <w:t xml:space="preserve">4 </w:t>
                </w:r>
              </w:p>
            </w:tc>
          </w:tr>
          <w:tr w:rsidR="00B65A5F" w:rsidRPr="00C727FC" w:rsidTr="00AE1BD5">
            <w:trPr>
              <w:trHeight w:val="79"/>
            </w:trPr>
            <w:tc>
              <w:tcPr>
                <w:tcW w:w="9729" w:type="dxa"/>
              </w:tcPr>
              <w:p w:rsidR="00CA4A24" w:rsidRPr="00CA4A24" w:rsidRDefault="00CA4A24" w:rsidP="00AE1BD5">
                <w:pPr>
                  <w:pStyle w:val="Pa67"/>
                  <w:rPr>
                    <w:rStyle w:val="A16"/>
                    <w:color w:val="00B0F0"/>
                    <w:sz w:val="24"/>
                    <w:szCs w:val="24"/>
                  </w:rPr>
                </w:pPr>
                <w:r>
                  <w:rPr>
                    <w:rStyle w:val="A16"/>
                    <w:color w:val="00B0F0"/>
                    <w:sz w:val="24"/>
                    <w:szCs w:val="24"/>
                  </w:rPr>
                  <w:t>SOC 3383, Social Statistics</w:t>
                </w:r>
              </w:p>
              <w:p w:rsidR="00B65A5F" w:rsidRPr="00C727FC" w:rsidRDefault="00B65A5F" w:rsidP="00AE1BD5">
                <w:pPr>
                  <w:pStyle w:val="Pa67"/>
                  <w:rPr>
                    <w:color w:val="000000"/>
                    <w:sz w:val="20"/>
                    <w:szCs w:val="20"/>
                  </w:rPr>
                </w:pPr>
                <w:r w:rsidRPr="00C727FC">
                  <w:rPr>
                    <w:rStyle w:val="A16"/>
                    <w:sz w:val="20"/>
                    <w:szCs w:val="20"/>
                  </w:rPr>
                  <w:t xml:space="preserve">SOC 4243, Social Theory </w:t>
                </w:r>
              </w:p>
            </w:tc>
            <w:tc>
              <w:tcPr>
                <w:tcW w:w="1287" w:type="dxa"/>
              </w:tcPr>
              <w:p w:rsidR="00CA4A24" w:rsidRPr="00CA4A24" w:rsidRDefault="00CA4A24" w:rsidP="00AE1BD5">
                <w:pPr>
                  <w:pStyle w:val="Pa3"/>
                  <w:jc w:val="center"/>
                  <w:rPr>
                    <w:rStyle w:val="A16"/>
                    <w:color w:val="00B0F0"/>
                    <w:sz w:val="24"/>
                    <w:szCs w:val="24"/>
                  </w:rPr>
                </w:pPr>
                <w:r w:rsidRPr="00CA4A24">
                  <w:rPr>
                    <w:rStyle w:val="A16"/>
                    <w:color w:val="00B0F0"/>
                    <w:sz w:val="24"/>
                    <w:szCs w:val="24"/>
                  </w:rPr>
                  <w:t>3</w:t>
                </w:r>
              </w:p>
              <w:p w:rsidR="00B65A5F" w:rsidRPr="00C727FC" w:rsidRDefault="00B65A5F" w:rsidP="00AE1BD5">
                <w:pPr>
                  <w:pStyle w:val="Pa3"/>
                  <w:jc w:val="center"/>
                  <w:rPr>
                    <w:color w:val="000000"/>
                    <w:sz w:val="20"/>
                    <w:szCs w:val="20"/>
                  </w:rPr>
                </w:pPr>
                <w:r w:rsidRPr="00C727FC">
                  <w:rPr>
                    <w:rStyle w:val="A16"/>
                    <w:sz w:val="20"/>
                    <w:szCs w:val="20"/>
                  </w:rPr>
                  <w:t xml:space="preserve">3 </w:t>
                </w:r>
              </w:p>
            </w:tc>
          </w:tr>
          <w:tr w:rsidR="00B65A5F" w:rsidRPr="00C727FC" w:rsidTr="00AE1BD5">
            <w:trPr>
              <w:trHeight w:val="79"/>
            </w:trPr>
            <w:tc>
              <w:tcPr>
                <w:tcW w:w="9729" w:type="dxa"/>
              </w:tcPr>
              <w:p w:rsidR="00B65A5F" w:rsidRPr="00C727FC" w:rsidRDefault="00B65A5F" w:rsidP="00AE1BD5">
                <w:pPr>
                  <w:pStyle w:val="Pa67"/>
                  <w:rPr>
                    <w:color w:val="000000"/>
                    <w:sz w:val="20"/>
                    <w:szCs w:val="20"/>
                  </w:rPr>
                </w:pPr>
                <w:r w:rsidRPr="00C727FC">
                  <w:rPr>
                    <w:rStyle w:val="A16"/>
                    <w:sz w:val="20"/>
                    <w:szCs w:val="20"/>
                  </w:rPr>
                  <w:lastRenderedPageBreak/>
                  <w:t xml:space="preserve">SOC 4293, Methods of Social Research </w:t>
                </w:r>
              </w:p>
            </w:tc>
            <w:tc>
              <w:tcPr>
                <w:tcW w:w="1287" w:type="dxa"/>
              </w:tcPr>
              <w:p w:rsidR="00B65A5F" w:rsidRPr="00C727FC" w:rsidRDefault="00B65A5F" w:rsidP="00AE1BD5">
                <w:pPr>
                  <w:pStyle w:val="Pa3"/>
                  <w:jc w:val="center"/>
                  <w:rPr>
                    <w:color w:val="000000"/>
                    <w:sz w:val="20"/>
                    <w:szCs w:val="20"/>
                  </w:rPr>
                </w:pPr>
                <w:r w:rsidRPr="00C727FC">
                  <w:rPr>
                    <w:rStyle w:val="A16"/>
                    <w:sz w:val="20"/>
                    <w:szCs w:val="20"/>
                  </w:rPr>
                  <w:t xml:space="preserve">3 </w:t>
                </w:r>
              </w:p>
            </w:tc>
          </w:tr>
          <w:tr w:rsidR="00B65A5F" w:rsidRPr="00C727FC" w:rsidTr="00AE1BD5">
            <w:trPr>
              <w:trHeight w:val="79"/>
            </w:trPr>
            <w:tc>
              <w:tcPr>
                <w:tcW w:w="9729" w:type="dxa"/>
              </w:tcPr>
              <w:p w:rsidR="00B65A5F" w:rsidRPr="00C727FC" w:rsidRDefault="00B65A5F" w:rsidP="00AE1BD5">
                <w:pPr>
                  <w:pStyle w:val="Pa67"/>
                  <w:rPr>
                    <w:color w:val="000000"/>
                    <w:sz w:val="20"/>
                    <w:szCs w:val="20"/>
                  </w:rPr>
                </w:pPr>
                <w:r w:rsidRPr="00C727FC">
                  <w:rPr>
                    <w:rStyle w:val="A16"/>
                    <w:sz w:val="20"/>
                    <w:szCs w:val="20"/>
                  </w:rPr>
                  <w:t xml:space="preserve">SOC 4323, Applied Research </w:t>
                </w:r>
              </w:p>
            </w:tc>
            <w:tc>
              <w:tcPr>
                <w:tcW w:w="1287" w:type="dxa"/>
              </w:tcPr>
              <w:p w:rsidR="00B65A5F" w:rsidRPr="00C727FC" w:rsidRDefault="00B65A5F" w:rsidP="00AE1BD5">
                <w:pPr>
                  <w:pStyle w:val="Pa3"/>
                  <w:jc w:val="center"/>
                  <w:rPr>
                    <w:color w:val="000000"/>
                    <w:sz w:val="20"/>
                    <w:szCs w:val="20"/>
                  </w:rPr>
                </w:pPr>
                <w:r w:rsidRPr="00C727FC">
                  <w:rPr>
                    <w:rStyle w:val="A16"/>
                    <w:sz w:val="20"/>
                    <w:szCs w:val="20"/>
                  </w:rPr>
                  <w:t>3</w:t>
                </w:r>
              </w:p>
            </w:tc>
          </w:tr>
        </w:tbl>
        <w:p w:rsidR="00B65A5F" w:rsidRPr="00C727FC" w:rsidRDefault="00B65A5F" w:rsidP="00B65A5F">
          <w:pPr>
            <w:pStyle w:val="Pa467"/>
            <w:spacing w:after="260"/>
            <w:ind w:left="360" w:hanging="360"/>
            <w:jc w:val="both"/>
            <w:rPr>
              <w:rFonts w:asciiTheme="majorHAnsi" w:hAnsiTheme="majorHAnsi" w:cs="Arial"/>
              <w:sz w:val="20"/>
              <w:szCs w:val="20"/>
            </w:rPr>
          </w:pPr>
        </w:p>
        <w:p w:rsidR="00B65A5F" w:rsidRPr="00184B3D" w:rsidRDefault="00B65A5F" w:rsidP="00B65A5F">
          <w:pPr>
            <w:autoSpaceDE w:val="0"/>
            <w:autoSpaceDN w:val="0"/>
            <w:adjustRightInd w:val="0"/>
            <w:spacing w:after="80" w:line="161" w:lineRule="atLeast"/>
            <w:jc w:val="center"/>
            <w:rPr>
              <w:rFonts w:ascii="Myriad Pro Cond" w:hAnsi="Myriad Pro Cond" w:cs="Myriad Pro Cond"/>
              <w:color w:val="000000"/>
              <w:sz w:val="20"/>
              <w:szCs w:val="20"/>
            </w:rPr>
          </w:pPr>
          <w:r w:rsidRPr="00C727FC">
            <w:rPr>
              <w:rFonts w:ascii="Myriad Pro Cond" w:hAnsi="Myriad Pro Cond" w:cs="Myriad Pro Cond"/>
              <w:b/>
              <w:bCs/>
              <w:color w:val="000000"/>
              <w:sz w:val="20"/>
              <w:szCs w:val="20"/>
            </w:rPr>
            <w:t xml:space="preserve">Major in Sociology (cont.) </w:t>
          </w:r>
        </w:p>
        <w:p w:rsidR="00B65A5F" w:rsidRPr="00184B3D" w:rsidRDefault="00B65A5F" w:rsidP="00B65A5F">
          <w:pPr>
            <w:autoSpaceDE w:val="0"/>
            <w:autoSpaceDN w:val="0"/>
            <w:adjustRightInd w:val="0"/>
            <w:spacing w:after="0" w:line="161" w:lineRule="atLeast"/>
            <w:jc w:val="center"/>
            <w:rPr>
              <w:rFonts w:ascii="Arial" w:hAnsi="Arial" w:cs="Arial"/>
              <w:color w:val="000000"/>
              <w:sz w:val="20"/>
              <w:szCs w:val="20"/>
            </w:rPr>
          </w:pPr>
          <w:r w:rsidRPr="00184B3D">
            <w:rPr>
              <w:rFonts w:ascii="Arial" w:hAnsi="Arial" w:cs="Arial"/>
              <w:b/>
              <w:bCs/>
              <w:color w:val="000000"/>
              <w:sz w:val="20"/>
              <w:szCs w:val="20"/>
            </w:rPr>
            <w:t xml:space="preserve">Bachelor of Arts </w:t>
          </w:r>
        </w:p>
        <w:p w:rsidR="00B65A5F" w:rsidRPr="00C727FC" w:rsidRDefault="00B65A5F" w:rsidP="00B65A5F">
          <w:pPr>
            <w:pStyle w:val="Pa467"/>
            <w:spacing w:after="260"/>
            <w:ind w:left="360" w:hanging="360"/>
            <w:jc w:val="both"/>
            <w:rPr>
              <w:rFonts w:ascii="Arial" w:hAnsi="Arial" w:cs="Arial"/>
              <w:color w:val="000000"/>
              <w:sz w:val="20"/>
              <w:szCs w:val="20"/>
            </w:rPr>
          </w:pPr>
          <w:r w:rsidRPr="00C727FC">
            <w:rPr>
              <w:rFonts w:ascii="Arial" w:hAnsi="Arial" w:cs="Arial"/>
              <w:color w:val="000000"/>
              <w:sz w:val="20"/>
              <w:szCs w:val="20"/>
            </w:rPr>
            <w:t xml:space="preserve">A complete 8-semester degree plan is available at </w:t>
          </w:r>
          <w:hyperlink r:id="rId17" w:history="1">
            <w:r w:rsidRPr="00C727FC">
              <w:rPr>
                <w:rStyle w:val="Hyperlink"/>
                <w:rFonts w:ascii="Arial" w:hAnsi="Arial" w:cs="Arial"/>
                <w:sz w:val="20"/>
                <w:szCs w:val="20"/>
              </w:rPr>
              <w:t>http://registrar.astate.edu/</w:t>
            </w:r>
          </w:hyperlink>
          <w:r w:rsidRPr="00C727FC">
            <w:rPr>
              <w:rFonts w:ascii="Arial" w:hAnsi="Arial" w:cs="Arial"/>
              <w:color w:val="000000"/>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6427"/>
            <w:gridCol w:w="1306"/>
          </w:tblGrid>
          <w:tr w:rsidR="00B65A5F" w:rsidRPr="00184B3D" w:rsidTr="00AE1BD5">
            <w:trPr>
              <w:trHeight w:val="2240"/>
            </w:trPr>
            <w:tc>
              <w:tcPr>
                <w:tcW w:w="6427" w:type="dxa"/>
              </w:tcPr>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b/>
                    <w:bCs/>
                    <w:color w:val="000000"/>
                    <w:sz w:val="20"/>
                    <w:szCs w:val="20"/>
                  </w:rPr>
                  <w:t xml:space="preserve">Electives (select 18 hours from the following):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ANTH 2233, Introduction to Cultural Anthropology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CRIM 3263, Criminology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CRIM 3323, Juvenile Delinquency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3003, Sociology of Gender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3223, Sociology of Families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3293, Self and Society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3313, Sociology of Sexuality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3333, Sociology of Health &amp; Illness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3353, Minority Groups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3363, Sociology of Religion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3463, Collective Behavior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4003, Perspectives on Death and Dying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4063, Sociology of Disasters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4073, Sociology of Family Violence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4203, Social Deviance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4213, Childhood and Adolescence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4223, Urban Sociology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4233, Social Organization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4253, Rural Sociology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4263, Terrorism as a Social Movement </w:t>
                </w:r>
              </w:p>
              <w:p w:rsidR="00B65A5F" w:rsidRPr="00CA4A24" w:rsidRDefault="00B65A5F" w:rsidP="00AE1BD5">
                <w:pPr>
                  <w:autoSpaceDE w:val="0"/>
                  <w:autoSpaceDN w:val="0"/>
                  <w:adjustRightInd w:val="0"/>
                  <w:spacing w:after="0" w:line="161" w:lineRule="atLeast"/>
                  <w:rPr>
                    <w:rFonts w:ascii="Arial" w:hAnsi="Arial" w:cs="Arial"/>
                    <w:sz w:val="20"/>
                    <w:szCs w:val="20"/>
                  </w:rPr>
                </w:pPr>
                <w:r w:rsidRPr="00CA4A24">
                  <w:rPr>
                    <w:rFonts w:ascii="Arial" w:hAnsi="Arial" w:cs="Arial"/>
                    <w:sz w:val="20"/>
                    <w:szCs w:val="20"/>
                  </w:rPr>
                  <w:t xml:space="preserve">SOC 4273, Population and Demography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4283, Qualitative Data Analysis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4323, Applied Research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i/>
                    <w:iCs/>
                    <w:color w:val="000000"/>
                    <w:sz w:val="20"/>
                    <w:szCs w:val="20"/>
                  </w:rPr>
                  <w:t xml:space="preserve">If not taken to satisfy the core requirement.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4343, Geographic Information Systems for the Social Sciences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4353, Sociology of Aging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4363, Environmental Sociology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4423, Sociology of Medicine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460V, Special Problems </w:t>
                </w:r>
              </w:p>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4703, Internship </w:t>
                </w:r>
              </w:p>
            </w:tc>
            <w:tc>
              <w:tcPr>
                <w:tcW w:w="1306" w:type="dxa"/>
              </w:tcPr>
              <w:p w:rsidR="00B65A5F" w:rsidRPr="00184B3D" w:rsidRDefault="00B65A5F" w:rsidP="00AE1BD5">
                <w:pPr>
                  <w:autoSpaceDE w:val="0"/>
                  <w:autoSpaceDN w:val="0"/>
                  <w:adjustRightInd w:val="0"/>
                  <w:spacing w:after="0" w:line="241" w:lineRule="atLeast"/>
                  <w:jc w:val="center"/>
                  <w:rPr>
                    <w:rFonts w:ascii="Arial" w:hAnsi="Arial" w:cs="Arial"/>
                    <w:color w:val="000000"/>
                    <w:sz w:val="20"/>
                    <w:szCs w:val="20"/>
                  </w:rPr>
                </w:pPr>
                <w:r w:rsidRPr="00C727FC">
                  <w:rPr>
                    <w:rFonts w:ascii="Arial" w:hAnsi="Arial" w:cs="Arial"/>
                    <w:color w:val="000000"/>
                    <w:sz w:val="20"/>
                    <w:szCs w:val="20"/>
                  </w:rPr>
                  <w:t xml:space="preserve">18 </w:t>
                </w:r>
              </w:p>
            </w:tc>
          </w:tr>
          <w:tr w:rsidR="00B65A5F" w:rsidRPr="00184B3D" w:rsidTr="00AE1BD5">
            <w:trPr>
              <w:trHeight w:val="83"/>
            </w:trPr>
            <w:tc>
              <w:tcPr>
                <w:tcW w:w="6427" w:type="dxa"/>
              </w:tcPr>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C727FC">
                  <w:rPr>
                    <w:rFonts w:ascii="Arial" w:hAnsi="Arial" w:cs="Arial"/>
                    <w:b/>
                    <w:bCs/>
                    <w:color w:val="000000"/>
                    <w:sz w:val="20"/>
                    <w:szCs w:val="20"/>
                  </w:rPr>
                  <w:t xml:space="preserve">Sub-total </w:t>
                </w:r>
              </w:p>
            </w:tc>
            <w:tc>
              <w:tcPr>
                <w:tcW w:w="1306" w:type="dxa"/>
              </w:tcPr>
              <w:p w:rsidR="00B65A5F" w:rsidRPr="00F551E1" w:rsidRDefault="00B65A5F" w:rsidP="00AE1BD5">
                <w:pPr>
                  <w:autoSpaceDE w:val="0"/>
                  <w:autoSpaceDN w:val="0"/>
                  <w:adjustRightInd w:val="0"/>
                  <w:spacing w:after="0" w:line="241" w:lineRule="atLeast"/>
                  <w:jc w:val="center"/>
                  <w:rPr>
                    <w:rFonts w:ascii="Arial" w:hAnsi="Arial" w:cs="Arial"/>
                    <w:strike/>
                    <w:color w:val="4F81BD" w:themeColor="accent1"/>
                    <w:sz w:val="20"/>
                    <w:szCs w:val="20"/>
                  </w:rPr>
                </w:pPr>
                <w:r w:rsidRPr="00F551E1">
                  <w:rPr>
                    <w:rFonts w:ascii="Arial" w:hAnsi="Arial" w:cs="Arial"/>
                    <w:b/>
                    <w:bCs/>
                    <w:strike/>
                    <w:color w:val="FF0000"/>
                    <w:sz w:val="20"/>
                    <w:szCs w:val="20"/>
                  </w:rPr>
                  <w:t>40</w:t>
                </w:r>
                <w:r w:rsidRPr="00F551E1">
                  <w:rPr>
                    <w:rFonts w:ascii="Arial" w:hAnsi="Arial" w:cs="Arial"/>
                    <w:b/>
                    <w:bCs/>
                    <w:color w:val="000000"/>
                    <w:sz w:val="20"/>
                    <w:szCs w:val="20"/>
                  </w:rPr>
                  <w:t xml:space="preserve"> </w:t>
                </w:r>
                <w:r w:rsidR="00F551E1" w:rsidRPr="00F551E1">
                  <w:rPr>
                    <w:rFonts w:ascii="Arial" w:hAnsi="Arial" w:cs="Arial"/>
                    <w:b/>
                    <w:bCs/>
                    <w:color w:val="4F81BD" w:themeColor="accent1"/>
                    <w:sz w:val="20"/>
                    <w:szCs w:val="20"/>
                  </w:rPr>
                  <w:t>39</w:t>
                </w:r>
              </w:p>
            </w:tc>
          </w:tr>
          <w:tr w:rsidR="00B65A5F" w:rsidRPr="00184B3D" w:rsidTr="00AE1BD5">
            <w:trPr>
              <w:trHeight w:val="111"/>
            </w:trPr>
            <w:tc>
              <w:tcPr>
                <w:tcW w:w="6427" w:type="dxa"/>
              </w:tcPr>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184B3D">
                  <w:rPr>
                    <w:rFonts w:ascii="Arial" w:hAnsi="Arial" w:cs="Arial"/>
                    <w:b/>
                    <w:bCs/>
                    <w:color w:val="000000"/>
                    <w:sz w:val="20"/>
                    <w:szCs w:val="20"/>
                  </w:rPr>
                  <w:t xml:space="preserve">Electives: </w:t>
                </w:r>
              </w:p>
            </w:tc>
            <w:tc>
              <w:tcPr>
                <w:tcW w:w="1306" w:type="dxa"/>
              </w:tcPr>
              <w:p w:rsidR="00B65A5F" w:rsidRPr="00184B3D" w:rsidRDefault="00B65A5F" w:rsidP="00AE1BD5">
                <w:pPr>
                  <w:autoSpaceDE w:val="0"/>
                  <w:autoSpaceDN w:val="0"/>
                  <w:adjustRightInd w:val="0"/>
                  <w:spacing w:after="0" w:line="161" w:lineRule="atLeast"/>
                  <w:jc w:val="center"/>
                  <w:rPr>
                    <w:rFonts w:ascii="Arial" w:hAnsi="Arial" w:cs="Arial"/>
                    <w:color w:val="000000"/>
                    <w:sz w:val="20"/>
                    <w:szCs w:val="20"/>
                  </w:rPr>
                </w:pPr>
                <w:r w:rsidRPr="00C727FC">
                  <w:rPr>
                    <w:rFonts w:ascii="Arial" w:hAnsi="Arial" w:cs="Arial"/>
                    <w:b/>
                    <w:bCs/>
                    <w:color w:val="000000"/>
                    <w:sz w:val="20"/>
                    <w:szCs w:val="20"/>
                  </w:rPr>
                  <w:t xml:space="preserve">Sem. Hrs. </w:t>
                </w:r>
              </w:p>
            </w:tc>
          </w:tr>
          <w:tr w:rsidR="00B65A5F" w:rsidRPr="00184B3D" w:rsidTr="00AE1BD5">
            <w:trPr>
              <w:trHeight w:val="83"/>
            </w:trPr>
            <w:tc>
              <w:tcPr>
                <w:tcW w:w="6427" w:type="dxa"/>
              </w:tcPr>
              <w:p w:rsidR="00B65A5F" w:rsidRPr="00184B3D" w:rsidRDefault="00B65A5F" w:rsidP="00AE1BD5">
                <w:pPr>
                  <w:autoSpaceDE w:val="0"/>
                  <w:autoSpaceDN w:val="0"/>
                  <w:adjustRightInd w:val="0"/>
                  <w:spacing w:after="0" w:line="241" w:lineRule="atLeast"/>
                  <w:rPr>
                    <w:rFonts w:ascii="Arial" w:hAnsi="Arial" w:cs="Arial"/>
                    <w:color w:val="000000"/>
                    <w:sz w:val="20"/>
                    <w:szCs w:val="20"/>
                  </w:rPr>
                </w:pPr>
                <w:r w:rsidRPr="00C727FC">
                  <w:rPr>
                    <w:rFonts w:ascii="Arial" w:hAnsi="Arial" w:cs="Arial"/>
                    <w:color w:val="000000"/>
                    <w:sz w:val="20"/>
                    <w:szCs w:val="20"/>
                  </w:rPr>
                  <w:t xml:space="preserve">Electives </w:t>
                </w:r>
              </w:p>
            </w:tc>
            <w:tc>
              <w:tcPr>
                <w:tcW w:w="1306" w:type="dxa"/>
              </w:tcPr>
              <w:p w:rsidR="00B65A5F" w:rsidRPr="00F551E1" w:rsidRDefault="00B65A5F" w:rsidP="00AE1BD5">
                <w:pPr>
                  <w:autoSpaceDE w:val="0"/>
                  <w:autoSpaceDN w:val="0"/>
                  <w:adjustRightInd w:val="0"/>
                  <w:spacing w:after="0" w:line="241" w:lineRule="atLeast"/>
                  <w:jc w:val="center"/>
                  <w:rPr>
                    <w:rFonts w:ascii="Arial" w:hAnsi="Arial" w:cs="Arial"/>
                    <w:strike/>
                    <w:color w:val="4F81BD" w:themeColor="accent1"/>
                    <w:sz w:val="20"/>
                    <w:szCs w:val="20"/>
                  </w:rPr>
                </w:pPr>
                <w:r w:rsidRPr="00F551E1">
                  <w:rPr>
                    <w:rFonts w:ascii="Arial" w:hAnsi="Arial" w:cs="Arial"/>
                    <w:b/>
                    <w:bCs/>
                    <w:strike/>
                    <w:color w:val="FF0000"/>
                    <w:sz w:val="20"/>
                    <w:szCs w:val="20"/>
                  </w:rPr>
                  <w:t>30-42</w:t>
                </w:r>
                <w:r w:rsidRPr="00F551E1">
                  <w:rPr>
                    <w:rFonts w:ascii="Arial" w:hAnsi="Arial" w:cs="Arial"/>
                    <w:b/>
                    <w:bCs/>
                    <w:color w:val="FF0000"/>
                    <w:sz w:val="20"/>
                    <w:szCs w:val="20"/>
                  </w:rPr>
                  <w:t xml:space="preserve"> </w:t>
                </w:r>
                <w:r w:rsidR="00F551E1" w:rsidRPr="00F551E1">
                  <w:rPr>
                    <w:rFonts w:ascii="Arial" w:hAnsi="Arial" w:cs="Arial"/>
                    <w:b/>
                    <w:bCs/>
                    <w:color w:val="4F81BD" w:themeColor="accent1"/>
                    <w:sz w:val="20"/>
                    <w:szCs w:val="20"/>
                  </w:rPr>
                  <w:t>31-43</w:t>
                </w:r>
              </w:p>
            </w:tc>
          </w:tr>
          <w:tr w:rsidR="00B65A5F" w:rsidRPr="00184B3D" w:rsidTr="00AE1BD5">
            <w:trPr>
              <w:trHeight w:val="111"/>
            </w:trPr>
            <w:tc>
              <w:tcPr>
                <w:tcW w:w="6427" w:type="dxa"/>
              </w:tcPr>
              <w:p w:rsidR="00B65A5F" w:rsidRPr="00184B3D" w:rsidRDefault="00B65A5F" w:rsidP="00AE1BD5">
                <w:pPr>
                  <w:autoSpaceDE w:val="0"/>
                  <w:autoSpaceDN w:val="0"/>
                  <w:adjustRightInd w:val="0"/>
                  <w:spacing w:after="0" w:line="161" w:lineRule="atLeast"/>
                  <w:rPr>
                    <w:rFonts w:ascii="Arial" w:hAnsi="Arial" w:cs="Arial"/>
                    <w:color w:val="000000"/>
                    <w:sz w:val="20"/>
                    <w:szCs w:val="20"/>
                  </w:rPr>
                </w:pPr>
                <w:r w:rsidRPr="00184B3D">
                  <w:rPr>
                    <w:rFonts w:ascii="Arial" w:hAnsi="Arial" w:cs="Arial"/>
                    <w:b/>
                    <w:bCs/>
                    <w:color w:val="000000"/>
                    <w:sz w:val="20"/>
                    <w:szCs w:val="20"/>
                  </w:rPr>
                  <w:t xml:space="preserve">Total Required Hours: </w:t>
                </w:r>
              </w:p>
            </w:tc>
            <w:tc>
              <w:tcPr>
                <w:tcW w:w="1306" w:type="dxa"/>
              </w:tcPr>
              <w:p w:rsidR="00B65A5F" w:rsidRPr="00184B3D" w:rsidRDefault="00B65A5F" w:rsidP="00AE1BD5">
                <w:pPr>
                  <w:autoSpaceDE w:val="0"/>
                  <w:autoSpaceDN w:val="0"/>
                  <w:adjustRightInd w:val="0"/>
                  <w:spacing w:after="0" w:line="161" w:lineRule="atLeast"/>
                  <w:jc w:val="center"/>
                  <w:rPr>
                    <w:rFonts w:ascii="Arial" w:hAnsi="Arial" w:cs="Arial"/>
                    <w:color w:val="000000"/>
                    <w:sz w:val="20"/>
                    <w:szCs w:val="20"/>
                  </w:rPr>
                </w:pPr>
                <w:r w:rsidRPr="00184B3D">
                  <w:rPr>
                    <w:rFonts w:ascii="Arial" w:hAnsi="Arial" w:cs="Arial"/>
                    <w:b/>
                    <w:bCs/>
                    <w:color w:val="000000"/>
                    <w:sz w:val="20"/>
                    <w:szCs w:val="20"/>
                  </w:rPr>
                  <w:t xml:space="preserve">120 </w:t>
                </w:r>
              </w:p>
            </w:tc>
          </w:tr>
        </w:tbl>
        <w:p w:rsidR="00B65A5F" w:rsidRDefault="00F551E1" w:rsidP="00B65A5F">
          <w:pPr>
            <w:rPr>
              <w:sz w:val="20"/>
              <w:szCs w:val="20"/>
            </w:rPr>
          </w:pPr>
          <w:r>
            <w:rPr>
              <w:sz w:val="20"/>
              <w:szCs w:val="20"/>
            </w:rPr>
            <w:br/>
          </w:r>
        </w:p>
        <w:p w:rsidR="00F551E1" w:rsidRDefault="00F551E1" w:rsidP="00B65A5F">
          <w:pPr>
            <w:rPr>
              <w:sz w:val="20"/>
              <w:szCs w:val="20"/>
            </w:rPr>
          </w:pPr>
          <w:r>
            <w:rPr>
              <w:sz w:val="20"/>
              <w:szCs w:val="20"/>
            </w:rPr>
            <w:t>UG Bulletin, p. 241-242</w:t>
          </w:r>
        </w:p>
        <w:p w:rsidR="002E40D3" w:rsidRPr="002E40D3" w:rsidRDefault="00A5212B" w:rsidP="002E40D3">
          <w:pPr>
            <w:autoSpaceDE w:val="0"/>
            <w:autoSpaceDN w:val="0"/>
            <w:adjustRightInd w:val="0"/>
            <w:spacing w:after="80" w:line="161" w:lineRule="atLeast"/>
            <w:jc w:val="center"/>
            <w:rPr>
              <w:rFonts w:ascii="Myriad Pro Cond" w:hAnsi="Myriad Pro Cond" w:cs="Myriad Pro Cond"/>
              <w:color w:val="211D1E"/>
              <w:sz w:val="32"/>
              <w:szCs w:val="32"/>
            </w:rPr>
          </w:pPr>
          <w:r>
            <w:rPr>
              <w:rFonts w:ascii="Myriad Pro Cond" w:hAnsi="Myriad Pro Cond" w:cs="Myriad Pro Cond"/>
              <w:b/>
              <w:bCs/>
              <w:color w:val="211D1E"/>
              <w:sz w:val="32"/>
              <w:szCs w:val="32"/>
            </w:rPr>
            <w:t xml:space="preserve">Major </w:t>
          </w:r>
          <w:r w:rsidR="002E40D3" w:rsidRPr="002E40D3">
            <w:rPr>
              <w:rFonts w:ascii="Myriad Pro Cond" w:hAnsi="Myriad Pro Cond" w:cs="Myriad Pro Cond"/>
              <w:b/>
              <w:bCs/>
              <w:color w:val="211D1E"/>
              <w:sz w:val="32"/>
              <w:szCs w:val="32"/>
            </w:rPr>
            <w:t xml:space="preserve">in Criminology </w:t>
          </w:r>
        </w:p>
        <w:p w:rsidR="002E40D3" w:rsidRPr="002E40D3" w:rsidRDefault="002E40D3" w:rsidP="002E40D3">
          <w:pPr>
            <w:autoSpaceDE w:val="0"/>
            <w:autoSpaceDN w:val="0"/>
            <w:adjustRightInd w:val="0"/>
            <w:spacing w:after="0" w:line="161" w:lineRule="atLeast"/>
            <w:jc w:val="center"/>
            <w:rPr>
              <w:rFonts w:ascii="Arial" w:hAnsi="Arial" w:cs="Arial"/>
              <w:color w:val="211D1E"/>
              <w:sz w:val="16"/>
              <w:szCs w:val="16"/>
            </w:rPr>
          </w:pPr>
          <w:r w:rsidRPr="002E40D3">
            <w:rPr>
              <w:rFonts w:ascii="Arial" w:hAnsi="Arial" w:cs="Arial"/>
              <w:b/>
              <w:bCs/>
              <w:color w:val="211D1E"/>
              <w:sz w:val="16"/>
              <w:szCs w:val="16"/>
            </w:rPr>
            <w:t xml:space="preserve">Bachelor of Arts </w:t>
          </w:r>
        </w:p>
        <w:p w:rsidR="002E40D3" w:rsidRPr="002E40D3" w:rsidRDefault="002E40D3" w:rsidP="002E40D3">
          <w:pPr>
            <w:autoSpaceDE w:val="0"/>
            <w:autoSpaceDN w:val="0"/>
            <w:adjustRightInd w:val="0"/>
            <w:spacing w:after="80" w:line="161" w:lineRule="atLeast"/>
            <w:jc w:val="center"/>
            <w:rPr>
              <w:rFonts w:ascii="Arial" w:hAnsi="Arial" w:cs="Arial"/>
              <w:color w:val="211D1E"/>
              <w:sz w:val="16"/>
              <w:szCs w:val="16"/>
            </w:rPr>
          </w:pPr>
          <w:r w:rsidRPr="002E40D3">
            <w:rPr>
              <w:rFonts w:ascii="Arial" w:hAnsi="Arial" w:cs="Arial"/>
              <w:color w:val="211D1E"/>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63"/>
            <w:gridCol w:w="6875"/>
          </w:tblGrid>
          <w:tr w:rsidR="002E40D3" w:rsidRPr="002E40D3" w:rsidTr="002E40D3">
            <w:trPr>
              <w:trHeight w:val="111"/>
            </w:trPr>
            <w:tc>
              <w:tcPr>
                <w:tcW w:w="9738" w:type="dxa"/>
                <w:gridSpan w:val="2"/>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b/>
                    <w:bCs/>
                    <w:color w:val="211D1E"/>
                    <w:sz w:val="20"/>
                    <w:szCs w:val="20"/>
                  </w:rPr>
                  <w:t xml:space="preserve">University Requirements: </w:t>
                </w:r>
              </w:p>
            </w:tc>
          </w:tr>
          <w:tr w:rsidR="002E40D3" w:rsidRPr="002E40D3" w:rsidTr="002E40D3">
            <w:trPr>
              <w:trHeight w:val="79"/>
            </w:trPr>
            <w:tc>
              <w:tcPr>
                <w:tcW w:w="9738" w:type="dxa"/>
                <w:gridSpan w:val="2"/>
              </w:tcPr>
              <w:p w:rsidR="002E40D3" w:rsidRPr="002E40D3" w:rsidRDefault="002E40D3" w:rsidP="002E40D3">
                <w:pPr>
                  <w:autoSpaceDE w:val="0"/>
                  <w:autoSpaceDN w:val="0"/>
                  <w:adjustRightInd w:val="0"/>
                  <w:spacing w:after="0" w:line="161" w:lineRule="atLeast"/>
                  <w:rPr>
                    <w:rFonts w:ascii="Arial" w:hAnsi="Arial" w:cs="Arial"/>
                    <w:color w:val="211D1E"/>
                    <w:sz w:val="20"/>
                    <w:szCs w:val="20"/>
                  </w:rPr>
                </w:pPr>
                <w:r w:rsidRPr="002E40D3">
                  <w:rPr>
                    <w:rFonts w:ascii="Arial" w:hAnsi="Arial" w:cs="Arial"/>
                    <w:color w:val="211D1E"/>
                    <w:sz w:val="20"/>
                    <w:szCs w:val="20"/>
                  </w:rPr>
                  <w:t xml:space="preserve">See University General Requirements for Baccalaureate degrees (p. 42) </w:t>
                </w:r>
              </w:p>
            </w:tc>
          </w:tr>
          <w:tr w:rsidR="002E40D3" w:rsidRPr="002E40D3" w:rsidTr="002E40D3">
            <w:trPr>
              <w:trHeight w:val="111"/>
            </w:trPr>
            <w:tc>
              <w:tcPr>
                <w:tcW w:w="2863" w:type="dxa"/>
              </w:tcPr>
              <w:p w:rsidR="002E40D3" w:rsidRPr="002E40D3" w:rsidRDefault="002E40D3" w:rsidP="002E40D3">
                <w:pPr>
                  <w:autoSpaceDE w:val="0"/>
                  <w:autoSpaceDN w:val="0"/>
                  <w:adjustRightInd w:val="0"/>
                  <w:spacing w:after="0" w:line="161" w:lineRule="atLeast"/>
                  <w:rPr>
                    <w:rFonts w:ascii="Arial" w:hAnsi="Arial" w:cs="Arial"/>
                    <w:color w:val="211D1E"/>
                    <w:sz w:val="20"/>
                    <w:szCs w:val="20"/>
                  </w:rPr>
                </w:pPr>
                <w:r w:rsidRPr="002E40D3">
                  <w:rPr>
                    <w:rFonts w:ascii="Arial" w:hAnsi="Arial" w:cs="Arial"/>
                    <w:b/>
                    <w:bCs/>
                    <w:color w:val="211D1E"/>
                    <w:sz w:val="20"/>
                    <w:szCs w:val="20"/>
                  </w:rPr>
                  <w:t xml:space="preserve">First Year Making </w:t>
                </w:r>
                <w:r w:rsidRPr="002E40D3">
                  <w:rPr>
                    <w:rFonts w:ascii="Arial" w:hAnsi="Arial" w:cs="Arial"/>
                    <w:b/>
                    <w:bCs/>
                    <w:color w:val="211D1E"/>
                    <w:sz w:val="20"/>
                    <w:szCs w:val="20"/>
                  </w:rPr>
                  <w:lastRenderedPageBreak/>
                  <w:t xml:space="preserve">Connections Course: </w:t>
                </w:r>
              </w:p>
            </w:tc>
            <w:tc>
              <w:tcPr>
                <w:tcW w:w="6875" w:type="dxa"/>
              </w:tcPr>
              <w:p w:rsidR="002E40D3" w:rsidRPr="002E40D3" w:rsidRDefault="002E40D3" w:rsidP="002E40D3">
                <w:pPr>
                  <w:autoSpaceDE w:val="0"/>
                  <w:autoSpaceDN w:val="0"/>
                  <w:adjustRightInd w:val="0"/>
                  <w:spacing w:after="0" w:line="161" w:lineRule="atLeast"/>
                  <w:jc w:val="center"/>
                  <w:rPr>
                    <w:rFonts w:ascii="Arial" w:hAnsi="Arial" w:cs="Arial"/>
                    <w:color w:val="211D1E"/>
                    <w:sz w:val="20"/>
                    <w:szCs w:val="20"/>
                  </w:rPr>
                </w:pPr>
                <w:r w:rsidRPr="002E40D3">
                  <w:rPr>
                    <w:rFonts w:ascii="Arial" w:hAnsi="Arial" w:cs="Arial"/>
                    <w:b/>
                    <w:bCs/>
                    <w:color w:val="211D1E"/>
                    <w:sz w:val="20"/>
                    <w:szCs w:val="20"/>
                  </w:rPr>
                  <w:lastRenderedPageBreak/>
                  <w:t xml:space="preserve">Sem. Hrs. </w:t>
                </w:r>
              </w:p>
            </w:tc>
          </w:tr>
          <w:tr w:rsidR="002E40D3" w:rsidRPr="002E40D3" w:rsidTr="002E40D3">
            <w:trPr>
              <w:trHeight w:val="83"/>
            </w:trPr>
            <w:tc>
              <w:tcPr>
                <w:tcW w:w="2863" w:type="dxa"/>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SOC 1013, Making Connections Sociology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r w:rsidRPr="002E40D3">
                  <w:rPr>
                    <w:rFonts w:ascii="Arial" w:hAnsi="Arial" w:cs="Arial"/>
                    <w:b/>
                    <w:bCs/>
                    <w:color w:val="211D1E"/>
                    <w:sz w:val="20"/>
                    <w:szCs w:val="20"/>
                  </w:rPr>
                  <w:t xml:space="preserve">3 </w:t>
                </w:r>
              </w:p>
            </w:tc>
          </w:tr>
          <w:tr w:rsidR="002E40D3" w:rsidRPr="002E40D3" w:rsidTr="002E40D3">
            <w:trPr>
              <w:trHeight w:val="111"/>
            </w:trPr>
            <w:tc>
              <w:tcPr>
                <w:tcW w:w="2863" w:type="dxa"/>
              </w:tcPr>
              <w:p w:rsidR="002E40D3" w:rsidRPr="002E40D3" w:rsidRDefault="002E40D3" w:rsidP="002E40D3">
                <w:pPr>
                  <w:autoSpaceDE w:val="0"/>
                  <w:autoSpaceDN w:val="0"/>
                  <w:adjustRightInd w:val="0"/>
                  <w:spacing w:after="0" w:line="161" w:lineRule="atLeast"/>
                  <w:rPr>
                    <w:rFonts w:ascii="Arial" w:hAnsi="Arial" w:cs="Arial"/>
                    <w:color w:val="211D1E"/>
                    <w:sz w:val="20"/>
                    <w:szCs w:val="20"/>
                  </w:rPr>
                </w:pPr>
                <w:r w:rsidRPr="002E40D3">
                  <w:rPr>
                    <w:rFonts w:ascii="Arial" w:hAnsi="Arial" w:cs="Arial"/>
                    <w:b/>
                    <w:bCs/>
                    <w:color w:val="211D1E"/>
                    <w:sz w:val="20"/>
                    <w:szCs w:val="20"/>
                  </w:rPr>
                  <w:t xml:space="preserve">General Education Requirements: </w:t>
                </w:r>
              </w:p>
            </w:tc>
            <w:tc>
              <w:tcPr>
                <w:tcW w:w="6875" w:type="dxa"/>
              </w:tcPr>
              <w:p w:rsidR="002E40D3" w:rsidRPr="002E40D3" w:rsidRDefault="002E40D3" w:rsidP="002E40D3">
                <w:pPr>
                  <w:autoSpaceDE w:val="0"/>
                  <w:autoSpaceDN w:val="0"/>
                  <w:adjustRightInd w:val="0"/>
                  <w:spacing w:after="0" w:line="161" w:lineRule="atLeast"/>
                  <w:jc w:val="center"/>
                  <w:rPr>
                    <w:rFonts w:ascii="Arial" w:hAnsi="Arial" w:cs="Arial"/>
                    <w:color w:val="211D1E"/>
                    <w:sz w:val="20"/>
                    <w:szCs w:val="20"/>
                  </w:rPr>
                </w:pPr>
                <w:r w:rsidRPr="002E40D3">
                  <w:rPr>
                    <w:rFonts w:ascii="Arial" w:hAnsi="Arial" w:cs="Arial"/>
                    <w:b/>
                    <w:bCs/>
                    <w:color w:val="211D1E"/>
                    <w:sz w:val="20"/>
                    <w:szCs w:val="20"/>
                  </w:rPr>
                  <w:t xml:space="preserve">Sem. Hrs. </w:t>
                </w:r>
              </w:p>
            </w:tc>
          </w:tr>
          <w:tr w:rsidR="002E40D3" w:rsidRPr="002E40D3" w:rsidTr="002E40D3">
            <w:trPr>
              <w:trHeight w:val="728"/>
            </w:trPr>
            <w:tc>
              <w:tcPr>
                <w:tcW w:w="2863" w:type="dxa"/>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See General Education Curriculum for Baccalaureate degrees (p. 84) </w:t>
                </w:r>
              </w:p>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b/>
                    <w:bCs/>
                    <w:color w:val="211D1E"/>
                    <w:sz w:val="20"/>
                    <w:szCs w:val="20"/>
                  </w:rPr>
                  <w:t xml:space="preserve">Students with this major must take the following: </w:t>
                </w:r>
              </w:p>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i/>
                    <w:iCs/>
                    <w:color w:val="211D1E"/>
                    <w:sz w:val="20"/>
                    <w:szCs w:val="20"/>
                  </w:rPr>
                  <w:t xml:space="preserve">PHIL 1103, Introduction to Philosophy </w:t>
                </w:r>
              </w:p>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i/>
                    <w:iCs/>
                    <w:color w:val="211D1E"/>
                    <w:sz w:val="20"/>
                    <w:szCs w:val="20"/>
                  </w:rPr>
                  <w:t xml:space="preserve">Twelve hours in Social Sciences (Required Departmental Gen. Ed. Option), including one of the following: </w:t>
                </w:r>
              </w:p>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i/>
                    <w:iCs/>
                    <w:color w:val="211D1E"/>
                    <w:sz w:val="20"/>
                    <w:szCs w:val="20"/>
                  </w:rPr>
                  <w:t xml:space="preserve">GEOG 2613, Introduction to Geography </w:t>
                </w:r>
              </w:p>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i/>
                    <w:iCs/>
                    <w:color w:val="211D1E"/>
                    <w:sz w:val="20"/>
                    <w:szCs w:val="20"/>
                  </w:rPr>
                  <w:t xml:space="preserve">POSC 2103, Introduction to U. S. Government </w:t>
                </w:r>
              </w:p>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i/>
                    <w:iCs/>
                    <w:color w:val="211D1E"/>
                    <w:sz w:val="20"/>
                    <w:szCs w:val="20"/>
                  </w:rPr>
                  <w:t xml:space="preserve">PSY 2013, Introduction to Psychology </w:t>
                </w:r>
              </w:p>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i/>
                    <w:iCs/>
                    <w:color w:val="211D1E"/>
                    <w:sz w:val="20"/>
                    <w:szCs w:val="20"/>
                  </w:rPr>
                  <w:t xml:space="preserve">SOC 2213, Introduction to Sociology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r w:rsidRPr="002E40D3">
                  <w:rPr>
                    <w:rFonts w:ascii="Arial" w:hAnsi="Arial" w:cs="Arial"/>
                    <w:b/>
                    <w:bCs/>
                    <w:color w:val="211D1E"/>
                    <w:sz w:val="20"/>
                    <w:szCs w:val="20"/>
                  </w:rPr>
                  <w:t xml:space="preserve">35 </w:t>
                </w:r>
              </w:p>
            </w:tc>
          </w:tr>
          <w:tr w:rsidR="002E40D3" w:rsidRPr="002E40D3" w:rsidTr="002E40D3">
            <w:trPr>
              <w:trHeight w:val="111"/>
            </w:trPr>
            <w:tc>
              <w:tcPr>
                <w:tcW w:w="2863" w:type="dxa"/>
              </w:tcPr>
              <w:p w:rsidR="002E40D3" w:rsidRPr="002E40D3" w:rsidRDefault="002E40D3" w:rsidP="002E40D3">
                <w:pPr>
                  <w:autoSpaceDE w:val="0"/>
                  <w:autoSpaceDN w:val="0"/>
                  <w:adjustRightInd w:val="0"/>
                  <w:spacing w:after="40" w:line="161" w:lineRule="atLeast"/>
                  <w:rPr>
                    <w:rFonts w:ascii="Arial" w:hAnsi="Arial" w:cs="Arial"/>
                    <w:color w:val="211D1E"/>
                    <w:sz w:val="20"/>
                    <w:szCs w:val="20"/>
                  </w:rPr>
                </w:pPr>
                <w:r w:rsidRPr="002E40D3">
                  <w:rPr>
                    <w:rFonts w:ascii="Arial" w:hAnsi="Arial" w:cs="Arial"/>
                    <w:b/>
                    <w:bCs/>
                    <w:color w:val="211D1E"/>
                    <w:sz w:val="20"/>
                    <w:szCs w:val="20"/>
                  </w:rPr>
                  <w:t xml:space="preserve">Language Requirement: </w:t>
                </w:r>
              </w:p>
            </w:tc>
            <w:tc>
              <w:tcPr>
                <w:tcW w:w="6875" w:type="dxa"/>
              </w:tcPr>
              <w:p w:rsidR="002E40D3" w:rsidRPr="002E40D3" w:rsidRDefault="002E40D3" w:rsidP="002E40D3">
                <w:pPr>
                  <w:autoSpaceDE w:val="0"/>
                  <w:autoSpaceDN w:val="0"/>
                  <w:adjustRightInd w:val="0"/>
                  <w:spacing w:after="0" w:line="161" w:lineRule="atLeast"/>
                  <w:jc w:val="center"/>
                  <w:rPr>
                    <w:rFonts w:ascii="Arial" w:hAnsi="Arial" w:cs="Arial"/>
                    <w:color w:val="211D1E"/>
                    <w:sz w:val="20"/>
                    <w:szCs w:val="20"/>
                  </w:rPr>
                </w:pPr>
                <w:r w:rsidRPr="002E40D3">
                  <w:rPr>
                    <w:rFonts w:ascii="Arial" w:hAnsi="Arial" w:cs="Arial"/>
                    <w:b/>
                    <w:bCs/>
                    <w:color w:val="211D1E"/>
                    <w:sz w:val="20"/>
                    <w:szCs w:val="20"/>
                  </w:rPr>
                  <w:t xml:space="preserve">Sem. Hrs. </w:t>
                </w:r>
              </w:p>
            </w:tc>
          </w:tr>
          <w:tr w:rsidR="002E40D3" w:rsidRPr="002E40D3" w:rsidTr="002E40D3">
            <w:trPr>
              <w:trHeight w:val="152"/>
            </w:trPr>
            <w:tc>
              <w:tcPr>
                <w:tcW w:w="2863" w:type="dxa"/>
              </w:tcPr>
              <w:p w:rsidR="002E40D3" w:rsidRPr="002E40D3" w:rsidRDefault="002E40D3" w:rsidP="002E40D3">
                <w:pPr>
                  <w:autoSpaceDE w:val="0"/>
                  <w:autoSpaceDN w:val="0"/>
                  <w:adjustRightInd w:val="0"/>
                  <w:spacing w:after="0" w:line="161" w:lineRule="atLeast"/>
                  <w:rPr>
                    <w:rFonts w:ascii="Arial" w:hAnsi="Arial" w:cs="Arial"/>
                    <w:color w:val="211D1E"/>
                    <w:sz w:val="20"/>
                    <w:szCs w:val="20"/>
                  </w:rPr>
                </w:pPr>
                <w:r w:rsidRPr="002E40D3">
                  <w:rPr>
                    <w:rFonts w:ascii="Arial" w:hAnsi="Arial" w:cs="Arial"/>
                    <w:color w:val="211D1E"/>
                    <w:sz w:val="20"/>
                    <w:szCs w:val="20"/>
                  </w:rPr>
                  <w:t xml:space="preserve">Foreign Language </w:t>
                </w:r>
              </w:p>
              <w:p w:rsidR="002E40D3" w:rsidRPr="002E40D3" w:rsidRDefault="002E40D3" w:rsidP="002E40D3">
                <w:pPr>
                  <w:autoSpaceDE w:val="0"/>
                  <w:autoSpaceDN w:val="0"/>
                  <w:adjustRightInd w:val="0"/>
                  <w:spacing w:after="40" w:line="161" w:lineRule="atLeast"/>
                  <w:rPr>
                    <w:rFonts w:ascii="Arial" w:hAnsi="Arial" w:cs="Arial"/>
                    <w:color w:val="211D1E"/>
                    <w:sz w:val="20"/>
                    <w:szCs w:val="20"/>
                  </w:rPr>
                </w:pPr>
                <w:r w:rsidRPr="002E40D3">
                  <w:rPr>
                    <w:rFonts w:ascii="Arial" w:hAnsi="Arial" w:cs="Arial"/>
                    <w:i/>
                    <w:iCs/>
                    <w:color w:val="211D1E"/>
                    <w:sz w:val="20"/>
                    <w:szCs w:val="20"/>
                  </w:rPr>
                  <w:t xml:space="preserve">Refer to Foreign Language Requirement in College of Humanities and Social Sciences. </w:t>
                </w:r>
              </w:p>
            </w:tc>
            <w:tc>
              <w:tcPr>
                <w:tcW w:w="6875" w:type="dxa"/>
              </w:tcPr>
              <w:p w:rsidR="002E40D3" w:rsidRPr="002E40D3" w:rsidRDefault="002E40D3" w:rsidP="002E40D3">
                <w:pPr>
                  <w:autoSpaceDE w:val="0"/>
                  <w:autoSpaceDN w:val="0"/>
                  <w:adjustRightInd w:val="0"/>
                  <w:spacing w:after="0" w:line="161" w:lineRule="atLeast"/>
                  <w:jc w:val="center"/>
                  <w:rPr>
                    <w:rFonts w:ascii="Arial" w:hAnsi="Arial" w:cs="Arial"/>
                    <w:color w:val="211D1E"/>
                    <w:sz w:val="20"/>
                    <w:szCs w:val="20"/>
                  </w:rPr>
                </w:pPr>
                <w:r w:rsidRPr="002E40D3">
                  <w:rPr>
                    <w:rFonts w:ascii="Arial" w:hAnsi="Arial" w:cs="Arial"/>
                    <w:b/>
                    <w:bCs/>
                    <w:color w:val="211D1E"/>
                    <w:sz w:val="20"/>
                    <w:szCs w:val="20"/>
                  </w:rPr>
                  <w:t xml:space="preserve">0-12 </w:t>
                </w:r>
              </w:p>
            </w:tc>
          </w:tr>
          <w:tr w:rsidR="002E40D3" w:rsidRPr="002E40D3" w:rsidTr="002E40D3">
            <w:trPr>
              <w:trHeight w:val="111"/>
            </w:trPr>
            <w:tc>
              <w:tcPr>
                <w:tcW w:w="2863" w:type="dxa"/>
              </w:tcPr>
              <w:p w:rsidR="002E40D3" w:rsidRPr="002E40D3" w:rsidRDefault="002E40D3" w:rsidP="002E40D3">
                <w:pPr>
                  <w:autoSpaceDE w:val="0"/>
                  <w:autoSpaceDN w:val="0"/>
                  <w:adjustRightInd w:val="0"/>
                  <w:spacing w:after="40" w:line="161" w:lineRule="atLeast"/>
                  <w:rPr>
                    <w:rFonts w:ascii="Arial" w:hAnsi="Arial" w:cs="Arial"/>
                    <w:color w:val="211D1E"/>
                    <w:sz w:val="20"/>
                    <w:szCs w:val="20"/>
                  </w:rPr>
                </w:pPr>
                <w:r w:rsidRPr="002E40D3">
                  <w:rPr>
                    <w:rFonts w:ascii="Arial" w:hAnsi="Arial" w:cs="Arial"/>
                    <w:b/>
                    <w:bCs/>
                    <w:color w:val="211D1E"/>
                    <w:sz w:val="20"/>
                    <w:szCs w:val="20"/>
                  </w:rPr>
                  <w:t xml:space="preserve">Major Requirements: </w:t>
                </w:r>
              </w:p>
            </w:tc>
            <w:tc>
              <w:tcPr>
                <w:tcW w:w="6875" w:type="dxa"/>
              </w:tcPr>
              <w:p w:rsidR="002E40D3" w:rsidRPr="002E40D3" w:rsidRDefault="002E40D3" w:rsidP="002E40D3">
                <w:pPr>
                  <w:autoSpaceDE w:val="0"/>
                  <w:autoSpaceDN w:val="0"/>
                  <w:adjustRightInd w:val="0"/>
                  <w:spacing w:after="0" w:line="161" w:lineRule="atLeast"/>
                  <w:jc w:val="center"/>
                  <w:rPr>
                    <w:rFonts w:ascii="Arial" w:hAnsi="Arial" w:cs="Arial"/>
                    <w:color w:val="211D1E"/>
                    <w:sz w:val="20"/>
                    <w:szCs w:val="20"/>
                  </w:rPr>
                </w:pPr>
                <w:r w:rsidRPr="002E40D3">
                  <w:rPr>
                    <w:rFonts w:ascii="Arial" w:hAnsi="Arial" w:cs="Arial"/>
                    <w:b/>
                    <w:bCs/>
                    <w:color w:val="211D1E"/>
                    <w:sz w:val="20"/>
                    <w:szCs w:val="20"/>
                  </w:rPr>
                  <w:t xml:space="preserve">Sem. Hrs. </w:t>
                </w:r>
              </w:p>
            </w:tc>
          </w:tr>
          <w:tr w:rsidR="002E40D3" w:rsidRPr="002E40D3" w:rsidTr="002E40D3">
            <w:trPr>
              <w:trHeight w:val="79"/>
            </w:trPr>
            <w:tc>
              <w:tcPr>
                <w:tcW w:w="2863" w:type="dxa"/>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CRIM 1023, Introduction to Criminal Justice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r w:rsidRPr="002E40D3">
                  <w:rPr>
                    <w:rFonts w:ascii="Arial" w:hAnsi="Arial" w:cs="Arial"/>
                    <w:color w:val="211D1E"/>
                    <w:sz w:val="20"/>
                    <w:szCs w:val="20"/>
                  </w:rPr>
                  <w:t xml:space="preserve">3 </w:t>
                </w:r>
              </w:p>
            </w:tc>
          </w:tr>
          <w:tr w:rsidR="002E40D3" w:rsidRPr="002E40D3" w:rsidTr="002E40D3">
            <w:trPr>
              <w:trHeight w:val="152"/>
            </w:trPr>
            <w:tc>
              <w:tcPr>
                <w:tcW w:w="2863" w:type="dxa"/>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CRIM 2263, Criminal Evidence and Procedure </w:t>
                </w:r>
                <w:r w:rsidRPr="002E40D3">
                  <w:rPr>
                    <w:rFonts w:ascii="Arial" w:hAnsi="Arial" w:cs="Arial"/>
                    <w:b/>
                    <w:bCs/>
                    <w:color w:val="211D1E"/>
                    <w:sz w:val="20"/>
                    <w:szCs w:val="20"/>
                  </w:rPr>
                  <w:t xml:space="preserve">OR </w:t>
                </w:r>
              </w:p>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POSC 3183, Criminal Law and the Constitution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r w:rsidRPr="002E40D3">
                  <w:rPr>
                    <w:rFonts w:ascii="Arial" w:hAnsi="Arial" w:cs="Arial"/>
                    <w:color w:val="211D1E"/>
                    <w:sz w:val="20"/>
                    <w:szCs w:val="20"/>
                  </w:rPr>
                  <w:t xml:space="preserve">3 </w:t>
                </w:r>
              </w:p>
            </w:tc>
          </w:tr>
          <w:tr w:rsidR="002E40D3" w:rsidRPr="002E40D3" w:rsidTr="002E40D3">
            <w:trPr>
              <w:trHeight w:val="152"/>
            </w:trPr>
            <w:tc>
              <w:tcPr>
                <w:tcW w:w="2863" w:type="dxa"/>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CRIM 3183, Institutional Corrections </w:t>
                </w:r>
                <w:r w:rsidRPr="002E40D3">
                  <w:rPr>
                    <w:rFonts w:ascii="Arial" w:hAnsi="Arial" w:cs="Arial"/>
                    <w:b/>
                    <w:bCs/>
                    <w:color w:val="211D1E"/>
                    <w:sz w:val="20"/>
                    <w:szCs w:val="20"/>
                  </w:rPr>
                  <w:t xml:space="preserve">OR </w:t>
                </w:r>
              </w:p>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CRIM 3193, Community Corrections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r w:rsidRPr="002E40D3">
                  <w:rPr>
                    <w:rFonts w:ascii="Arial" w:hAnsi="Arial" w:cs="Arial"/>
                    <w:color w:val="211D1E"/>
                    <w:sz w:val="20"/>
                    <w:szCs w:val="20"/>
                  </w:rPr>
                  <w:t xml:space="preserve">3 </w:t>
                </w:r>
              </w:p>
            </w:tc>
          </w:tr>
          <w:tr w:rsidR="002E40D3" w:rsidRPr="002E40D3" w:rsidTr="002E40D3">
            <w:trPr>
              <w:trHeight w:val="79"/>
            </w:trPr>
            <w:tc>
              <w:tcPr>
                <w:tcW w:w="2863" w:type="dxa"/>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CRIM 3223, Police and Society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r w:rsidRPr="002E40D3">
                  <w:rPr>
                    <w:rFonts w:ascii="Arial" w:hAnsi="Arial" w:cs="Arial"/>
                    <w:color w:val="211D1E"/>
                    <w:sz w:val="20"/>
                    <w:szCs w:val="20"/>
                  </w:rPr>
                  <w:t xml:space="preserve">3 </w:t>
                </w:r>
              </w:p>
            </w:tc>
          </w:tr>
          <w:tr w:rsidR="002E40D3" w:rsidRPr="002E40D3" w:rsidTr="002E40D3">
            <w:trPr>
              <w:trHeight w:val="79"/>
            </w:trPr>
            <w:tc>
              <w:tcPr>
                <w:tcW w:w="2863" w:type="dxa"/>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CRIM 3263, Criminology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r w:rsidRPr="002E40D3">
                  <w:rPr>
                    <w:rFonts w:ascii="Arial" w:hAnsi="Arial" w:cs="Arial"/>
                    <w:color w:val="211D1E"/>
                    <w:sz w:val="20"/>
                    <w:szCs w:val="20"/>
                  </w:rPr>
                  <w:t xml:space="preserve">3 </w:t>
                </w:r>
              </w:p>
            </w:tc>
          </w:tr>
          <w:tr w:rsidR="002E40D3" w:rsidRPr="002E40D3" w:rsidTr="002E40D3">
            <w:trPr>
              <w:trHeight w:val="79"/>
            </w:trPr>
            <w:tc>
              <w:tcPr>
                <w:tcW w:w="2863" w:type="dxa"/>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CRIM 4243, Social Justice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r w:rsidRPr="002E40D3">
                  <w:rPr>
                    <w:rFonts w:ascii="Arial" w:hAnsi="Arial" w:cs="Arial"/>
                    <w:color w:val="211D1E"/>
                    <w:sz w:val="20"/>
                    <w:szCs w:val="20"/>
                  </w:rPr>
                  <w:t xml:space="preserve">3 </w:t>
                </w:r>
              </w:p>
            </w:tc>
          </w:tr>
          <w:tr w:rsidR="002E40D3" w:rsidRPr="002E40D3" w:rsidTr="002E40D3">
            <w:trPr>
              <w:trHeight w:val="79"/>
            </w:trPr>
            <w:tc>
              <w:tcPr>
                <w:tcW w:w="2863" w:type="dxa"/>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CRIM 4493, Capstone in Criminology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r w:rsidRPr="002E40D3">
                  <w:rPr>
                    <w:rFonts w:ascii="Arial" w:hAnsi="Arial" w:cs="Arial"/>
                    <w:color w:val="211D1E"/>
                    <w:sz w:val="20"/>
                    <w:szCs w:val="20"/>
                  </w:rPr>
                  <w:t xml:space="preserve">3 </w:t>
                </w:r>
              </w:p>
            </w:tc>
          </w:tr>
          <w:tr w:rsidR="002E40D3" w:rsidRPr="002E40D3" w:rsidTr="002E40D3">
            <w:trPr>
              <w:trHeight w:val="83"/>
            </w:trPr>
            <w:tc>
              <w:tcPr>
                <w:tcW w:w="2863" w:type="dxa"/>
              </w:tcPr>
              <w:p w:rsidR="002E40D3" w:rsidRPr="002E40D3" w:rsidRDefault="002E40D3" w:rsidP="002E40D3">
                <w:pPr>
                  <w:autoSpaceDE w:val="0"/>
                  <w:autoSpaceDN w:val="0"/>
                  <w:adjustRightInd w:val="0"/>
                  <w:spacing w:after="0" w:line="241" w:lineRule="atLeast"/>
                  <w:rPr>
                    <w:rFonts w:ascii="Arial" w:hAnsi="Arial" w:cs="Arial"/>
                    <w:strike/>
                    <w:color w:val="FF0000"/>
                    <w:sz w:val="20"/>
                    <w:szCs w:val="20"/>
                  </w:rPr>
                </w:pPr>
                <w:r w:rsidRPr="002E40D3">
                  <w:rPr>
                    <w:rFonts w:ascii="Arial" w:hAnsi="Arial" w:cs="Arial"/>
                    <w:strike/>
                    <w:color w:val="FF0000"/>
                    <w:sz w:val="20"/>
                    <w:szCs w:val="20"/>
                  </w:rPr>
                  <w:t xml:space="preserve">SOC 3383 </w:t>
                </w:r>
                <w:r w:rsidRPr="002E40D3">
                  <w:rPr>
                    <w:rFonts w:ascii="Arial" w:hAnsi="Arial" w:cs="Arial"/>
                    <w:b/>
                    <w:bCs/>
                    <w:strike/>
                    <w:color w:val="FF0000"/>
                    <w:sz w:val="20"/>
                    <w:szCs w:val="20"/>
                  </w:rPr>
                  <w:t xml:space="preserve">AND </w:t>
                </w:r>
                <w:r w:rsidRPr="002E40D3">
                  <w:rPr>
                    <w:rFonts w:ascii="Arial" w:hAnsi="Arial" w:cs="Arial"/>
                    <w:strike/>
                    <w:color w:val="FF0000"/>
                    <w:sz w:val="20"/>
                    <w:szCs w:val="20"/>
                  </w:rPr>
                  <w:t xml:space="preserve">3381, Social Statistics and Laboratory </w:t>
                </w:r>
              </w:p>
              <w:p w:rsidR="002E40D3" w:rsidRPr="002E40D3" w:rsidRDefault="002E40D3" w:rsidP="002E40D3">
                <w:pPr>
                  <w:autoSpaceDE w:val="0"/>
                  <w:autoSpaceDN w:val="0"/>
                  <w:adjustRightInd w:val="0"/>
                  <w:spacing w:after="0" w:line="241" w:lineRule="atLeast"/>
                  <w:rPr>
                    <w:rFonts w:ascii="Arial" w:hAnsi="Arial" w:cs="Arial"/>
                    <w:color w:val="4F81BD" w:themeColor="accent1"/>
                    <w:sz w:val="20"/>
                    <w:szCs w:val="20"/>
                  </w:rPr>
                </w:pPr>
                <w:r w:rsidRPr="002E40D3">
                  <w:rPr>
                    <w:rFonts w:ascii="Arial" w:hAnsi="Arial" w:cs="Arial"/>
                    <w:color w:val="4F81BD" w:themeColor="accent1"/>
                    <w:sz w:val="20"/>
                    <w:szCs w:val="20"/>
                  </w:rPr>
                  <w:t xml:space="preserve">SOC 3383, Social Statistics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strike/>
                    <w:color w:val="211D1E"/>
                    <w:sz w:val="20"/>
                    <w:szCs w:val="20"/>
                  </w:rPr>
                </w:pPr>
                <w:r w:rsidRPr="002E40D3">
                  <w:rPr>
                    <w:rFonts w:ascii="Arial" w:hAnsi="Arial" w:cs="Arial"/>
                    <w:strike/>
                    <w:color w:val="FF0000"/>
                    <w:sz w:val="20"/>
                    <w:szCs w:val="20"/>
                  </w:rPr>
                  <w:t>4</w:t>
                </w:r>
                <w:r w:rsidRPr="002E40D3">
                  <w:rPr>
                    <w:rFonts w:ascii="Arial" w:hAnsi="Arial" w:cs="Arial"/>
                    <w:strike/>
                    <w:color w:val="211D1E"/>
                    <w:sz w:val="20"/>
                    <w:szCs w:val="20"/>
                  </w:rPr>
                  <w:t xml:space="preserve"> </w:t>
                </w:r>
              </w:p>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p>
              <w:p w:rsidR="002E40D3" w:rsidRPr="002E40D3" w:rsidRDefault="002E40D3" w:rsidP="002E40D3">
                <w:pPr>
                  <w:autoSpaceDE w:val="0"/>
                  <w:autoSpaceDN w:val="0"/>
                  <w:adjustRightInd w:val="0"/>
                  <w:spacing w:after="0" w:line="241" w:lineRule="atLeast"/>
                  <w:jc w:val="center"/>
                  <w:rPr>
                    <w:rFonts w:ascii="Arial" w:hAnsi="Arial" w:cs="Arial"/>
                    <w:color w:val="4F81BD" w:themeColor="accent1"/>
                    <w:sz w:val="20"/>
                    <w:szCs w:val="20"/>
                  </w:rPr>
                </w:pPr>
                <w:r w:rsidRPr="002E40D3">
                  <w:rPr>
                    <w:rFonts w:ascii="Arial" w:hAnsi="Arial" w:cs="Arial"/>
                    <w:color w:val="4F81BD" w:themeColor="accent1"/>
                    <w:sz w:val="20"/>
                    <w:szCs w:val="20"/>
                  </w:rPr>
                  <w:t>3</w:t>
                </w:r>
              </w:p>
            </w:tc>
          </w:tr>
          <w:tr w:rsidR="002E40D3" w:rsidRPr="002E40D3" w:rsidTr="002E40D3">
            <w:trPr>
              <w:trHeight w:val="79"/>
            </w:trPr>
            <w:tc>
              <w:tcPr>
                <w:tcW w:w="2863" w:type="dxa"/>
              </w:tcPr>
              <w:p w:rsidR="002E40D3" w:rsidRPr="002E40D3" w:rsidRDefault="002E40D3" w:rsidP="002E40D3">
                <w:pPr>
                  <w:autoSpaceDE w:val="0"/>
                  <w:autoSpaceDN w:val="0"/>
                  <w:adjustRightInd w:val="0"/>
                  <w:spacing w:after="0" w:line="241" w:lineRule="atLeast"/>
                  <w:rPr>
                    <w:rFonts w:ascii="Arial" w:hAnsi="Arial" w:cs="Arial"/>
                    <w:color w:val="211D1E"/>
                    <w:sz w:val="20"/>
                    <w:szCs w:val="20"/>
                  </w:rPr>
                </w:pPr>
                <w:r w:rsidRPr="002E40D3">
                  <w:rPr>
                    <w:rFonts w:ascii="Arial" w:hAnsi="Arial" w:cs="Arial"/>
                    <w:color w:val="211D1E"/>
                    <w:sz w:val="20"/>
                    <w:szCs w:val="20"/>
                  </w:rPr>
                  <w:t xml:space="preserve">SOC 4293, Methods of Social Research </w:t>
                </w:r>
              </w:p>
            </w:tc>
            <w:tc>
              <w:tcPr>
                <w:tcW w:w="6875" w:type="dxa"/>
              </w:tcPr>
              <w:p w:rsidR="002E40D3" w:rsidRPr="002E40D3" w:rsidRDefault="002E40D3" w:rsidP="002E40D3">
                <w:pPr>
                  <w:autoSpaceDE w:val="0"/>
                  <w:autoSpaceDN w:val="0"/>
                  <w:adjustRightInd w:val="0"/>
                  <w:spacing w:after="0" w:line="241" w:lineRule="atLeast"/>
                  <w:jc w:val="center"/>
                  <w:rPr>
                    <w:rFonts w:ascii="Arial" w:hAnsi="Arial" w:cs="Arial"/>
                    <w:color w:val="211D1E"/>
                    <w:sz w:val="20"/>
                    <w:szCs w:val="20"/>
                  </w:rPr>
                </w:pPr>
                <w:r w:rsidRPr="002E40D3">
                  <w:rPr>
                    <w:rFonts w:ascii="Arial" w:hAnsi="Arial" w:cs="Arial"/>
                    <w:color w:val="211D1E"/>
                    <w:sz w:val="20"/>
                    <w:szCs w:val="20"/>
                  </w:rPr>
                  <w:t>3</w:t>
                </w:r>
              </w:p>
            </w:tc>
          </w:tr>
        </w:tbl>
        <w:p w:rsidR="00F551E1" w:rsidRPr="002E40D3" w:rsidRDefault="00F551E1" w:rsidP="00B65A5F">
          <w:pPr>
            <w:rPr>
              <w:rFonts w:ascii="Arial" w:hAnsi="Arial" w:cs="Arial"/>
              <w:sz w:val="20"/>
              <w:szCs w:val="20"/>
            </w:rPr>
          </w:pPr>
        </w:p>
        <w:p w:rsidR="00F551E1" w:rsidRDefault="002E40D3" w:rsidP="00B65A5F">
          <w:pPr>
            <w:rPr>
              <w:sz w:val="20"/>
              <w:szCs w:val="20"/>
            </w:rPr>
          </w:pPr>
          <w:r>
            <w:rPr>
              <w:sz w:val="20"/>
              <w:szCs w:val="20"/>
            </w:rPr>
            <w:t>Bulletin, p, 310-311</w:t>
          </w:r>
        </w:p>
        <w:p w:rsidR="00F551E1" w:rsidRPr="00756862" w:rsidRDefault="00F551E1" w:rsidP="00F551E1">
          <w:pPr>
            <w:autoSpaceDE w:val="0"/>
            <w:autoSpaceDN w:val="0"/>
            <w:adjustRightInd w:val="0"/>
            <w:spacing w:after="80" w:line="161" w:lineRule="atLeast"/>
            <w:jc w:val="center"/>
            <w:rPr>
              <w:rFonts w:ascii="Myriad Pro Cond" w:hAnsi="Myriad Pro Cond" w:cs="Myriad Pro Cond"/>
              <w:color w:val="000000"/>
              <w:sz w:val="32"/>
              <w:szCs w:val="32"/>
            </w:rPr>
          </w:pPr>
          <w:r w:rsidRPr="00756862">
            <w:rPr>
              <w:rFonts w:ascii="Myriad Pro Cond" w:hAnsi="Myriad Pro Cond" w:cs="Myriad Pro Cond"/>
              <w:b/>
              <w:bCs/>
              <w:color w:val="000000"/>
              <w:sz w:val="32"/>
              <w:szCs w:val="32"/>
            </w:rPr>
            <w:t xml:space="preserve">Major in Communication Disorders </w:t>
          </w:r>
        </w:p>
        <w:p w:rsidR="00F551E1" w:rsidRPr="00756862" w:rsidRDefault="00F551E1" w:rsidP="00F551E1">
          <w:pPr>
            <w:autoSpaceDE w:val="0"/>
            <w:autoSpaceDN w:val="0"/>
            <w:adjustRightInd w:val="0"/>
            <w:spacing w:after="0" w:line="161" w:lineRule="atLeast"/>
            <w:jc w:val="center"/>
            <w:rPr>
              <w:rFonts w:ascii="Arial" w:hAnsi="Arial" w:cs="Arial"/>
              <w:color w:val="000000"/>
              <w:sz w:val="20"/>
              <w:szCs w:val="20"/>
            </w:rPr>
          </w:pPr>
          <w:r w:rsidRPr="00756862">
            <w:rPr>
              <w:rFonts w:ascii="Arial" w:hAnsi="Arial" w:cs="Arial"/>
              <w:b/>
              <w:bCs/>
              <w:color w:val="000000"/>
              <w:sz w:val="20"/>
              <w:szCs w:val="20"/>
            </w:rPr>
            <w:t xml:space="preserve">Bachelor of Science </w:t>
          </w:r>
        </w:p>
        <w:p w:rsidR="00F551E1" w:rsidRPr="00756862" w:rsidRDefault="00F551E1" w:rsidP="00F551E1">
          <w:pPr>
            <w:autoSpaceDE w:val="0"/>
            <w:autoSpaceDN w:val="0"/>
            <w:adjustRightInd w:val="0"/>
            <w:spacing w:after="80" w:line="161" w:lineRule="atLeast"/>
            <w:jc w:val="center"/>
            <w:rPr>
              <w:rFonts w:ascii="Arial" w:hAnsi="Arial" w:cs="Arial"/>
              <w:color w:val="000000"/>
              <w:sz w:val="20"/>
              <w:szCs w:val="20"/>
            </w:rPr>
          </w:pPr>
          <w:r w:rsidRPr="00756862">
            <w:rPr>
              <w:rFonts w:ascii="Arial" w:hAnsi="Arial" w:cs="Arial"/>
              <w:color w:val="000000"/>
              <w:sz w:val="20"/>
              <w:szCs w:val="20"/>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9710"/>
            <w:gridCol w:w="1306"/>
          </w:tblGrid>
          <w:tr w:rsidR="00F551E1" w:rsidRPr="00756862" w:rsidTr="00F551E1">
            <w:trPr>
              <w:trHeight w:val="111"/>
            </w:trPr>
            <w:tc>
              <w:tcPr>
                <w:tcW w:w="11016" w:type="dxa"/>
                <w:gridSpan w:val="2"/>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b/>
                    <w:bCs/>
                    <w:color w:val="000000"/>
                    <w:sz w:val="20"/>
                    <w:szCs w:val="20"/>
                  </w:rPr>
                  <w:t xml:space="preserve">University Requirements: </w:t>
                </w:r>
              </w:p>
            </w:tc>
          </w:tr>
          <w:tr w:rsidR="00F551E1" w:rsidRPr="00756862" w:rsidTr="00F551E1">
            <w:trPr>
              <w:trHeight w:val="79"/>
            </w:trPr>
            <w:tc>
              <w:tcPr>
                <w:tcW w:w="11016" w:type="dxa"/>
                <w:gridSpan w:val="2"/>
              </w:tcPr>
              <w:p w:rsidR="00F551E1" w:rsidRPr="00756862" w:rsidRDefault="00F551E1" w:rsidP="00F551E1">
                <w:pPr>
                  <w:autoSpaceDE w:val="0"/>
                  <w:autoSpaceDN w:val="0"/>
                  <w:adjustRightInd w:val="0"/>
                  <w:spacing w:after="0" w:line="161" w:lineRule="atLeast"/>
                  <w:rPr>
                    <w:rFonts w:ascii="Arial" w:hAnsi="Arial" w:cs="Arial"/>
                    <w:color w:val="000000"/>
                    <w:sz w:val="20"/>
                    <w:szCs w:val="20"/>
                  </w:rPr>
                </w:pPr>
                <w:r w:rsidRPr="00AE1BD5">
                  <w:rPr>
                    <w:rFonts w:ascii="Arial" w:hAnsi="Arial" w:cs="Arial"/>
                    <w:color w:val="000000"/>
                    <w:sz w:val="20"/>
                    <w:szCs w:val="20"/>
                  </w:rPr>
                  <w:t xml:space="preserve">See University General Requirements for Baccalaureate degrees (p. 42) </w:t>
                </w:r>
              </w:p>
            </w:tc>
          </w:tr>
          <w:tr w:rsidR="00F551E1" w:rsidRPr="00756862" w:rsidTr="00F551E1">
            <w:trPr>
              <w:trHeight w:val="111"/>
            </w:trPr>
            <w:tc>
              <w:tcPr>
                <w:tcW w:w="9710" w:type="dxa"/>
              </w:tcPr>
              <w:p w:rsidR="00F551E1" w:rsidRPr="00756862" w:rsidRDefault="00F551E1" w:rsidP="00F551E1">
                <w:pPr>
                  <w:autoSpaceDE w:val="0"/>
                  <w:autoSpaceDN w:val="0"/>
                  <w:adjustRightInd w:val="0"/>
                  <w:spacing w:after="0" w:line="161" w:lineRule="atLeast"/>
                  <w:rPr>
                    <w:rFonts w:ascii="Arial" w:hAnsi="Arial" w:cs="Arial"/>
                    <w:color w:val="000000"/>
                    <w:sz w:val="20"/>
                    <w:szCs w:val="20"/>
                  </w:rPr>
                </w:pPr>
                <w:r w:rsidRPr="00756862">
                  <w:rPr>
                    <w:rFonts w:ascii="Arial" w:hAnsi="Arial" w:cs="Arial"/>
                    <w:b/>
                    <w:bCs/>
                    <w:color w:val="000000"/>
                    <w:sz w:val="20"/>
                    <w:szCs w:val="20"/>
                  </w:rPr>
                  <w:t xml:space="preserve">First Year Making Connections Course: </w:t>
                </w:r>
              </w:p>
            </w:tc>
            <w:tc>
              <w:tcPr>
                <w:tcW w:w="1306" w:type="dxa"/>
              </w:tcPr>
              <w:p w:rsidR="00F551E1" w:rsidRPr="00756862" w:rsidRDefault="00F551E1" w:rsidP="00F551E1">
                <w:pPr>
                  <w:autoSpaceDE w:val="0"/>
                  <w:autoSpaceDN w:val="0"/>
                  <w:adjustRightInd w:val="0"/>
                  <w:spacing w:after="0" w:line="161" w:lineRule="atLeast"/>
                  <w:jc w:val="center"/>
                  <w:rPr>
                    <w:rFonts w:ascii="Arial" w:hAnsi="Arial" w:cs="Arial"/>
                    <w:color w:val="000000"/>
                    <w:sz w:val="20"/>
                    <w:szCs w:val="20"/>
                  </w:rPr>
                </w:pPr>
                <w:r w:rsidRPr="00AE1BD5">
                  <w:rPr>
                    <w:rFonts w:ascii="Arial" w:hAnsi="Arial" w:cs="Arial"/>
                    <w:b/>
                    <w:bCs/>
                    <w:color w:val="000000"/>
                    <w:sz w:val="20"/>
                    <w:szCs w:val="20"/>
                  </w:rPr>
                  <w:t xml:space="preserve">Sem. Hrs. </w:t>
                </w:r>
              </w:p>
            </w:tc>
          </w:tr>
          <w:tr w:rsidR="00F551E1" w:rsidRPr="00756862" w:rsidTr="00F551E1">
            <w:trPr>
              <w:trHeight w:val="83"/>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1003, Making Connections Communication Disorders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b/>
                    <w:bCs/>
                    <w:color w:val="000000"/>
                    <w:sz w:val="20"/>
                    <w:szCs w:val="20"/>
                  </w:rPr>
                  <w:t xml:space="preserve">3 </w:t>
                </w:r>
              </w:p>
            </w:tc>
          </w:tr>
          <w:tr w:rsidR="00F551E1" w:rsidRPr="00756862" w:rsidTr="00F551E1">
            <w:trPr>
              <w:trHeight w:val="111"/>
            </w:trPr>
            <w:tc>
              <w:tcPr>
                <w:tcW w:w="9710" w:type="dxa"/>
              </w:tcPr>
              <w:p w:rsidR="00F551E1" w:rsidRPr="00756862" w:rsidRDefault="00F551E1" w:rsidP="00F551E1">
                <w:pPr>
                  <w:autoSpaceDE w:val="0"/>
                  <w:autoSpaceDN w:val="0"/>
                  <w:adjustRightInd w:val="0"/>
                  <w:spacing w:after="0" w:line="161" w:lineRule="atLeast"/>
                  <w:rPr>
                    <w:rFonts w:ascii="Arial" w:hAnsi="Arial" w:cs="Arial"/>
                    <w:color w:val="000000"/>
                    <w:sz w:val="20"/>
                    <w:szCs w:val="20"/>
                  </w:rPr>
                </w:pPr>
                <w:r w:rsidRPr="00756862">
                  <w:rPr>
                    <w:rFonts w:ascii="Arial" w:hAnsi="Arial" w:cs="Arial"/>
                    <w:b/>
                    <w:bCs/>
                    <w:color w:val="000000"/>
                    <w:sz w:val="20"/>
                    <w:szCs w:val="20"/>
                  </w:rPr>
                  <w:t xml:space="preserve">General Education Requirements: </w:t>
                </w:r>
              </w:p>
            </w:tc>
            <w:tc>
              <w:tcPr>
                <w:tcW w:w="1306" w:type="dxa"/>
              </w:tcPr>
              <w:p w:rsidR="00F551E1" w:rsidRPr="00756862" w:rsidRDefault="00F551E1" w:rsidP="00F551E1">
                <w:pPr>
                  <w:autoSpaceDE w:val="0"/>
                  <w:autoSpaceDN w:val="0"/>
                  <w:adjustRightInd w:val="0"/>
                  <w:spacing w:after="0" w:line="161" w:lineRule="atLeast"/>
                  <w:jc w:val="center"/>
                  <w:rPr>
                    <w:rFonts w:ascii="Arial" w:hAnsi="Arial" w:cs="Arial"/>
                    <w:color w:val="000000"/>
                    <w:sz w:val="20"/>
                    <w:szCs w:val="20"/>
                  </w:rPr>
                </w:pPr>
                <w:r w:rsidRPr="00AE1BD5">
                  <w:rPr>
                    <w:rFonts w:ascii="Arial" w:hAnsi="Arial" w:cs="Arial"/>
                    <w:b/>
                    <w:bCs/>
                    <w:color w:val="000000"/>
                    <w:sz w:val="20"/>
                    <w:szCs w:val="20"/>
                  </w:rPr>
                  <w:t xml:space="preserve">Sem. Hrs. </w:t>
                </w:r>
              </w:p>
            </w:tc>
          </w:tr>
          <w:tr w:rsidR="00F551E1" w:rsidRPr="00756862" w:rsidTr="00F551E1">
            <w:trPr>
              <w:trHeight w:val="656"/>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See General Education Curriculum for Baccalaureate degrees (p. 84) </w:t>
                </w:r>
              </w:p>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b/>
                    <w:bCs/>
                    <w:color w:val="000000"/>
                    <w:sz w:val="20"/>
                    <w:szCs w:val="20"/>
                  </w:rPr>
                  <w:t xml:space="preserve">Students with this major must take the following: </w:t>
                </w:r>
              </w:p>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i/>
                    <w:iCs/>
                    <w:color w:val="000000"/>
                    <w:sz w:val="20"/>
                    <w:szCs w:val="20"/>
                  </w:rPr>
                  <w:t xml:space="preserve">MATH 1023, College Algebra or MATH course that requires MATH 1023 as a prerequisite </w:t>
                </w:r>
              </w:p>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i/>
                    <w:iCs/>
                    <w:color w:val="000000"/>
                    <w:sz w:val="20"/>
                    <w:szCs w:val="20"/>
                  </w:rPr>
                  <w:t xml:space="preserve">PHSC 1203 </w:t>
                </w:r>
                <w:r w:rsidRPr="00AE1BD5">
                  <w:rPr>
                    <w:rFonts w:ascii="Arial" w:hAnsi="Arial" w:cs="Arial"/>
                    <w:b/>
                    <w:bCs/>
                    <w:i/>
                    <w:iCs/>
                    <w:color w:val="000000"/>
                    <w:sz w:val="20"/>
                    <w:szCs w:val="20"/>
                  </w:rPr>
                  <w:t xml:space="preserve">AND </w:t>
                </w:r>
                <w:r w:rsidRPr="00AE1BD5">
                  <w:rPr>
                    <w:rFonts w:ascii="Arial" w:hAnsi="Arial" w:cs="Arial"/>
                    <w:i/>
                    <w:iCs/>
                    <w:color w:val="000000"/>
                    <w:sz w:val="20"/>
                    <w:szCs w:val="20"/>
                  </w:rPr>
                  <w:t xml:space="preserve">1201, Physical Science and Laboratory </w:t>
                </w:r>
              </w:p>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i/>
                    <w:iCs/>
                    <w:color w:val="000000"/>
                    <w:sz w:val="20"/>
                    <w:szCs w:val="20"/>
                  </w:rPr>
                  <w:t xml:space="preserve">PSY 2013, Introduction to Psychology </w:t>
                </w:r>
              </w:p>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i/>
                    <w:iCs/>
                    <w:color w:val="000000"/>
                    <w:sz w:val="20"/>
                    <w:szCs w:val="20"/>
                  </w:rPr>
                  <w:t xml:space="preserve">BIO 2203 </w:t>
                </w:r>
                <w:r w:rsidRPr="00AE1BD5">
                  <w:rPr>
                    <w:rFonts w:ascii="Arial" w:hAnsi="Arial" w:cs="Arial"/>
                    <w:b/>
                    <w:bCs/>
                    <w:i/>
                    <w:iCs/>
                    <w:color w:val="000000"/>
                    <w:sz w:val="20"/>
                    <w:szCs w:val="20"/>
                  </w:rPr>
                  <w:t xml:space="preserve">AND </w:t>
                </w:r>
                <w:r w:rsidRPr="00AE1BD5">
                  <w:rPr>
                    <w:rFonts w:ascii="Arial" w:hAnsi="Arial" w:cs="Arial"/>
                    <w:i/>
                    <w:iCs/>
                    <w:color w:val="000000"/>
                    <w:sz w:val="20"/>
                    <w:szCs w:val="20"/>
                  </w:rPr>
                  <w:t xml:space="preserve">2201, Human Anatomy and Physiology and Laboratory </w:t>
                </w:r>
              </w:p>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i/>
                    <w:iCs/>
                    <w:color w:val="000000"/>
                    <w:sz w:val="20"/>
                    <w:szCs w:val="20"/>
                  </w:rPr>
                  <w:t>Additional Communication, Fine Arts and Humanities, or Social Sciences course (Re</w:t>
                </w:r>
                <w:r w:rsidRPr="00AE1BD5">
                  <w:rPr>
                    <w:rFonts w:ascii="Arial" w:hAnsi="Arial" w:cs="Arial"/>
                    <w:i/>
                    <w:iCs/>
                    <w:color w:val="000000"/>
                    <w:sz w:val="20"/>
                    <w:szCs w:val="20"/>
                  </w:rPr>
                  <w:softHyphen/>
                  <w:t xml:space="preserve">quired Departmental Gen. Ed. Option)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b/>
                    <w:bCs/>
                    <w:color w:val="000000"/>
                    <w:sz w:val="20"/>
                    <w:szCs w:val="20"/>
                  </w:rPr>
                  <w:t xml:space="preserve">35 </w:t>
                </w:r>
              </w:p>
            </w:tc>
          </w:tr>
          <w:tr w:rsidR="00F551E1" w:rsidRPr="00756862" w:rsidTr="00F551E1">
            <w:trPr>
              <w:trHeight w:val="648"/>
            </w:trPr>
            <w:tc>
              <w:tcPr>
                <w:tcW w:w="9710" w:type="dxa"/>
              </w:tcPr>
              <w:p w:rsidR="00F551E1" w:rsidRPr="00756862" w:rsidRDefault="00F551E1" w:rsidP="00F551E1">
                <w:pPr>
                  <w:autoSpaceDE w:val="0"/>
                  <w:autoSpaceDN w:val="0"/>
                  <w:adjustRightInd w:val="0"/>
                  <w:spacing w:after="40" w:line="161" w:lineRule="atLeast"/>
                  <w:rPr>
                    <w:rFonts w:ascii="Arial" w:hAnsi="Arial" w:cs="Arial"/>
                    <w:color w:val="000000"/>
                    <w:sz w:val="20"/>
                    <w:szCs w:val="20"/>
                  </w:rPr>
                </w:pPr>
                <w:r w:rsidRPr="00756862">
                  <w:rPr>
                    <w:rFonts w:ascii="Arial" w:hAnsi="Arial" w:cs="Arial"/>
                    <w:b/>
                    <w:bCs/>
                    <w:color w:val="000000"/>
                    <w:sz w:val="20"/>
                    <w:szCs w:val="20"/>
                  </w:rPr>
                  <w:t xml:space="preserve">Major Requirements: </w:t>
                </w:r>
              </w:p>
              <w:p w:rsidR="00F551E1" w:rsidRPr="00756862" w:rsidRDefault="00F551E1" w:rsidP="00F551E1">
                <w:pPr>
                  <w:autoSpaceDE w:val="0"/>
                  <w:autoSpaceDN w:val="0"/>
                  <w:adjustRightInd w:val="0"/>
                  <w:spacing w:after="40" w:line="161" w:lineRule="atLeast"/>
                  <w:rPr>
                    <w:rFonts w:ascii="Arial" w:hAnsi="Arial" w:cs="Arial"/>
                    <w:color w:val="000000"/>
                    <w:sz w:val="20"/>
                    <w:szCs w:val="20"/>
                  </w:rPr>
                </w:pPr>
                <w:r w:rsidRPr="00AE1BD5">
                  <w:rPr>
                    <w:rFonts w:ascii="Arial" w:hAnsi="Arial" w:cs="Arial"/>
                    <w:i/>
                    <w:iCs/>
                    <w:color w:val="000000"/>
                    <w:sz w:val="20"/>
                    <w:szCs w:val="20"/>
                  </w:rPr>
                  <w:t xml:space="preserve">BIO 2203 </w:t>
                </w:r>
                <w:r w:rsidRPr="00AE1BD5">
                  <w:rPr>
                    <w:rFonts w:ascii="Arial" w:hAnsi="Arial" w:cs="Arial"/>
                    <w:b/>
                    <w:bCs/>
                    <w:i/>
                    <w:iCs/>
                    <w:color w:val="000000"/>
                    <w:sz w:val="20"/>
                    <w:szCs w:val="20"/>
                  </w:rPr>
                  <w:t xml:space="preserve">AND </w:t>
                </w:r>
                <w:proofErr w:type="gramStart"/>
                <w:r w:rsidRPr="00AE1BD5">
                  <w:rPr>
                    <w:rFonts w:ascii="Arial" w:hAnsi="Arial" w:cs="Arial"/>
                    <w:i/>
                    <w:iCs/>
                    <w:color w:val="000000"/>
                    <w:sz w:val="20"/>
                    <w:szCs w:val="20"/>
                  </w:rPr>
                  <w:t>2201 ,CD</w:t>
                </w:r>
                <w:proofErr w:type="gramEnd"/>
                <w:r w:rsidRPr="00AE1BD5">
                  <w:rPr>
                    <w:rFonts w:ascii="Arial" w:hAnsi="Arial" w:cs="Arial"/>
                    <w:i/>
                    <w:iCs/>
                    <w:color w:val="000000"/>
                    <w:sz w:val="20"/>
                    <w:szCs w:val="20"/>
                  </w:rPr>
                  <w:t xml:space="preserve"> 2104, CD 2203, CD 2653, PSY 2013 and PHYS 1203 </w:t>
                </w:r>
                <w:r w:rsidRPr="00AE1BD5">
                  <w:rPr>
                    <w:rFonts w:ascii="Arial" w:hAnsi="Arial" w:cs="Arial"/>
                    <w:b/>
                    <w:bCs/>
                    <w:i/>
                    <w:iCs/>
                    <w:color w:val="000000"/>
                    <w:sz w:val="20"/>
                    <w:szCs w:val="20"/>
                  </w:rPr>
                  <w:t xml:space="preserve">AND </w:t>
                </w:r>
                <w:r w:rsidRPr="00AE1BD5">
                  <w:rPr>
                    <w:rFonts w:ascii="Arial" w:hAnsi="Arial" w:cs="Arial"/>
                    <w:i/>
                    <w:iCs/>
                    <w:color w:val="000000"/>
                    <w:sz w:val="20"/>
                    <w:szCs w:val="20"/>
                  </w:rPr>
                  <w:t xml:space="preserve">1201 (or other approved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 </w:t>
                </w:r>
              </w:p>
              <w:p w:rsidR="00F551E1" w:rsidRPr="00756862" w:rsidRDefault="00F551E1" w:rsidP="00F551E1">
                <w:pPr>
                  <w:autoSpaceDE w:val="0"/>
                  <w:autoSpaceDN w:val="0"/>
                  <w:adjustRightInd w:val="0"/>
                  <w:spacing w:after="40" w:line="161" w:lineRule="atLeast"/>
                  <w:rPr>
                    <w:rFonts w:ascii="Arial" w:hAnsi="Arial" w:cs="Arial"/>
                    <w:color w:val="000000"/>
                    <w:sz w:val="20"/>
                    <w:szCs w:val="20"/>
                  </w:rPr>
                </w:pPr>
                <w:r w:rsidRPr="00AE1BD5">
                  <w:rPr>
                    <w:rFonts w:ascii="Arial" w:hAnsi="Arial" w:cs="Arial"/>
                    <w:i/>
                    <w:iCs/>
                    <w:color w:val="000000"/>
                    <w:sz w:val="20"/>
                    <w:szCs w:val="20"/>
                  </w:rPr>
                  <w:t xml:space="preserve">Courses denoted with an asterisk (*) require admittance into the undergraduate Communication Disorders Program. </w:t>
                </w:r>
              </w:p>
            </w:tc>
            <w:tc>
              <w:tcPr>
                <w:tcW w:w="1306" w:type="dxa"/>
              </w:tcPr>
              <w:p w:rsidR="00F551E1" w:rsidRPr="00756862" w:rsidRDefault="00F551E1" w:rsidP="00F551E1">
                <w:pPr>
                  <w:autoSpaceDE w:val="0"/>
                  <w:autoSpaceDN w:val="0"/>
                  <w:adjustRightInd w:val="0"/>
                  <w:spacing w:after="0" w:line="161" w:lineRule="atLeast"/>
                  <w:jc w:val="center"/>
                  <w:rPr>
                    <w:rFonts w:ascii="Arial" w:hAnsi="Arial" w:cs="Arial"/>
                    <w:color w:val="000000"/>
                    <w:sz w:val="20"/>
                    <w:szCs w:val="20"/>
                  </w:rPr>
                </w:pPr>
                <w:r w:rsidRPr="00AE1BD5">
                  <w:rPr>
                    <w:rFonts w:ascii="Arial" w:hAnsi="Arial" w:cs="Arial"/>
                    <w:b/>
                    <w:bCs/>
                    <w:color w:val="000000"/>
                    <w:sz w:val="20"/>
                    <w:szCs w:val="20"/>
                  </w:rPr>
                  <w:t xml:space="preserve">Sem. Hrs.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2104, Anatomy and Physiology of Speech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4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2203, Phonetics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2653, Introduction to Communication Disorders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3003, Speech and Hearing Science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3303, Normal Language Development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3402, Intro. to Manual Communications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2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3503, Audiology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3553, Clinical Observations in Communication Disorders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3703, Clinical Management Techniques in CD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3803, Service Delivery in Communication Disorders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4063, Multicultural Issues in Communication Disorders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4103, Fluency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4203, Organic Speech Disorders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4254, Neurological Bases and Disorders of Human Communication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4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4303, Language Intervention for Individuals with Mild Disabilities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4403, Aural Rehabilitation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4553, Craniofacial Anomalies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4753, Clinical Practice I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4703, Articulation and Phonological Disorders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79"/>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4873, Research Problems in Communication Disorders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756862" w:rsidTr="00F551E1">
            <w:trPr>
              <w:trHeight w:val="296"/>
            </w:trPr>
            <w:tc>
              <w:tcPr>
                <w:tcW w:w="9710" w:type="dxa"/>
              </w:tcPr>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b/>
                    <w:bCs/>
                    <w:color w:val="000000"/>
                    <w:sz w:val="20"/>
                    <w:szCs w:val="20"/>
                  </w:rPr>
                  <w:t xml:space="preserve">Aging elective (select one of the following): </w:t>
                </w:r>
              </w:p>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3113, Aging in Communication </w:t>
                </w:r>
              </w:p>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SOC 4353, Sociology of Aging </w:t>
                </w:r>
              </w:p>
              <w:p w:rsidR="00F551E1" w:rsidRPr="00756862"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NRS 3353, Aging and the Older Adult </w:t>
                </w:r>
              </w:p>
            </w:tc>
            <w:tc>
              <w:tcPr>
                <w:tcW w:w="1306" w:type="dxa"/>
              </w:tcPr>
              <w:p w:rsidR="00F551E1" w:rsidRPr="00756862"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3</w:t>
                </w:r>
              </w:p>
            </w:tc>
          </w:tr>
        </w:tbl>
        <w:p w:rsidR="00F551E1" w:rsidRDefault="00F551E1" w:rsidP="00F551E1">
          <w:pPr>
            <w:tabs>
              <w:tab w:val="left" w:pos="360"/>
              <w:tab w:val="left" w:pos="720"/>
            </w:tabs>
            <w:spacing w:after="0" w:line="240" w:lineRule="auto"/>
            <w:rPr>
              <w:rFonts w:asciiTheme="majorHAnsi" w:hAnsiTheme="majorHAnsi" w:cs="Arial"/>
              <w:sz w:val="20"/>
              <w:szCs w:val="20"/>
            </w:rPr>
          </w:pPr>
        </w:p>
        <w:p w:rsidR="00F551E1" w:rsidRDefault="00F551E1" w:rsidP="00F551E1">
          <w:pPr>
            <w:autoSpaceDE w:val="0"/>
            <w:autoSpaceDN w:val="0"/>
            <w:adjustRightInd w:val="0"/>
            <w:spacing w:after="80" w:line="161" w:lineRule="atLeast"/>
            <w:jc w:val="center"/>
            <w:rPr>
              <w:rFonts w:ascii="Myriad Pro Cond" w:hAnsi="Myriad Pro Cond" w:cs="Myriad Pro Cond"/>
              <w:b/>
              <w:bCs/>
              <w:color w:val="000000"/>
              <w:sz w:val="32"/>
              <w:szCs w:val="32"/>
            </w:rPr>
          </w:pPr>
        </w:p>
        <w:p w:rsidR="00F551E1" w:rsidRDefault="00F551E1" w:rsidP="00F551E1">
          <w:pPr>
            <w:autoSpaceDE w:val="0"/>
            <w:autoSpaceDN w:val="0"/>
            <w:adjustRightInd w:val="0"/>
            <w:spacing w:after="80" w:line="161" w:lineRule="atLeast"/>
            <w:jc w:val="center"/>
            <w:rPr>
              <w:rFonts w:ascii="Myriad Pro Cond" w:hAnsi="Myriad Pro Cond" w:cs="Myriad Pro Cond"/>
              <w:b/>
              <w:bCs/>
              <w:color w:val="000000"/>
              <w:sz w:val="32"/>
              <w:szCs w:val="32"/>
            </w:rPr>
          </w:pPr>
        </w:p>
        <w:p w:rsidR="00F551E1" w:rsidRPr="00AE1BD5" w:rsidRDefault="00F551E1" w:rsidP="00F551E1">
          <w:pPr>
            <w:autoSpaceDE w:val="0"/>
            <w:autoSpaceDN w:val="0"/>
            <w:adjustRightInd w:val="0"/>
            <w:spacing w:after="80" w:line="161" w:lineRule="atLeast"/>
            <w:jc w:val="center"/>
            <w:rPr>
              <w:rFonts w:ascii="Myriad Pro Cond" w:hAnsi="Myriad Pro Cond" w:cs="Myriad Pro Cond"/>
              <w:color w:val="000000"/>
              <w:sz w:val="32"/>
              <w:szCs w:val="32"/>
            </w:rPr>
          </w:pPr>
          <w:r w:rsidRPr="00AE1BD5">
            <w:rPr>
              <w:rFonts w:ascii="Myriad Pro Cond" w:hAnsi="Myriad Pro Cond" w:cs="Myriad Pro Cond"/>
              <w:b/>
              <w:bCs/>
              <w:color w:val="000000"/>
              <w:sz w:val="32"/>
              <w:szCs w:val="32"/>
            </w:rPr>
            <w:t xml:space="preserve">Major in Communication Disorders (cont.) </w:t>
          </w:r>
        </w:p>
        <w:p w:rsidR="00F551E1" w:rsidRPr="00AE1BD5" w:rsidRDefault="00F551E1" w:rsidP="00F551E1">
          <w:pPr>
            <w:autoSpaceDE w:val="0"/>
            <w:autoSpaceDN w:val="0"/>
            <w:adjustRightInd w:val="0"/>
            <w:spacing w:after="0" w:line="161" w:lineRule="atLeast"/>
            <w:jc w:val="center"/>
            <w:rPr>
              <w:rFonts w:ascii="Arial" w:hAnsi="Arial" w:cs="Arial"/>
              <w:color w:val="000000"/>
              <w:sz w:val="16"/>
              <w:szCs w:val="16"/>
            </w:rPr>
          </w:pPr>
          <w:r w:rsidRPr="00AE1BD5">
            <w:rPr>
              <w:rFonts w:ascii="Arial" w:hAnsi="Arial" w:cs="Arial"/>
              <w:b/>
              <w:bCs/>
              <w:color w:val="000000"/>
              <w:sz w:val="16"/>
              <w:szCs w:val="16"/>
            </w:rPr>
            <w:t xml:space="preserve">Bachelor of Science </w:t>
          </w:r>
        </w:p>
        <w:p w:rsidR="00F551E1" w:rsidRPr="00AE1BD5" w:rsidRDefault="00F551E1" w:rsidP="00F551E1">
          <w:pPr>
            <w:tabs>
              <w:tab w:val="left" w:pos="360"/>
              <w:tab w:val="left" w:pos="720"/>
            </w:tabs>
            <w:spacing w:after="0" w:line="240" w:lineRule="auto"/>
            <w:rPr>
              <w:rFonts w:ascii="Arial" w:hAnsi="Arial" w:cs="Arial"/>
              <w:color w:val="000000"/>
              <w:sz w:val="20"/>
              <w:szCs w:val="20"/>
            </w:rPr>
          </w:pPr>
          <w:r w:rsidRPr="00AE1BD5">
            <w:rPr>
              <w:rFonts w:ascii="Arial" w:hAnsi="Arial" w:cs="Arial"/>
              <w:color w:val="000000"/>
              <w:sz w:val="20"/>
              <w:szCs w:val="20"/>
            </w:rPr>
            <w:t xml:space="preserve">A complete 8-semester degree plan is available at </w:t>
          </w:r>
          <w:hyperlink r:id="rId18" w:history="1">
            <w:r w:rsidRPr="00AE1BD5">
              <w:rPr>
                <w:rStyle w:val="Hyperlink"/>
                <w:rFonts w:ascii="Arial" w:hAnsi="Arial" w:cs="Arial"/>
                <w:sz w:val="20"/>
                <w:szCs w:val="20"/>
              </w:rPr>
              <w:t>http://registrar.astate.edu/</w:t>
            </w:r>
          </w:hyperlink>
          <w:r w:rsidRPr="00AE1BD5">
            <w:rPr>
              <w:rFonts w:ascii="Arial" w:hAnsi="Arial" w:cs="Arial"/>
              <w:color w:val="000000"/>
              <w:sz w:val="20"/>
              <w:szCs w:val="20"/>
            </w:rPr>
            <w:t>.</w:t>
          </w:r>
        </w:p>
        <w:p w:rsidR="00F551E1" w:rsidRPr="00AE1BD5" w:rsidRDefault="00F551E1" w:rsidP="00F551E1">
          <w:pPr>
            <w:tabs>
              <w:tab w:val="left" w:pos="360"/>
              <w:tab w:val="left" w:pos="720"/>
            </w:tabs>
            <w:spacing w:after="0" w:line="240" w:lineRule="auto"/>
            <w:rPr>
              <w:rFonts w:asciiTheme="majorHAnsi" w:hAnsiTheme="majorHAnsi"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5463"/>
            <w:gridCol w:w="1306"/>
          </w:tblGrid>
          <w:tr w:rsidR="00F551E1" w:rsidRPr="00AE1BD5" w:rsidTr="00F551E1">
            <w:trPr>
              <w:trHeight w:val="296"/>
            </w:trPr>
            <w:tc>
              <w:tcPr>
                <w:tcW w:w="5463" w:type="dxa"/>
              </w:tcPr>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b/>
                    <w:bCs/>
                    <w:color w:val="000000"/>
                    <w:sz w:val="20"/>
                    <w:szCs w:val="20"/>
                  </w:rPr>
                  <w:t xml:space="preserve">Counseling elective (select one of the following):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CD 3653, Clinical Interactions in CD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COMS 4403, Seminar in Health Communication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PSY 4053, Today’s Families Interdisciplinary Approaches </w:t>
                </w:r>
              </w:p>
            </w:tc>
            <w:tc>
              <w:tcPr>
                <w:tcW w:w="1306" w:type="dxa"/>
              </w:tcPr>
              <w:p w:rsidR="00F551E1" w:rsidRPr="00AE1BD5"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AE1BD5" w:rsidTr="00F551E1">
            <w:trPr>
              <w:trHeight w:val="512"/>
            </w:trPr>
            <w:tc>
              <w:tcPr>
                <w:tcW w:w="5463" w:type="dxa"/>
              </w:tcPr>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b/>
                    <w:bCs/>
                    <w:color w:val="000000"/>
                    <w:sz w:val="20"/>
                    <w:szCs w:val="20"/>
                  </w:rPr>
                  <w:t xml:space="preserve">Psychology electives (select one of the following):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PSY 3403, Child Psychology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PSY 3703, Educational Psychology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PSY 3413, Adolescent Psychology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PSY 4343, Learning Processes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PSY 3453, Developmental Psychology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PSY 4363, Cognitive Psychology </w:t>
                </w:r>
              </w:p>
            </w:tc>
            <w:tc>
              <w:tcPr>
                <w:tcW w:w="1306" w:type="dxa"/>
              </w:tcPr>
              <w:p w:rsidR="00F551E1" w:rsidRPr="00AE1BD5"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 </w:t>
                </w:r>
              </w:p>
            </w:tc>
          </w:tr>
          <w:tr w:rsidR="00F551E1" w:rsidRPr="00AE1BD5" w:rsidTr="00F551E1">
            <w:trPr>
              <w:trHeight w:val="368"/>
            </w:trPr>
            <w:tc>
              <w:tcPr>
                <w:tcW w:w="5463" w:type="dxa"/>
              </w:tcPr>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b/>
                    <w:bCs/>
                    <w:color w:val="000000"/>
                    <w:sz w:val="20"/>
                    <w:szCs w:val="20"/>
                  </w:rPr>
                  <w:t xml:space="preserve">Statistics elective (select one of the following):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COMS 3363, Human Communication Research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PSY 3103 </w:t>
                </w:r>
                <w:r w:rsidRPr="00AE1BD5">
                  <w:rPr>
                    <w:rFonts w:ascii="Arial" w:hAnsi="Arial" w:cs="Arial"/>
                    <w:b/>
                    <w:bCs/>
                    <w:color w:val="000000"/>
                    <w:sz w:val="20"/>
                    <w:szCs w:val="20"/>
                  </w:rPr>
                  <w:t xml:space="preserve">AND </w:t>
                </w:r>
                <w:r w:rsidRPr="00AE1BD5">
                  <w:rPr>
                    <w:rFonts w:ascii="Arial" w:hAnsi="Arial" w:cs="Arial"/>
                    <w:color w:val="000000"/>
                    <w:sz w:val="20"/>
                    <w:szCs w:val="20"/>
                  </w:rPr>
                  <w:t xml:space="preserve">3101, Quantitative Methods and Lab </w:t>
                </w:r>
              </w:p>
              <w:p w:rsidR="00F551E1" w:rsidRDefault="00F551E1" w:rsidP="00F551E1">
                <w:pPr>
                  <w:autoSpaceDE w:val="0"/>
                  <w:autoSpaceDN w:val="0"/>
                  <w:adjustRightInd w:val="0"/>
                  <w:spacing w:after="0" w:line="241" w:lineRule="atLeast"/>
                  <w:rPr>
                    <w:rFonts w:ascii="Arial" w:hAnsi="Arial" w:cs="Arial"/>
                    <w:strike/>
                    <w:color w:val="FF0000"/>
                    <w:sz w:val="20"/>
                    <w:szCs w:val="20"/>
                  </w:rPr>
                </w:pPr>
                <w:r w:rsidRPr="00AE1BD5">
                  <w:rPr>
                    <w:rFonts w:ascii="Arial" w:hAnsi="Arial" w:cs="Arial"/>
                    <w:strike/>
                    <w:color w:val="FF0000"/>
                    <w:sz w:val="20"/>
                    <w:szCs w:val="20"/>
                  </w:rPr>
                  <w:t xml:space="preserve">SOC 3383 </w:t>
                </w:r>
                <w:r w:rsidRPr="00AE1BD5">
                  <w:rPr>
                    <w:rFonts w:ascii="Arial" w:hAnsi="Arial" w:cs="Arial"/>
                    <w:b/>
                    <w:bCs/>
                    <w:strike/>
                    <w:color w:val="FF0000"/>
                    <w:sz w:val="20"/>
                    <w:szCs w:val="20"/>
                  </w:rPr>
                  <w:t xml:space="preserve">AND </w:t>
                </w:r>
                <w:r w:rsidRPr="00AE1BD5">
                  <w:rPr>
                    <w:rFonts w:ascii="Arial" w:hAnsi="Arial" w:cs="Arial"/>
                    <w:strike/>
                    <w:color w:val="FF0000"/>
                    <w:sz w:val="20"/>
                    <w:szCs w:val="20"/>
                  </w:rPr>
                  <w:t xml:space="preserve">3381, Social Statistics and Lab </w:t>
                </w:r>
              </w:p>
              <w:p w:rsidR="00F551E1" w:rsidRPr="00AE1BD5" w:rsidRDefault="00F551E1" w:rsidP="00F551E1">
                <w:pPr>
                  <w:autoSpaceDE w:val="0"/>
                  <w:autoSpaceDN w:val="0"/>
                  <w:adjustRightInd w:val="0"/>
                  <w:spacing w:after="0" w:line="241" w:lineRule="atLeast"/>
                  <w:rPr>
                    <w:rFonts w:ascii="Arial" w:hAnsi="Arial" w:cs="Arial"/>
                    <w:color w:val="00B0F0"/>
                    <w:sz w:val="24"/>
                    <w:szCs w:val="24"/>
                  </w:rPr>
                </w:pPr>
                <w:r w:rsidRPr="00AE1BD5">
                  <w:rPr>
                    <w:rFonts w:ascii="Arial" w:hAnsi="Arial" w:cs="Arial"/>
                    <w:color w:val="00B0F0"/>
                    <w:sz w:val="24"/>
                    <w:szCs w:val="24"/>
                  </w:rPr>
                  <w:t xml:space="preserve">SOC 3383, Social Statistics </w:t>
                </w:r>
                <w:r w:rsidR="001C1210">
                  <w:rPr>
                    <w:rFonts w:ascii="Arial" w:hAnsi="Arial" w:cs="Arial"/>
                    <w:color w:val="00B0F0"/>
                    <w:sz w:val="24"/>
                    <w:szCs w:val="24"/>
                  </w:rPr>
                  <w:t xml:space="preserve">                                              </w:t>
                </w:r>
              </w:p>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color w:val="000000"/>
                    <w:sz w:val="20"/>
                    <w:szCs w:val="20"/>
                  </w:rPr>
                  <w:t xml:space="preserve">STAT 3233, Applied Statistics I </w:t>
                </w:r>
              </w:p>
            </w:tc>
            <w:tc>
              <w:tcPr>
                <w:tcW w:w="1306" w:type="dxa"/>
              </w:tcPr>
              <w:p w:rsidR="00F551E1" w:rsidRDefault="00F551E1" w:rsidP="00F551E1">
                <w:pPr>
                  <w:autoSpaceDE w:val="0"/>
                  <w:autoSpaceDN w:val="0"/>
                  <w:adjustRightInd w:val="0"/>
                  <w:spacing w:after="0" w:line="241" w:lineRule="atLeast"/>
                  <w:jc w:val="center"/>
                  <w:rPr>
                    <w:rFonts w:ascii="Arial" w:hAnsi="Arial" w:cs="Arial"/>
                    <w:color w:val="000000"/>
                    <w:sz w:val="20"/>
                    <w:szCs w:val="20"/>
                  </w:rPr>
                </w:pPr>
                <w:r w:rsidRPr="00AE1BD5">
                  <w:rPr>
                    <w:rFonts w:ascii="Arial" w:hAnsi="Arial" w:cs="Arial"/>
                    <w:color w:val="000000"/>
                    <w:sz w:val="20"/>
                    <w:szCs w:val="20"/>
                  </w:rPr>
                  <w:t xml:space="preserve">3-4 </w:t>
                </w:r>
              </w:p>
              <w:p w:rsidR="001C1210" w:rsidRDefault="001C1210" w:rsidP="00F551E1">
                <w:pPr>
                  <w:autoSpaceDE w:val="0"/>
                  <w:autoSpaceDN w:val="0"/>
                  <w:adjustRightInd w:val="0"/>
                  <w:spacing w:after="0" w:line="241" w:lineRule="atLeast"/>
                  <w:jc w:val="center"/>
                  <w:rPr>
                    <w:rFonts w:ascii="Arial" w:hAnsi="Arial" w:cs="Arial"/>
                    <w:color w:val="000000"/>
                    <w:sz w:val="20"/>
                    <w:szCs w:val="20"/>
                  </w:rPr>
                </w:pPr>
              </w:p>
              <w:p w:rsidR="001C1210" w:rsidRDefault="001C1210" w:rsidP="00F551E1">
                <w:pPr>
                  <w:autoSpaceDE w:val="0"/>
                  <w:autoSpaceDN w:val="0"/>
                  <w:adjustRightInd w:val="0"/>
                  <w:spacing w:after="0" w:line="241" w:lineRule="atLeast"/>
                  <w:jc w:val="center"/>
                  <w:rPr>
                    <w:rFonts w:ascii="Arial" w:hAnsi="Arial" w:cs="Arial"/>
                    <w:color w:val="000000"/>
                    <w:sz w:val="20"/>
                    <w:szCs w:val="20"/>
                  </w:rPr>
                </w:pPr>
              </w:p>
              <w:p w:rsidR="001C1210" w:rsidRDefault="001C1210" w:rsidP="00F551E1">
                <w:pPr>
                  <w:autoSpaceDE w:val="0"/>
                  <w:autoSpaceDN w:val="0"/>
                  <w:adjustRightInd w:val="0"/>
                  <w:spacing w:after="0" w:line="241" w:lineRule="atLeast"/>
                  <w:jc w:val="center"/>
                  <w:rPr>
                    <w:rFonts w:ascii="Arial" w:hAnsi="Arial" w:cs="Arial"/>
                    <w:color w:val="000000"/>
                    <w:sz w:val="20"/>
                    <w:szCs w:val="20"/>
                  </w:rPr>
                </w:pPr>
              </w:p>
              <w:p w:rsidR="001C1210" w:rsidRPr="001C1210" w:rsidRDefault="001C1210" w:rsidP="00F551E1">
                <w:pPr>
                  <w:autoSpaceDE w:val="0"/>
                  <w:autoSpaceDN w:val="0"/>
                  <w:adjustRightInd w:val="0"/>
                  <w:spacing w:after="0" w:line="241" w:lineRule="atLeast"/>
                  <w:jc w:val="center"/>
                  <w:rPr>
                    <w:rFonts w:ascii="Arial" w:hAnsi="Arial" w:cs="Arial"/>
                    <w:color w:val="4F81BD" w:themeColor="accent1"/>
                    <w:sz w:val="20"/>
                    <w:szCs w:val="20"/>
                  </w:rPr>
                </w:pPr>
                <w:r w:rsidRPr="001C1210">
                  <w:rPr>
                    <w:rFonts w:ascii="Arial" w:hAnsi="Arial" w:cs="Arial"/>
                    <w:color w:val="4F81BD" w:themeColor="accent1"/>
                    <w:sz w:val="20"/>
                    <w:szCs w:val="20"/>
                  </w:rPr>
                  <w:t>3</w:t>
                </w:r>
              </w:p>
              <w:p w:rsidR="001C1210" w:rsidRPr="00AE1BD5" w:rsidRDefault="001C1210" w:rsidP="00F551E1">
                <w:pPr>
                  <w:autoSpaceDE w:val="0"/>
                  <w:autoSpaceDN w:val="0"/>
                  <w:adjustRightInd w:val="0"/>
                  <w:spacing w:after="0" w:line="241" w:lineRule="atLeast"/>
                  <w:jc w:val="center"/>
                  <w:rPr>
                    <w:rFonts w:ascii="Arial" w:hAnsi="Arial" w:cs="Arial"/>
                    <w:color w:val="000000"/>
                    <w:sz w:val="20"/>
                    <w:szCs w:val="20"/>
                  </w:rPr>
                </w:pPr>
              </w:p>
            </w:tc>
          </w:tr>
          <w:tr w:rsidR="00F551E1" w:rsidRPr="00AE1BD5" w:rsidTr="00F551E1">
            <w:trPr>
              <w:trHeight w:val="83"/>
            </w:trPr>
            <w:tc>
              <w:tcPr>
                <w:tcW w:w="5463" w:type="dxa"/>
              </w:tcPr>
              <w:p w:rsidR="00F551E1" w:rsidRPr="00AE1BD5" w:rsidRDefault="00F551E1" w:rsidP="00F551E1">
                <w:pPr>
                  <w:autoSpaceDE w:val="0"/>
                  <w:autoSpaceDN w:val="0"/>
                  <w:adjustRightInd w:val="0"/>
                  <w:spacing w:after="0" w:line="241" w:lineRule="atLeast"/>
                  <w:rPr>
                    <w:rFonts w:ascii="Arial" w:hAnsi="Arial" w:cs="Arial"/>
                    <w:color w:val="000000"/>
                    <w:sz w:val="20"/>
                    <w:szCs w:val="20"/>
                  </w:rPr>
                </w:pPr>
                <w:r w:rsidRPr="00AE1BD5">
                  <w:rPr>
                    <w:rFonts w:ascii="Arial" w:hAnsi="Arial" w:cs="Arial"/>
                    <w:b/>
                    <w:bCs/>
                    <w:color w:val="000000"/>
                    <w:sz w:val="20"/>
                    <w:szCs w:val="20"/>
                  </w:rPr>
                  <w:t xml:space="preserve">Sub-total </w:t>
                </w:r>
              </w:p>
            </w:tc>
            <w:tc>
              <w:tcPr>
                <w:tcW w:w="1306" w:type="dxa"/>
              </w:tcPr>
              <w:p w:rsidR="00F551E1" w:rsidRPr="001C1210" w:rsidRDefault="00F551E1" w:rsidP="00F551E1">
                <w:pPr>
                  <w:autoSpaceDE w:val="0"/>
                  <w:autoSpaceDN w:val="0"/>
                  <w:adjustRightInd w:val="0"/>
                  <w:spacing w:after="0" w:line="241" w:lineRule="atLeast"/>
                  <w:jc w:val="center"/>
                  <w:rPr>
                    <w:rFonts w:ascii="Arial" w:hAnsi="Arial" w:cs="Arial"/>
                    <w:color w:val="4F81BD" w:themeColor="accent1"/>
                    <w:sz w:val="20"/>
                    <w:szCs w:val="20"/>
                  </w:rPr>
                </w:pPr>
                <w:r w:rsidRPr="001C1210">
                  <w:rPr>
                    <w:rFonts w:ascii="Arial" w:hAnsi="Arial" w:cs="Arial"/>
                    <w:b/>
                    <w:bCs/>
                    <w:strike/>
                    <w:color w:val="FF0000"/>
                    <w:sz w:val="20"/>
                    <w:szCs w:val="20"/>
                  </w:rPr>
                  <w:t xml:space="preserve">73-74 </w:t>
                </w:r>
                <w:r w:rsidR="001C1210">
                  <w:rPr>
                    <w:rFonts w:ascii="Arial" w:hAnsi="Arial" w:cs="Arial"/>
                    <w:b/>
                    <w:bCs/>
                    <w:color w:val="4F81BD" w:themeColor="accent1"/>
                    <w:sz w:val="20"/>
                    <w:szCs w:val="20"/>
                  </w:rPr>
                  <w:t>72-73</w:t>
                </w:r>
              </w:p>
            </w:tc>
          </w:tr>
          <w:tr w:rsidR="00F551E1" w:rsidRPr="00AE1BD5" w:rsidTr="00F551E1">
            <w:trPr>
              <w:trHeight w:val="111"/>
            </w:trPr>
            <w:tc>
              <w:tcPr>
                <w:tcW w:w="5463" w:type="dxa"/>
              </w:tcPr>
              <w:p w:rsidR="00F551E1" w:rsidRPr="00AE1BD5" w:rsidRDefault="00F551E1" w:rsidP="00F551E1">
                <w:pPr>
                  <w:autoSpaceDE w:val="0"/>
                  <w:autoSpaceDN w:val="0"/>
                  <w:adjustRightInd w:val="0"/>
                  <w:spacing w:after="0" w:line="161" w:lineRule="atLeast"/>
                  <w:rPr>
                    <w:rFonts w:ascii="Arial" w:hAnsi="Arial" w:cs="Arial"/>
                    <w:color w:val="000000"/>
                    <w:sz w:val="20"/>
                    <w:szCs w:val="20"/>
                  </w:rPr>
                </w:pPr>
                <w:r w:rsidRPr="00AE1BD5">
                  <w:rPr>
                    <w:rFonts w:ascii="Arial" w:hAnsi="Arial" w:cs="Arial"/>
                    <w:b/>
                    <w:bCs/>
                    <w:color w:val="000000"/>
                    <w:sz w:val="20"/>
                    <w:szCs w:val="20"/>
                  </w:rPr>
                  <w:t xml:space="preserve">Electives: </w:t>
                </w:r>
              </w:p>
            </w:tc>
            <w:tc>
              <w:tcPr>
                <w:tcW w:w="1306" w:type="dxa"/>
              </w:tcPr>
              <w:p w:rsidR="00F551E1" w:rsidRPr="00AE1BD5" w:rsidRDefault="00F551E1" w:rsidP="00F551E1">
                <w:pPr>
                  <w:autoSpaceDE w:val="0"/>
                  <w:autoSpaceDN w:val="0"/>
                  <w:adjustRightInd w:val="0"/>
                  <w:spacing w:after="0" w:line="161" w:lineRule="atLeast"/>
                  <w:jc w:val="center"/>
                  <w:rPr>
                    <w:rFonts w:ascii="Arial" w:hAnsi="Arial" w:cs="Arial"/>
                    <w:color w:val="000000"/>
                    <w:sz w:val="20"/>
                    <w:szCs w:val="20"/>
                  </w:rPr>
                </w:pPr>
                <w:r w:rsidRPr="00AE1BD5">
                  <w:rPr>
                    <w:rFonts w:ascii="Arial" w:hAnsi="Arial" w:cs="Arial"/>
                    <w:b/>
                    <w:bCs/>
                    <w:color w:val="000000"/>
                    <w:sz w:val="20"/>
                    <w:szCs w:val="20"/>
                  </w:rPr>
                  <w:t xml:space="preserve">Sem. Hrs. </w:t>
                </w:r>
              </w:p>
            </w:tc>
          </w:tr>
          <w:tr w:rsidR="00F551E1" w:rsidRPr="00AE1BD5" w:rsidTr="00F551E1">
            <w:trPr>
              <w:trHeight w:val="83"/>
            </w:trPr>
            <w:tc>
              <w:tcPr>
                <w:tcW w:w="5463" w:type="dxa"/>
              </w:tcPr>
              <w:p w:rsidR="00F551E1" w:rsidRPr="00AE1BD5" w:rsidRDefault="00F551E1" w:rsidP="00F551E1">
                <w:pPr>
                  <w:autoSpaceDE w:val="0"/>
                  <w:autoSpaceDN w:val="0"/>
                  <w:adjustRightInd w:val="0"/>
                  <w:spacing w:after="0" w:line="161" w:lineRule="atLeast"/>
                  <w:rPr>
                    <w:rFonts w:ascii="Arial" w:hAnsi="Arial" w:cs="Arial"/>
                    <w:color w:val="000000"/>
                    <w:sz w:val="20"/>
                    <w:szCs w:val="20"/>
                  </w:rPr>
                </w:pPr>
                <w:r w:rsidRPr="00AE1BD5">
                  <w:rPr>
                    <w:rFonts w:ascii="Arial" w:hAnsi="Arial" w:cs="Arial"/>
                    <w:color w:val="000000"/>
                    <w:sz w:val="20"/>
                    <w:szCs w:val="20"/>
                  </w:rPr>
                  <w:t xml:space="preserve">Electives </w:t>
                </w:r>
              </w:p>
            </w:tc>
            <w:tc>
              <w:tcPr>
                <w:tcW w:w="1306" w:type="dxa"/>
              </w:tcPr>
              <w:p w:rsidR="00F551E1" w:rsidRPr="001C1210" w:rsidRDefault="00F551E1" w:rsidP="00F551E1">
                <w:pPr>
                  <w:autoSpaceDE w:val="0"/>
                  <w:autoSpaceDN w:val="0"/>
                  <w:adjustRightInd w:val="0"/>
                  <w:spacing w:after="0" w:line="161" w:lineRule="atLeast"/>
                  <w:jc w:val="center"/>
                  <w:rPr>
                    <w:rFonts w:ascii="Arial" w:hAnsi="Arial" w:cs="Arial"/>
                    <w:color w:val="4F81BD" w:themeColor="accent1"/>
                    <w:sz w:val="20"/>
                    <w:szCs w:val="20"/>
                  </w:rPr>
                </w:pPr>
                <w:r w:rsidRPr="001C1210">
                  <w:rPr>
                    <w:rFonts w:ascii="Arial" w:hAnsi="Arial" w:cs="Arial"/>
                    <w:b/>
                    <w:bCs/>
                    <w:strike/>
                    <w:color w:val="FF0000"/>
                    <w:sz w:val="20"/>
                    <w:szCs w:val="20"/>
                  </w:rPr>
                  <w:t xml:space="preserve">8-9 </w:t>
                </w:r>
                <w:r w:rsidR="001C1210">
                  <w:rPr>
                    <w:rFonts w:ascii="Arial" w:hAnsi="Arial" w:cs="Arial"/>
                    <w:b/>
                    <w:bCs/>
                    <w:color w:val="4F81BD" w:themeColor="accent1"/>
                    <w:sz w:val="20"/>
                    <w:szCs w:val="20"/>
                  </w:rPr>
                  <w:t>9-10</w:t>
                </w:r>
              </w:p>
            </w:tc>
          </w:tr>
          <w:tr w:rsidR="00F551E1" w:rsidRPr="00AE1BD5" w:rsidTr="00F551E1">
            <w:trPr>
              <w:trHeight w:val="111"/>
            </w:trPr>
            <w:tc>
              <w:tcPr>
                <w:tcW w:w="5463" w:type="dxa"/>
              </w:tcPr>
              <w:p w:rsidR="00F551E1" w:rsidRPr="00AE1BD5" w:rsidRDefault="00F551E1" w:rsidP="00F551E1">
                <w:pPr>
                  <w:autoSpaceDE w:val="0"/>
                  <w:autoSpaceDN w:val="0"/>
                  <w:adjustRightInd w:val="0"/>
                  <w:spacing w:after="0" w:line="161" w:lineRule="atLeast"/>
                  <w:rPr>
                    <w:rFonts w:ascii="Arial" w:hAnsi="Arial" w:cs="Arial"/>
                    <w:color w:val="000000"/>
                    <w:sz w:val="20"/>
                    <w:szCs w:val="20"/>
                  </w:rPr>
                </w:pPr>
                <w:r w:rsidRPr="00AE1BD5">
                  <w:rPr>
                    <w:rFonts w:ascii="Arial" w:hAnsi="Arial" w:cs="Arial"/>
                    <w:b/>
                    <w:bCs/>
                    <w:color w:val="000000"/>
                    <w:sz w:val="20"/>
                    <w:szCs w:val="20"/>
                  </w:rPr>
                  <w:t xml:space="preserve">Total Required Hours: </w:t>
                </w:r>
              </w:p>
            </w:tc>
            <w:tc>
              <w:tcPr>
                <w:tcW w:w="1306" w:type="dxa"/>
              </w:tcPr>
              <w:p w:rsidR="00F551E1" w:rsidRPr="00AE1BD5" w:rsidRDefault="00F551E1" w:rsidP="00F551E1">
                <w:pPr>
                  <w:autoSpaceDE w:val="0"/>
                  <w:autoSpaceDN w:val="0"/>
                  <w:adjustRightInd w:val="0"/>
                  <w:spacing w:after="0" w:line="161" w:lineRule="atLeast"/>
                  <w:jc w:val="center"/>
                  <w:rPr>
                    <w:rFonts w:ascii="Arial" w:hAnsi="Arial" w:cs="Arial"/>
                    <w:color w:val="000000"/>
                    <w:sz w:val="20"/>
                    <w:szCs w:val="20"/>
                  </w:rPr>
                </w:pPr>
                <w:r w:rsidRPr="00AE1BD5">
                  <w:rPr>
                    <w:rFonts w:ascii="Arial" w:hAnsi="Arial" w:cs="Arial"/>
                    <w:b/>
                    <w:bCs/>
                    <w:color w:val="000000"/>
                    <w:sz w:val="20"/>
                    <w:szCs w:val="20"/>
                  </w:rPr>
                  <w:t xml:space="preserve">120 </w:t>
                </w:r>
              </w:p>
            </w:tc>
          </w:tr>
        </w:tbl>
        <w:p w:rsidR="00F551E1" w:rsidRDefault="00F551E1" w:rsidP="00F551E1">
          <w:pPr>
            <w:tabs>
              <w:tab w:val="left" w:pos="360"/>
              <w:tab w:val="left" w:pos="720"/>
            </w:tabs>
            <w:spacing w:after="0" w:line="240" w:lineRule="auto"/>
            <w:rPr>
              <w:rFonts w:asciiTheme="majorHAnsi" w:hAnsiTheme="majorHAnsi" w:cs="Arial"/>
              <w:sz w:val="20"/>
              <w:szCs w:val="20"/>
            </w:rPr>
          </w:pPr>
        </w:p>
        <w:p w:rsidR="00F551E1" w:rsidRDefault="00F551E1" w:rsidP="00F551E1">
          <w:pPr>
            <w:tabs>
              <w:tab w:val="left" w:pos="360"/>
              <w:tab w:val="left" w:pos="720"/>
            </w:tabs>
            <w:spacing w:after="0" w:line="240" w:lineRule="auto"/>
            <w:rPr>
              <w:rFonts w:asciiTheme="majorHAnsi" w:hAnsiTheme="majorHAnsi" w:cs="Arial"/>
              <w:sz w:val="20"/>
              <w:szCs w:val="20"/>
            </w:rPr>
          </w:pPr>
        </w:p>
        <w:p w:rsidR="007042E4" w:rsidRDefault="007042E4" w:rsidP="00F551E1">
          <w:pPr>
            <w:tabs>
              <w:tab w:val="left" w:pos="360"/>
              <w:tab w:val="left" w:pos="720"/>
            </w:tabs>
            <w:spacing w:after="0" w:line="240" w:lineRule="auto"/>
            <w:rPr>
              <w:rFonts w:asciiTheme="majorHAnsi" w:hAnsiTheme="majorHAnsi" w:cs="Arial"/>
              <w:sz w:val="20"/>
              <w:szCs w:val="20"/>
            </w:rPr>
          </w:pPr>
        </w:p>
        <w:p w:rsidR="007042E4" w:rsidRDefault="007042E4" w:rsidP="00F551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Bulletin, p. 367</w:t>
          </w:r>
        </w:p>
        <w:p w:rsidR="007042E4" w:rsidRDefault="007042E4" w:rsidP="00F551E1">
          <w:pPr>
            <w:tabs>
              <w:tab w:val="left" w:pos="360"/>
              <w:tab w:val="left" w:pos="720"/>
            </w:tabs>
            <w:spacing w:after="0" w:line="240" w:lineRule="auto"/>
            <w:rPr>
              <w:rFonts w:asciiTheme="majorHAnsi" w:hAnsiTheme="majorHAnsi" w:cs="Arial"/>
              <w:sz w:val="20"/>
              <w:szCs w:val="20"/>
            </w:rPr>
          </w:pPr>
        </w:p>
        <w:p w:rsidR="00F551E1" w:rsidRDefault="00F551E1" w:rsidP="00F551E1">
          <w:pPr>
            <w:tabs>
              <w:tab w:val="left" w:pos="360"/>
              <w:tab w:val="left" w:pos="720"/>
            </w:tabs>
            <w:spacing w:after="0" w:line="240" w:lineRule="auto"/>
            <w:rPr>
              <w:rFonts w:asciiTheme="majorHAnsi" w:hAnsiTheme="majorHAnsi" w:cs="Arial"/>
              <w:sz w:val="20"/>
              <w:szCs w:val="20"/>
            </w:rPr>
          </w:pPr>
        </w:p>
        <w:p w:rsidR="00F551E1" w:rsidRDefault="00F551E1" w:rsidP="00F551E1">
          <w:pPr>
            <w:tabs>
              <w:tab w:val="left" w:pos="360"/>
              <w:tab w:val="left" w:pos="720"/>
            </w:tabs>
            <w:spacing w:after="0" w:line="240" w:lineRule="auto"/>
            <w:rPr>
              <w:rFonts w:asciiTheme="majorHAnsi" w:hAnsiTheme="majorHAnsi" w:cs="Arial"/>
              <w:sz w:val="20"/>
              <w:szCs w:val="20"/>
            </w:rPr>
          </w:pPr>
        </w:p>
        <w:p w:rsidR="00F551E1" w:rsidRPr="00AE1BD5" w:rsidRDefault="00F551E1" w:rsidP="00F551E1">
          <w:pPr>
            <w:autoSpaceDE w:val="0"/>
            <w:autoSpaceDN w:val="0"/>
            <w:adjustRightInd w:val="0"/>
            <w:spacing w:after="80" w:line="161" w:lineRule="atLeast"/>
            <w:jc w:val="center"/>
            <w:rPr>
              <w:rFonts w:ascii="Myriad Pro Cond" w:hAnsi="Myriad Pro Cond" w:cs="Myriad Pro Cond"/>
              <w:color w:val="000000"/>
              <w:sz w:val="32"/>
              <w:szCs w:val="32"/>
            </w:rPr>
          </w:pPr>
          <w:r w:rsidRPr="00AE1BD5">
            <w:rPr>
              <w:rFonts w:ascii="Myriad Pro Cond" w:hAnsi="Myriad Pro Cond" w:cs="Myriad Pro Cond"/>
              <w:b/>
              <w:bCs/>
              <w:color w:val="000000"/>
              <w:sz w:val="32"/>
              <w:szCs w:val="32"/>
            </w:rPr>
            <w:t xml:space="preserve">Bachelor of Social Work </w:t>
          </w:r>
        </w:p>
        <w:p w:rsidR="00F551E1" w:rsidRPr="006338C5" w:rsidRDefault="00F551E1" w:rsidP="00F551E1">
          <w:pPr>
            <w:tabs>
              <w:tab w:val="left" w:pos="360"/>
              <w:tab w:val="left" w:pos="720"/>
            </w:tabs>
            <w:spacing w:after="0" w:line="240" w:lineRule="auto"/>
            <w:rPr>
              <w:rFonts w:ascii="Arial" w:hAnsi="Arial" w:cs="Arial"/>
              <w:color w:val="000000"/>
              <w:sz w:val="20"/>
              <w:szCs w:val="20"/>
            </w:rPr>
          </w:pPr>
          <w:r w:rsidRPr="006338C5">
            <w:rPr>
              <w:rFonts w:ascii="Arial" w:hAnsi="Arial" w:cs="Arial"/>
              <w:color w:val="000000"/>
              <w:sz w:val="20"/>
              <w:szCs w:val="20"/>
            </w:rPr>
            <w:t xml:space="preserve">A complete 8-semester degree plan is available at </w:t>
          </w:r>
          <w:hyperlink r:id="rId19" w:history="1">
            <w:r w:rsidRPr="006338C5">
              <w:rPr>
                <w:rStyle w:val="Hyperlink"/>
                <w:rFonts w:ascii="Arial" w:hAnsi="Arial" w:cs="Arial"/>
                <w:sz w:val="20"/>
                <w:szCs w:val="20"/>
              </w:rPr>
              <w:t>http://registrar.astate.edu/</w:t>
            </w:r>
          </w:hyperlink>
          <w:r w:rsidRPr="006338C5">
            <w:rPr>
              <w:rFonts w:ascii="Arial" w:hAnsi="Arial" w:cs="Arial"/>
              <w:color w:val="000000"/>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8014"/>
            <w:gridCol w:w="3002"/>
          </w:tblGrid>
          <w:tr w:rsidR="00F551E1" w:rsidRPr="006338C5" w:rsidTr="00F551E1">
            <w:trPr>
              <w:trHeight w:val="111"/>
            </w:trPr>
            <w:tc>
              <w:tcPr>
                <w:tcW w:w="11016" w:type="dxa"/>
                <w:gridSpan w:val="2"/>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b/>
                    <w:bCs/>
                    <w:color w:val="000000"/>
                    <w:sz w:val="20"/>
                    <w:szCs w:val="20"/>
                  </w:rPr>
                  <w:t xml:space="preserve">University Requirements: </w:t>
                </w:r>
              </w:p>
            </w:tc>
          </w:tr>
          <w:tr w:rsidR="00F551E1" w:rsidRPr="006338C5" w:rsidTr="00F551E1">
            <w:trPr>
              <w:trHeight w:val="79"/>
            </w:trPr>
            <w:tc>
              <w:tcPr>
                <w:tcW w:w="11016" w:type="dxa"/>
                <w:gridSpan w:val="2"/>
              </w:tcPr>
              <w:p w:rsidR="00F551E1" w:rsidRPr="006338C5" w:rsidRDefault="00F551E1" w:rsidP="00F551E1">
                <w:pPr>
                  <w:autoSpaceDE w:val="0"/>
                  <w:autoSpaceDN w:val="0"/>
                  <w:adjustRightInd w:val="0"/>
                  <w:spacing w:after="0" w:line="161" w:lineRule="atLeast"/>
                  <w:rPr>
                    <w:rFonts w:ascii="Arial" w:hAnsi="Arial" w:cs="Arial"/>
                    <w:color w:val="000000"/>
                    <w:sz w:val="20"/>
                    <w:szCs w:val="20"/>
                  </w:rPr>
                </w:pPr>
                <w:r w:rsidRPr="006338C5">
                  <w:rPr>
                    <w:rFonts w:ascii="Arial" w:hAnsi="Arial" w:cs="Arial"/>
                    <w:color w:val="000000"/>
                    <w:sz w:val="20"/>
                    <w:szCs w:val="20"/>
                  </w:rPr>
                  <w:t xml:space="preserve">See University General Requirements for Baccalaureate degrees (p. 42) </w:t>
                </w:r>
              </w:p>
            </w:tc>
          </w:tr>
          <w:tr w:rsidR="00F551E1" w:rsidRPr="006338C5" w:rsidTr="00F551E1">
            <w:trPr>
              <w:trHeight w:val="111"/>
            </w:trPr>
            <w:tc>
              <w:tcPr>
                <w:tcW w:w="8014" w:type="dxa"/>
              </w:tcPr>
              <w:p w:rsidR="00F551E1" w:rsidRPr="006338C5" w:rsidRDefault="00F551E1" w:rsidP="00F551E1">
                <w:pPr>
                  <w:autoSpaceDE w:val="0"/>
                  <w:autoSpaceDN w:val="0"/>
                  <w:adjustRightInd w:val="0"/>
                  <w:spacing w:after="0" w:line="161" w:lineRule="atLeast"/>
                  <w:rPr>
                    <w:rFonts w:ascii="Arial" w:hAnsi="Arial" w:cs="Arial"/>
                    <w:color w:val="000000"/>
                    <w:sz w:val="20"/>
                    <w:szCs w:val="20"/>
                  </w:rPr>
                </w:pPr>
                <w:r w:rsidRPr="006338C5">
                  <w:rPr>
                    <w:rFonts w:ascii="Arial" w:hAnsi="Arial" w:cs="Arial"/>
                    <w:b/>
                    <w:bCs/>
                    <w:color w:val="000000"/>
                    <w:sz w:val="20"/>
                    <w:szCs w:val="20"/>
                  </w:rPr>
                  <w:t xml:space="preserve">First Year Making Connections Course: </w:t>
                </w:r>
              </w:p>
            </w:tc>
            <w:tc>
              <w:tcPr>
                <w:tcW w:w="3002" w:type="dxa"/>
              </w:tcPr>
              <w:p w:rsidR="00F551E1" w:rsidRPr="006338C5" w:rsidRDefault="00F551E1" w:rsidP="00F551E1">
                <w:pPr>
                  <w:autoSpaceDE w:val="0"/>
                  <w:autoSpaceDN w:val="0"/>
                  <w:adjustRightInd w:val="0"/>
                  <w:spacing w:after="0" w:line="161" w:lineRule="atLeast"/>
                  <w:jc w:val="center"/>
                  <w:rPr>
                    <w:rFonts w:ascii="Arial" w:hAnsi="Arial" w:cs="Arial"/>
                    <w:color w:val="000000"/>
                    <w:sz w:val="20"/>
                    <w:szCs w:val="20"/>
                  </w:rPr>
                </w:pPr>
                <w:r w:rsidRPr="006338C5">
                  <w:rPr>
                    <w:rFonts w:ascii="Arial" w:hAnsi="Arial" w:cs="Arial"/>
                    <w:b/>
                    <w:bCs/>
                    <w:color w:val="000000"/>
                    <w:sz w:val="20"/>
                    <w:szCs w:val="20"/>
                  </w:rPr>
                  <w:t xml:space="preserve">Sem. Hrs. </w:t>
                </w:r>
              </w:p>
            </w:tc>
          </w:tr>
          <w:tr w:rsidR="00F551E1" w:rsidRPr="006338C5" w:rsidTr="00F551E1">
            <w:trPr>
              <w:trHeight w:val="83"/>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1203, Making Connections Social Work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b/>
                    <w:bCs/>
                    <w:color w:val="000000"/>
                    <w:sz w:val="20"/>
                    <w:szCs w:val="20"/>
                  </w:rPr>
                  <w:t xml:space="preserve">3 </w:t>
                </w:r>
              </w:p>
            </w:tc>
          </w:tr>
          <w:tr w:rsidR="00F551E1" w:rsidRPr="006338C5" w:rsidTr="00F551E1">
            <w:trPr>
              <w:trHeight w:val="111"/>
            </w:trPr>
            <w:tc>
              <w:tcPr>
                <w:tcW w:w="8014" w:type="dxa"/>
              </w:tcPr>
              <w:p w:rsidR="00F551E1" w:rsidRPr="006338C5" w:rsidRDefault="00F551E1" w:rsidP="00F551E1">
                <w:pPr>
                  <w:autoSpaceDE w:val="0"/>
                  <w:autoSpaceDN w:val="0"/>
                  <w:adjustRightInd w:val="0"/>
                  <w:spacing w:after="0" w:line="161" w:lineRule="atLeast"/>
                  <w:rPr>
                    <w:rFonts w:ascii="Arial" w:hAnsi="Arial" w:cs="Arial"/>
                    <w:color w:val="000000"/>
                    <w:sz w:val="20"/>
                    <w:szCs w:val="20"/>
                  </w:rPr>
                </w:pPr>
                <w:r w:rsidRPr="006338C5">
                  <w:rPr>
                    <w:rFonts w:ascii="Arial" w:hAnsi="Arial" w:cs="Arial"/>
                    <w:b/>
                    <w:bCs/>
                    <w:color w:val="000000"/>
                    <w:sz w:val="20"/>
                    <w:szCs w:val="20"/>
                  </w:rPr>
                  <w:t xml:space="preserve">General Education Requirements: </w:t>
                </w:r>
              </w:p>
            </w:tc>
            <w:tc>
              <w:tcPr>
                <w:tcW w:w="3002" w:type="dxa"/>
              </w:tcPr>
              <w:p w:rsidR="00F551E1" w:rsidRPr="006338C5" w:rsidRDefault="00F551E1" w:rsidP="00F551E1">
                <w:pPr>
                  <w:autoSpaceDE w:val="0"/>
                  <w:autoSpaceDN w:val="0"/>
                  <w:adjustRightInd w:val="0"/>
                  <w:spacing w:after="0" w:line="161" w:lineRule="atLeast"/>
                  <w:jc w:val="center"/>
                  <w:rPr>
                    <w:rFonts w:ascii="Arial" w:hAnsi="Arial" w:cs="Arial"/>
                    <w:color w:val="000000"/>
                    <w:sz w:val="20"/>
                    <w:szCs w:val="20"/>
                  </w:rPr>
                </w:pPr>
                <w:r w:rsidRPr="006338C5">
                  <w:rPr>
                    <w:rFonts w:ascii="Arial" w:hAnsi="Arial" w:cs="Arial"/>
                    <w:b/>
                    <w:bCs/>
                    <w:color w:val="000000"/>
                    <w:sz w:val="20"/>
                    <w:szCs w:val="20"/>
                  </w:rPr>
                  <w:t xml:space="preserve">Sem. Hrs. </w:t>
                </w:r>
              </w:p>
            </w:tc>
          </w:tr>
          <w:tr w:rsidR="00F551E1" w:rsidRPr="006338C5" w:rsidTr="00F551E1">
            <w:trPr>
              <w:trHeight w:val="512"/>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See General Education Curriculum for Baccalaureate degrees (p. 84) </w:t>
                </w:r>
              </w:p>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b/>
                    <w:bCs/>
                    <w:i/>
                    <w:iCs/>
                    <w:color w:val="000000"/>
                    <w:sz w:val="20"/>
                    <w:szCs w:val="20"/>
                  </w:rPr>
                  <w:t xml:space="preserve">Students with this major must take the following: </w:t>
                </w:r>
              </w:p>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i/>
                    <w:iCs/>
                    <w:color w:val="000000"/>
                    <w:sz w:val="20"/>
                    <w:szCs w:val="20"/>
                  </w:rPr>
                  <w:t xml:space="preserve">POSC 2103, Introduction to United States Government </w:t>
                </w:r>
              </w:p>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i/>
                    <w:iCs/>
                    <w:color w:val="000000"/>
                    <w:sz w:val="20"/>
                    <w:szCs w:val="20"/>
                  </w:rPr>
                  <w:t xml:space="preserve">PSY 2013, Introduction to Psychology </w:t>
                </w:r>
              </w:p>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i/>
                    <w:iCs/>
                    <w:color w:val="000000"/>
                    <w:sz w:val="20"/>
                    <w:szCs w:val="20"/>
                  </w:rPr>
                  <w:t xml:space="preserve">SOC 2213, Introduction to Sociology </w:t>
                </w:r>
              </w:p>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i/>
                    <w:iCs/>
                    <w:color w:val="000000"/>
                    <w:sz w:val="20"/>
                    <w:szCs w:val="20"/>
                  </w:rPr>
                  <w:t xml:space="preserve">COMS 1203 Oral Communication (Required Departmental Gen. Ed. Option)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b/>
                    <w:bCs/>
                    <w:color w:val="000000"/>
                    <w:sz w:val="20"/>
                    <w:szCs w:val="20"/>
                  </w:rPr>
                  <w:t xml:space="preserve">35 </w:t>
                </w:r>
              </w:p>
            </w:tc>
          </w:tr>
          <w:tr w:rsidR="00F551E1" w:rsidRPr="006338C5" w:rsidTr="00F551E1">
            <w:trPr>
              <w:trHeight w:val="111"/>
            </w:trPr>
            <w:tc>
              <w:tcPr>
                <w:tcW w:w="8014" w:type="dxa"/>
              </w:tcPr>
              <w:p w:rsidR="00F551E1" w:rsidRPr="006338C5" w:rsidRDefault="00F551E1" w:rsidP="00F551E1">
                <w:pPr>
                  <w:autoSpaceDE w:val="0"/>
                  <w:autoSpaceDN w:val="0"/>
                  <w:adjustRightInd w:val="0"/>
                  <w:spacing w:after="40" w:line="161" w:lineRule="atLeast"/>
                  <w:rPr>
                    <w:rFonts w:ascii="Arial" w:hAnsi="Arial" w:cs="Arial"/>
                    <w:color w:val="000000"/>
                    <w:sz w:val="20"/>
                    <w:szCs w:val="20"/>
                  </w:rPr>
                </w:pPr>
                <w:r w:rsidRPr="006338C5">
                  <w:rPr>
                    <w:rFonts w:ascii="Arial" w:hAnsi="Arial" w:cs="Arial"/>
                    <w:b/>
                    <w:bCs/>
                    <w:color w:val="000000"/>
                    <w:sz w:val="20"/>
                    <w:szCs w:val="20"/>
                  </w:rPr>
                  <w:t xml:space="preserve">Major Requirements: </w:t>
                </w:r>
              </w:p>
            </w:tc>
            <w:tc>
              <w:tcPr>
                <w:tcW w:w="3002" w:type="dxa"/>
              </w:tcPr>
              <w:p w:rsidR="00F551E1" w:rsidRPr="006338C5" w:rsidRDefault="00F551E1" w:rsidP="00F551E1">
                <w:pPr>
                  <w:autoSpaceDE w:val="0"/>
                  <w:autoSpaceDN w:val="0"/>
                  <w:adjustRightInd w:val="0"/>
                  <w:spacing w:after="0" w:line="161" w:lineRule="atLeast"/>
                  <w:jc w:val="center"/>
                  <w:rPr>
                    <w:rFonts w:ascii="Arial" w:hAnsi="Arial" w:cs="Arial"/>
                    <w:color w:val="000000"/>
                    <w:sz w:val="20"/>
                    <w:szCs w:val="20"/>
                  </w:rPr>
                </w:pPr>
                <w:r w:rsidRPr="006338C5">
                  <w:rPr>
                    <w:rFonts w:ascii="Arial" w:hAnsi="Arial" w:cs="Arial"/>
                    <w:b/>
                    <w:bCs/>
                    <w:color w:val="000000"/>
                    <w:sz w:val="20"/>
                    <w:szCs w:val="20"/>
                  </w:rPr>
                  <w:t xml:space="preserve">Sem. Hrs.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PSY 4533, Abnormal Psychology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83"/>
            </w:trPr>
            <w:tc>
              <w:tcPr>
                <w:tcW w:w="8014" w:type="dxa"/>
              </w:tcPr>
              <w:p w:rsidR="00F551E1" w:rsidRPr="006338C5" w:rsidRDefault="00F551E1" w:rsidP="00F551E1">
                <w:pPr>
                  <w:autoSpaceDE w:val="0"/>
                  <w:autoSpaceDN w:val="0"/>
                  <w:adjustRightInd w:val="0"/>
                  <w:spacing w:after="0" w:line="241" w:lineRule="atLeast"/>
                  <w:rPr>
                    <w:rFonts w:ascii="Arial" w:hAnsi="Arial" w:cs="Arial"/>
                    <w:strike/>
                    <w:color w:val="FF0000"/>
                    <w:sz w:val="20"/>
                    <w:szCs w:val="20"/>
                  </w:rPr>
                </w:pPr>
                <w:r w:rsidRPr="006338C5">
                  <w:rPr>
                    <w:rFonts w:ascii="Arial" w:hAnsi="Arial" w:cs="Arial"/>
                    <w:strike/>
                    <w:color w:val="FF0000"/>
                    <w:sz w:val="20"/>
                    <w:szCs w:val="20"/>
                  </w:rPr>
                  <w:lastRenderedPageBreak/>
                  <w:t xml:space="preserve">SOC 3383 </w:t>
                </w:r>
                <w:r w:rsidRPr="006338C5">
                  <w:rPr>
                    <w:rFonts w:ascii="Arial" w:hAnsi="Arial" w:cs="Arial"/>
                    <w:b/>
                    <w:bCs/>
                    <w:strike/>
                    <w:color w:val="FF0000"/>
                    <w:sz w:val="20"/>
                    <w:szCs w:val="20"/>
                  </w:rPr>
                  <w:t xml:space="preserve">AND </w:t>
                </w:r>
                <w:r w:rsidRPr="006338C5">
                  <w:rPr>
                    <w:rFonts w:ascii="Arial" w:hAnsi="Arial" w:cs="Arial"/>
                    <w:strike/>
                    <w:color w:val="FF0000"/>
                    <w:sz w:val="20"/>
                    <w:szCs w:val="20"/>
                  </w:rPr>
                  <w:t xml:space="preserve">3381, Social Statistical Methods and Laboratory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strike/>
                    <w:color w:val="FF0000"/>
                    <w:sz w:val="20"/>
                    <w:szCs w:val="20"/>
                  </w:rPr>
                </w:pPr>
                <w:r w:rsidRPr="006338C5">
                  <w:rPr>
                    <w:rFonts w:ascii="Arial" w:hAnsi="Arial" w:cs="Arial"/>
                    <w:strike/>
                    <w:color w:val="FF0000"/>
                    <w:sz w:val="20"/>
                    <w:szCs w:val="20"/>
                  </w:rPr>
                  <w:t xml:space="preserve">4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B0F0"/>
                    <w:sz w:val="24"/>
                    <w:szCs w:val="24"/>
                  </w:rPr>
                </w:pPr>
                <w:r>
                  <w:rPr>
                    <w:rFonts w:ascii="Arial" w:hAnsi="Arial" w:cs="Arial"/>
                    <w:color w:val="00B0F0"/>
                    <w:sz w:val="24"/>
                    <w:szCs w:val="24"/>
                  </w:rPr>
                  <w:t>SOC 3383</w:t>
                </w:r>
                <w:r w:rsidR="002E40D3">
                  <w:rPr>
                    <w:rFonts w:ascii="Arial" w:hAnsi="Arial" w:cs="Arial"/>
                    <w:color w:val="00B0F0"/>
                    <w:sz w:val="24"/>
                    <w:szCs w:val="24"/>
                  </w:rPr>
                  <w:t>,</w:t>
                </w:r>
                <w:r>
                  <w:rPr>
                    <w:rFonts w:ascii="Arial" w:hAnsi="Arial" w:cs="Arial"/>
                    <w:color w:val="00B0F0"/>
                    <w:sz w:val="24"/>
                    <w:szCs w:val="24"/>
                  </w:rPr>
                  <w:t xml:space="preserve"> Social Statistics                                                                          </w:t>
                </w:r>
              </w:p>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SOC 4293, Methods of Social Research </w:t>
                </w:r>
              </w:p>
            </w:tc>
            <w:tc>
              <w:tcPr>
                <w:tcW w:w="3002" w:type="dxa"/>
              </w:tcPr>
              <w:p w:rsidR="00F551E1" w:rsidRPr="006338C5" w:rsidRDefault="00F551E1" w:rsidP="00F551E1">
                <w:pPr>
                  <w:tabs>
                    <w:tab w:val="left" w:pos="885"/>
                    <w:tab w:val="left" w:pos="1485"/>
                  </w:tabs>
                  <w:autoSpaceDE w:val="0"/>
                  <w:autoSpaceDN w:val="0"/>
                  <w:adjustRightInd w:val="0"/>
                  <w:spacing w:after="0" w:line="241" w:lineRule="atLeast"/>
                  <w:rPr>
                    <w:rFonts w:ascii="Arial" w:hAnsi="Arial" w:cs="Arial"/>
                    <w:color w:val="000000"/>
                    <w:sz w:val="24"/>
                    <w:szCs w:val="24"/>
                  </w:rPr>
                </w:pPr>
                <w:r>
                  <w:rPr>
                    <w:rFonts w:ascii="Arial" w:hAnsi="Arial" w:cs="Arial"/>
                    <w:color w:val="000000"/>
                    <w:sz w:val="20"/>
                    <w:szCs w:val="20"/>
                  </w:rPr>
                  <w:tab/>
                  <w:t xml:space="preserve">        </w:t>
                </w:r>
                <w:r w:rsidRPr="006338C5">
                  <w:rPr>
                    <w:rFonts w:ascii="Arial" w:hAnsi="Arial" w:cs="Arial"/>
                    <w:color w:val="00B0F0"/>
                    <w:sz w:val="24"/>
                    <w:szCs w:val="24"/>
                  </w:rPr>
                  <w:t>3</w:t>
                </w:r>
              </w:p>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2203, Introduction to Social Work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2223, Social Problems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3253, Social Work Practice I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3303, Human Behavior in Social Environment I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3333, Human Behavior in Social Environment II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3363, Cultural Diversity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4263, Social Work Practice II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4273, Field Experience I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4283, Field Experience Seminar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4296, Field Experience II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6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4303, Social Work Practice III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SW 4313, Social Welfare Policy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3 </w:t>
                </w:r>
              </w:p>
            </w:tc>
          </w:tr>
          <w:tr w:rsidR="00F551E1" w:rsidRPr="006338C5" w:rsidTr="00F551E1">
            <w:trPr>
              <w:trHeight w:val="79"/>
            </w:trPr>
            <w:tc>
              <w:tcPr>
                <w:tcW w:w="8014" w:type="dxa"/>
              </w:tcPr>
              <w:p w:rsidR="00F551E1" w:rsidRPr="006338C5" w:rsidRDefault="00F551E1" w:rsidP="00F551E1">
                <w:pPr>
                  <w:autoSpaceDE w:val="0"/>
                  <w:autoSpaceDN w:val="0"/>
                  <w:adjustRightInd w:val="0"/>
                  <w:spacing w:after="0" w:line="241" w:lineRule="atLeast"/>
                  <w:rPr>
                    <w:rFonts w:ascii="Arial" w:hAnsi="Arial" w:cs="Arial"/>
                    <w:color w:val="000000"/>
                    <w:sz w:val="20"/>
                    <w:szCs w:val="20"/>
                  </w:rPr>
                </w:pPr>
                <w:r w:rsidRPr="006338C5">
                  <w:rPr>
                    <w:rFonts w:ascii="Arial" w:hAnsi="Arial" w:cs="Arial"/>
                    <w:color w:val="000000"/>
                    <w:sz w:val="20"/>
                    <w:szCs w:val="20"/>
                  </w:rPr>
                  <w:t xml:space="preserve">Social Work electives </w:t>
                </w:r>
              </w:p>
            </w:tc>
            <w:tc>
              <w:tcPr>
                <w:tcW w:w="3002" w:type="dxa"/>
              </w:tcPr>
              <w:p w:rsidR="00F551E1" w:rsidRPr="006338C5" w:rsidRDefault="00F551E1" w:rsidP="00F551E1">
                <w:pPr>
                  <w:autoSpaceDE w:val="0"/>
                  <w:autoSpaceDN w:val="0"/>
                  <w:adjustRightInd w:val="0"/>
                  <w:spacing w:after="0" w:line="241" w:lineRule="atLeast"/>
                  <w:jc w:val="center"/>
                  <w:rPr>
                    <w:rFonts w:ascii="Arial" w:hAnsi="Arial" w:cs="Arial"/>
                    <w:color w:val="000000"/>
                    <w:sz w:val="20"/>
                    <w:szCs w:val="20"/>
                  </w:rPr>
                </w:pPr>
                <w:r w:rsidRPr="006338C5">
                  <w:rPr>
                    <w:rFonts w:ascii="Arial" w:hAnsi="Arial" w:cs="Arial"/>
                    <w:color w:val="000000"/>
                    <w:sz w:val="20"/>
                    <w:szCs w:val="20"/>
                  </w:rPr>
                  <w:t xml:space="preserve">12 </w:t>
                </w:r>
              </w:p>
            </w:tc>
          </w:tr>
          <w:tr w:rsidR="00F551E1" w:rsidRPr="006338C5" w:rsidTr="00F551E1">
            <w:trPr>
              <w:trHeight w:val="83"/>
            </w:trPr>
            <w:tc>
              <w:tcPr>
                <w:tcW w:w="8014" w:type="dxa"/>
              </w:tcPr>
              <w:p w:rsidR="00F551E1" w:rsidRPr="006338C5" w:rsidRDefault="00F551E1" w:rsidP="00F551E1">
                <w:pPr>
                  <w:autoSpaceDE w:val="0"/>
                  <w:autoSpaceDN w:val="0"/>
                  <w:adjustRightInd w:val="0"/>
                  <w:spacing w:after="0" w:line="161" w:lineRule="atLeast"/>
                  <w:rPr>
                    <w:rFonts w:ascii="Arial" w:hAnsi="Arial" w:cs="Arial"/>
                    <w:color w:val="000000"/>
                    <w:sz w:val="20"/>
                    <w:szCs w:val="20"/>
                  </w:rPr>
                </w:pPr>
                <w:r w:rsidRPr="006338C5">
                  <w:rPr>
                    <w:rFonts w:ascii="Arial" w:hAnsi="Arial" w:cs="Arial"/>
                    <w:b/>
                    <w:bCs/>
                    <w:color w:val="000000"/>
                    <w:sz w:val="20"/>
                    <w:szCs w:val="20"/>
                  </w:rPr>
                  <w:t xml:space="preserve">Sub-total </w:t>
                </w:r>
              </w:p>
            </w:tc>
            <w:tc>
              <w:tcPr>
                <w:tcW w:w="3002" w:type="dxa"/>
              </w:tcPr>
              <w:p w:rsidR="00F551E1" w:rsidRPr="00224220" w:rsidRDefault="00F551E1" w:rsidP="00F551E1">
                <w:pPr>
                  <w:autoSpaceDE w:val="0"/>
                  <w:autoSpaceDN w:val="0"/>
                  <w:adjustRightInd w:val="0"/>
                  <w:spacing w:after="0" w:line="161" w:lineRule="atLeast"/>
                  <w:jc w:val="center"/>
                  <w:rPr>
                    <w:rFonts w:ascii="Arial" w:hAnsi="Arial" w:cs="Arial"/>
                    <w:color w:val="4F81BD" w:themeColor="accent1"/>
                    <w:sz w:val="20"/>
                    <w:szCs w:val="20"/>
                  </w:rPr>
                </w:pPr>
                <w:r w:rsidRPr="00224220">
                  <w:rPr>
                    <w:rFonts w:ascii="Arial" w:hAnsi="Arial" w:cs="Arial"/>
                    <w:b/>
                    <w:bCs/>
                    <w:strike/>
                    <w:color w:val="FF0000"/>
                    <w:sz w:val="20"/>
                    <w:szCs w:val="20"/>
                  </w:rPr>
                  <w:t xml:space="preserve">61 </w:t>
                </w:r>
                <w:r w:rsidR="00224220">
                  <w:rPr>
                    <w:rFonts w:ascii="Arial" w:hAnsi="Arial" w:cs="Arial"/>
                    <w:b/>
                    <w:bCs/>
                    <w:color w:val="4F81BD" w:themeColor="accent1"/>
                    <w:sz w:val="20"/>
                    <w:szCs w:val="20"/>
                  </w:rPr>
                  <w:t>60</w:t>
                </w:r>
              </w:p>
            </w:tc>
          </w:tr>
          <w:tr w:rsidR="00F551E1" w:rsidRPr="006338C5" w:rsidTr="00F551E1">
            <w:trPr>
              <w:trHeight w:val="111"/>
            </w:trPr>
            <w:tc>
              <w:tcPr>
                <w:tcW w:w="8014" w:type="dxa"/>
              </w:tcPr>
              <w:p w:rsidR="00F551E1" w:rsidRPr="006338C5" w:rsidRDefault="00F551E1" w:rsidP="00F551E1">
                <w:pPr>
                  <w:autoSpaceDE w:val="0"/>
                  <w:autoSpaceDN w:val="0"/>
                  <w:adjustRightInd w:val="0"/>
                  <w:spacing w:after="0" w:line="161" w:lineRule="atLeast"/>
                  <w:rPr>
                    <w:rFonts w:ascii="Arial" w:hAnsi="Arial" w:cs="Arial"/>
                    <w:color w:val="000000"/>
                    <w:sz w:val="20"/>
                    <w:szCs w:val="20"/>
                  </w:rPr>
                </w:pPr>
                <w:r w:rsidRPr="006338C5">
                  <w:rPr>
                    <w:rFonts w:ascii="Arial" w:hAnsi="Arial" w:cs="Arial"/>
                    <w:b/>
                    <w:bCs/>
                    <w:color w:val="000000"/>
                    <w:sz w:val="20"/>
                    <w:szCs w:val="20"/>
                  </w:rPr>
                  <w:t xml:space="preserve">Electives: </w:t>
                </w:r>
              </w:p>
            </w:tc>
            <w:tc>
              <w:tcPr>
                <w:tcW w:w="3002" w:type="dxa"/>
              </w:tcPr>
              <w:p w:rsidR="00F551E1" w:rsidRPr="006338C5" w:rsidRDefault="00F551E1" w:rsidP="00F551E1">
                <w:pPr>
                  <w:autoSpaceDE w:val="0"/>
                  <w:autoSpaceDN w:val="0"/>
                  <w:adjustRightInd w:val="0"/>
                  <w:spacing w:after="0" w:line="161" w:lineRule="atLeast"/>
                  <w:jc w:val="center"/>
                  <w:rPr>
                    <w:rFonts w:ascii="Arial" w:hAnsi="Arial" w:cs="Arial"/>
                    <w:color w:val="000000"/>
                    <w:sz w:val="20"/>
                    <w:szCs w:val="20"/>
                  </w:rPr>
                </w:pPr>
                <w:r w:rsidRPr="006338C5">
                  <w:rPr>
                    <w:rFonts w:ascii="Arial" w:hAnsi="Arial" w:cs="Arial"/>
                    <w:b/>
                    <w:bCs/>
                    <w:color w:val="000000"/>
                    <w:sz w:val="20"/>
                    <w:szCs w:val="20"/>
                  </w:rPr>
                  <w:t xml:space="preserve">Sem. Hrs. </w:t>
                </w:r>
              </w:p>
            </w:tc>
          </w:tr>
          <w:tr w:rsidR="00F551E1" w:rsidRPr="006338C5" w:rsidTr="00F551E1">
            <w:trPr>
              <w:trHeight w:val="226"/>
            </w:trPr>
            <w:tc>
              <w:tcPr>
                <w:tcW w:w="8014" w:type="dxa"/>
              </w:tcPr>
              <w:p w:rsidR="00F551E1" w:rsidRPr="006338C5" w:rsidRDefault="00F551E1" w:rsidP="00F551E1">
                <w:pPr>
                  <w:autoSpaceDE w:val="0"/>
                  <w:autoSpaceDN w:val="0"/>
                  <w:adjustRightInd w:val="0"/>
                  <w:spacing w:after="0" w:line="161" w:lineRule="atLeast"/>
                  <w:rPr>
                    <w:rFonts w:ascii="Arial" w:hAnsi="Arial" w:cs="Arial"/>
                    <w:color w:val="000000"/>
                    <w:sz w:val="20"/>
                    <w:szCs w:val="20"/>
                  </w:rPr>
                </w:pPr>
                <w:r w:rsidRPr="006338C5">
                  <w:rPr>
                    <w:rFonts w:ascii="Arial" w:hAnsi="Arial" w:cs="Arial"/>
                    <w:color w:val="000000"/>
                    <w:sz w:val="20"/>
                    <w:szCs w:val="20"/>
                  </w:rPr>
                  <w:t xml:space="preserve">Electives </w:t>
                </w:r>
              </w:p>
              <w:p w:rsidR="00F551E1" w:rsidRPr="006338C5" w:rsidRDefault="00F551E1" w:rsidP="00F551E1">
                <w:pPr>
                  <w:autoSpaceDE w:val="0"/>
                  <w:autoSpaceDN w:val="0"/>
                  <w:adjustRightInd w:val="0"/>
                  <w:spacing w:after="40" w:line="161" w:lineRule="atLeast"/>
                  <w:rPr>
                    <w:rFonts w:ascii="Arial" w:hAnsi="Arial" w:cs="Arial"/>
                    <w:color w:val="000000"/>
                    <w:sz w:val="20"/>
                    <w:szCs w:val="20"/>
                  </w:rPr>
                </w:pPr>
                <w:r w:rsidRPr="006338C5">
                  <w:rPr>
                    <w:rFonts w:ascii="Arial" w:hAnsi="Arial" w:cs="Arial"/>
                    <w:i/>
                    <w:iCs/>
                    <w:color w:val="000000"/>
                    <w:sz w:val="20"/>
                    <w:szCs w:val="20"/>
                  </w:rPr>
                  <w:t xml:space="preserve">Foreign language, specifically Spanish, is highly recommended. Students choosing language must complete all 12 hours in the sequence. </w:t>
                </w:r>
              </w:p>
            </w:tc>
            <w:tc>
              <w:tcPr>
                <w:tcW w:w="3002" w:type="dxa"/>
              </w:tcPr>
              <w:p w:rsidR="00F551E1" w:rsidRPr="00224220" w:rsidRDefault="00F551E1" w:rsidP="00F551E1">
                <w:pPr>
                  <w:autoSpaceDE w:val="0"/>
                  <w:autoSpaceDN w:val="0"/>
                  <w:adjustRightInd w:val="0"/>
                  <w:spacing w:after="0" w:line="161" w:lineRule="atLeast"/>
                  <w:jc w:val="center"/>
                  <w:rPr>
                    <w:rFonts w:ascii="Arial" w:hAnsi="Arial" w:cs="Arial"/>
                    <w:color w:val="4F81BD" w:themeColor="accent1"/>
                    <w:sz w:val="20"/>
                    <w:szCs w:val="20"/>
                  </w:rPr>
                </w:pPr>
                <w:r w:rsidRPr="00224220">
                  <w:rPr>
                    <w:rFonts w:ascii="Arial" w:hAnsi="Arial" w:cs="Arial"/>
                    <w:b/>
                    <w:bCs/>
                    <w:strike/>
                    <w:color w:val="FF0000"/>
                    <w:sz w:val="20"/>
                    <w:szCs w:val="20"/>
                  </w:rPr>
                  <w:t xml:space="preserve">21 </w:t>
                </w:r>
                <w:r w:rsidR="00224220">
                  <w:rPr>
                    <w:rFonts w:ascii="Arial" w:hAnsi="Arial" w:cs="Arial"/>
                    <w:b/>
                    <w:bCs/>
                    <w:color w:val="4F81BD" w:themeColor="accent1"/>
                    <w:sz w:val="20"/>
                    <w:szCs w:val="20"/>
                  </w:rPr>
                  <w:t>22</w:t>
                </w:r>
              </w:p>
            </w:tc>
          </w:tr>
          <w:tr w:rsidR="00F551E1" w:rsidRPr="006338C5" w:rsidTr="00F551E1">
            <w:trPr>
              <w:trHeight w:val="111"/>
            </w:trPr>
            <w:tc>
              <w:tcPr>
                <w:tcW w:w="8014" w:type="dxa"/>
              </w:tcPr>
              <w:p w:rsidR="00F551E1" w:rsidRPr="006338C5" w:rsidRDefault="00F551E1" w:rsidP="00F551E1">
                <w:pPr>
                  <w:autoSpaceDE w:val="0"/>
                  <w:autoSpaceDN w:val="0"/>
                  <w:adjustRightInd w:val="0"/>
                  <w:spacing w:after="0" w:line="161" w:lineRule="atLeast"/>
                  <w:rPr>
                    <w:rFonts w:ascii="Arial" w:hAnsi="Arial" w:cs="Arial"/>
                    <w:color w:val="000000"/>
                    <w:sz w:val="20"/>
                    <w:szCs w:val="20"/>
                  </w:rPr>
                </w:pPr>
                <w:r w:rsidRPr="006338C5">
                  <w:rPr>
                    <w:rFonts w:ascii="Arial" w:hAnsi="Arial" w:cs="Arial"/>
                    <w:b/>
                    <w:bCs/>
                    <w:color w:val="000000"/>
                    <w:sz w:val="20"/>
                    <w:szCs w:val="20"/>
                  </w:rPr>
                  <w:t xml:space="preserve">Total Required Hours: </w:t>
                </w:r>
              </w:p>
            </w:tc>
            <w:tc>
              <w:tcPr>
                <w:tcW w:w="3002" w:type="dxa"/>
              </w:tcPr>
              <w:p w:rsidR="00F551E1" w:rsidRPr="006338C5" w:rsidRDefault="00F551E1" w:rsidP="00F551E1">
                <w:pPr>
                  <w:autoSpaceDE w:val="0"/>
                  <w:autoSpaceDN w:val="0"/>
                  <w:adjustRightInd w:val="0"/>
                  <w:spacing w:after="0" w:line="161" w:lineRule="atLeast"/>
                  <w:jc w:val="center"/>
                  <w:rPr>
                    <w:rFonts w:ascii="Arial" w:hAnsi="Arial" w:cs="Arial"/>
                    <w:color w:val="000000"/>
                    <w:sz w:val="20"/>
                    <w:szCs w:val="20"/>
                  </w:rPr>
                </w:pPr>
                <w:r w:rsidRPr="006338C5">
                  <w:rPr>
                    <w:rFonts w:ascii="Arial" w:hAnsi="Arial" w:cs="Arial"/>
                    <w:b/>
                    <w:bCs/>
                    <w:color w:val="000000"/>
                    <w:sz w:val="20"/>
                    <w:szCs w:val="20"/>
                  </w:rPr>
                  <w:t>120</w:t>
                </w:r>
              </w:p>
            </w:tc>
          </w:tr>
        </w:tbl>
        <w:p w:rsidR="00F551E1" w:rsidRPr="00AE1BD5" w:rsidRDefault="00F551E1" w:rsidP="00F551E1">
          <w:pPr>
            <w:tabs>
              <w:tab w:val="left" w:pos="360"/>
              <w:tab w:val="left" w:pos="720"/>
            </w:tabs>
            <w:spacing w:after="0" w:line="240" w:lineRule="auto"/>
            <w:rPr>
              <w:rFonts w:asciiTheme="majorHAnsi" w:hAnsiTheme="majorHAnsi" w:cs="Arial"/>
              <w:sz w:val="20"/>
              <w:szCs w:val="20"/>
            </w:rPr>
          </w:pPr>
        </w:p>
        <w:p w:rsidR="00B65A5F" w:rsidRPr="00C727FC" w:rsidRDefault="00B65A5F" w:rsidP="00B65A5F">
          <w:pPr>
            <w:pStyle w:val="Pa467"/>
            <w:spacing w:after="260"/>
            <w:jc w:val="both"/>
            <w:rPr>
              <w:rFonts w:cs="Book Antiqua"/>
              <w:b/>
              <w:bCs/>
              <w:color w:val="000000"/>
              <w:sz w:val="20"/>
              <w:szCs w:val="20"/>
            </w:rPr>
          </w:pPr>
        </w:p>
        <w:p w:rsidR="00B65A5F" w:rsidRPr="00C727FC" w:rsidRDefault="00B65A5F" w:rsidP="00B65A5F">
          <w:pPr>
            <w:pStyle w:val="Pa467"/>
            <w:spacing w:after="260"/>
            <w:ind w:left="360" w:hanging="360"/>
            <w:jc w:val="both"/>
            <w:rPr>
              <w:rFonts w:cs="Book Antiqua"/>
              <w:color w:val="000000"/>
              <w:sz w:val="20"/>
              <w:szCs w:val="20"/>
            </w:rPr>
          </w:pPr>
          <w:r w:rsidRPr="00C727FC">
            <w:rPr>
              <w:rFonts w:cs="Book Antiqua"/>
              <w:b/>
              <w:bCs/>
              <w:color w:val="000000"/>
              <w:sz w:val="20"/>
              <w:szCs w:val="20"/>
            </w:rPr>
            <w:t xml:space="preserve">Sociology (SOC) </w:t>
          </w:r>
        </w:p>
        <w:p w:rsidR="00B65A5F" w:rsidRPr="00C727FC" w:rsidRDefault="00B65A5F" w:rsidP="00B65A5F">
          <w:pPr>
            <w:pStyle w:val="Pa470"/>
            <w:spacing w:after="120"/>
            <w:ind w:left="360" w:hanging="360"/>
            <w:jc w:val="both"/>
            <w:rPr>
              <w:rFonts w:ascii="Arial" w:hAnsi="Arial" w:cs="Arial"/>
              <w:color w:val="000000"/>
              <w:sz w:val="20"/>
              <w:szCs w:val="20"/>
            </w:rPr>
          </w:pPr>
          <w:r w:rsidRPr="00C727FC">
            <w:rPr>
              <w:rFonts w:ascii="Arial" w:hAnsi="Arial" w:cs="Arial"/>
              <w:b/>
              <w:bCs/>
              <w:color w:val="000000"/>
              <w:sz w:val="20"/>
              <w:szCs w:val="20"/>
            </w:rPr>
            <w:t xml:space="preserve">SOC 1013. Making Connections Sociology </w:t>
          </w:r>
          <w:r w:rsidRPr="00C727FC">
            <w:rPr>
              <w:rFonts w:ascii="Arial" w:hAnsi="Arial" w:cs="Arial"/>
              <w:color w:val="000000"/>
              <w:sz w:val="20"/>
              <w:szCs w:val="20"/>
            </w:rPr>
            <w:t xml:space="preserve">Required course for first semester freshmen. Core content includes transition to college, academic performance skills, problem solving, critical thinking, </w:t>
          </w:r>
          <w:proofErr w:type="spellStart"/>
          <w:r w:rsidRPr="00C727FC">
            <w:rPr>
              <w:rFonts w:ascii="Arial" w:hAnsi="Arial" w:cs="Arial"/>
              <w:color w:val="000000"/>
              <w:sz w:val="20"/>
              <w:szCs w:val="20"/>
            </w:rPr>
            <w:t>self management</w:t>
          </w:r>
          <w:proofErr w:type="spellEnd"/>
          <w:r w:rsidRPr="00C727FC">
            <w:rPr>
              <w:rFonts w:ascii="Arial" w:hAnsi="Arial" w:cs="Arial"/>
              <w:color w:val="000000"/>
              <w:sz w:val="20"/>
              <w:szCs w:val="20"/>
            </w:rPr>
            <w:t xml:space="preserve">, group building skills, and university policies. Content related to the departmental majors is also included. Fall. </w:t>
          </w:r>
        </w:p>
        <w:p w:rsidR="00B65A5F" w:rsidRPr="00C727FC" w:rsidRDefault="00B65A5F" w:rsidP="00B65A5F">
          <w:pPr>
            <w:pStyle w:val="Pa470"/>
            <w:spacing w:after="120"/>
            <w:ind w:left="360" w:hanging="360"/>
            <w:jc w:val="both"/>
            <w:rPr>
              <w:rFonts w:ascii="Arial" w:hAnsi="Arial" w:cs="Arial"/>
              <w:color w:val="000000"/>
              <w:sz w:val="20"/>
              <w:szCs w:val="20"/>
            </w:rPr>
          </w:pPr>
          <w:r w:rsidRPr="00C727FC">
            <w:rPr>
              <w:rFonts w:ascii="Arial" w:hAnsi="Arial" w:cs="Arial"/>
              <w:b/>
              <w:bCs/>
              <w:color w:val="000000"/>
              <w:sz w:val="20"/>
              <w:szCs w:val="20"/>
            </w:rPr>
            <w:t xml:space="preserve">SOC 2213. Introduction to Sociology </w:t>
          </w:r>
          <w:r w:rsidRPr="00C727FC">
            <w:rPr>
              <w:rFonts w:ascii="Arial" w:hAnsi="Arial" w:cs="Arial"/>
              <w:color w:val="000000"/>
              <w:sz w:val="20"/>
              <w:szCs w:val="20"/>
            </w:rPr>
            <w:t xml:space="preserve">Human society and social behavior. Fall, </w:t>
          </w:r>
          <w:proofErr w:type="gramStart"/>
          <w:r w:rsidRPr="00C727FC">
            <w:rPr>
              <w:rFonts w:ascii="Arial" w:hAnsi="Arial" w:cs="Arial"/>
              <w:color w:val="000000"/>
              <w:sz w:val="20"/>
              <w:szCs w:val="20"/>
            </w:rPr>
            <w:t>Spring</w:t>
          </w:r>
          <w:proofErr w:type="gramEnd"/>
          <w:r w:rsidRPr="00C727FC">
            <w:rPr>
              <w:rFonts w:ascii="Arial" w:hAnsi="Arial" w:cs="Arial"/>
              <w:color w:val="000000"/>
              <w:sz w:val="20"/>
              <w:szCs w:val="20"/>
            </w:rPr>
            <w:t>, Sum</w:t>
          </w:r>
          <w:r w:rsidRPr="00C727FC">
            <w:rPr>
              <w:rFonts w:ascii="Arial" w:hAnsi="Arial" w:cs="Arial"/>
              <w:color w:val="000000"/>
              <w:sz w:val="20"/>
              <w:szCs w:val="20"/>
            </w:rPr>
            <w:softHyphen/>
            <w:t xml:space="preserve">mer. (ACTS#: SOCI 1013) </w:t>
          </w:r>
        </w:p>
        <w:p w:rsidR="00B65A5F" w:rsidRPr="00C727FC" w:rsidRDefault="00B65A5F" w:rsidP="00B65A5F">
          <w:pPr>
            <w:pStyle w:val="Pa470"/>
            <w:spacing w:after="120"/>
            <w:ind w:left="360" w:hanging="360"/>
            <w:jc w:val="both"/>
            <w:rPr>
              <w:rFonts w:ascii="Arial" w:hAnsi="Arial" w:cs="Arial"/>
              <w:color w:val="000000"/>
              <w:sz w:val="20"/>
              <w:szCs w:val="20"/>
            </w:rPr>
          </w:pPr>
          <w:r w:rsidRPr="00C727FC">
            <w:rPr>
              <w:rFonts w:ascii="Arial" w:hAnsi="Arial" w:cs="Arial"/>
              <w:b/>
              <w:bCs/>
              <w:color w:val="000000"/>
              <w:sz w:val="20"/>
              <w:szCs w:val="20"/>
            </w:rPr>
            <w:t xml:space="preserve">SOC 2223. Social Problems </w:t>
          </w:r>
          <w:r w:rsidRPr="00C727FC">
            <w:rPr>
              <w:rFonts w:ascii="Arial" w:hAnsi="Arial" w:cs="Arial"/>
              <w:color w:val="000000"/>
              <w:sz w:val="20"/>
              <w:szCs w:val="20"/>
            </w:rPr>
            <w:t xml:space="preserve">Application of sociological concepts and methods in the analysis of current social problems in the United States, including family and community disorganization, delinquency and crime, mental illness, and intergroup relations. Cross listed as SW 2223. Fall, </w:t>
          </w:r>
          <w:proofErr w:type="gramStart"/>
          <w:r w:rsidRPr="00C727FC">
            <w:rPr>
              <w:rFonts w:ascii="Arial" w:hAnsi="Arial" w:cs="Arial"/>
              <w:color w:val="000000"/>
              <w:sz w:val="20"/>
              <w:szCs w:val="20"/>
            </w:rPr>
            <w:t>Spring</w:t>
          </w:r>
          <w:proofErr w:type="gramEnd"/>
          <w:r w:rsidRPr="00C727FC">
            <w:rPr>
              <w:rFonts w:ascii="Arial" w:hAnsi="Arial" w:cs="Arial"/>
              <w:color w:val="000000"/>
              <w:sz w:val="20"/>
              <w:szCs w:val="20"/>
            </w:rPr>
            <w:t xml:space="preserve">, Summer. (ACTS#: SOCI 2013) </w:t>
          </w:r>
        </w:p>
        <w:p w:rsidR="00B65A5F" w:rsidRPr="00C727FC" w:rsidRDefault="00B65A5F" w:rsidP="00B65A5F">
          <w:pPr>
            <w:pStyle w:val="Pa470"/>
            <w:spacing w:after="120"/>
            <w:ind w:left="360" w:hanging="360"/>
            <w:jc w:val="both"/>
            <w:rPr>
              <w:rFonts w:ascii="Arial" w:hAnsi="Arial" w:cs="Arial"/>
              <w:color w:val="000000"/>
              <w:sz w:val="20"/>
              <w:szCs w:val="20"/>
            </w:rPr>
          </w:pPr>
          <w:r w:rsidRPr="00C727FC">
            <w:rPr>
              <w:rFonts w:ascii="Arial" w:hAnsi="Arial" w:cs="Arial"/>
              <w:b/>
              <w:bCs/>
              <w:color w:val="000000"/>
              <w:sz w:val="20"/>
              <w:szCs w:val="20"/>
            </w:rPr>
            <w:t xml:space="preserve">SOC 3003. Sociology of Gender </w:t>
          </w:r>
          <w:r w:rsidRPr="00C727FC">
            <w:rPr>
              <w:rFonts w:ascii="Arial" w:hAnsi="Arial" w:cs="Arial"/>
              <w:color w:val="000000"/>
              <w:sz w:val="20"/>
              <w:szCs w:val="20"/>
            </w:rPr>
            <w:t xml:space="preserve">Origins, acquisition, structure, and change of gender roles in contemporary society, examined in terms of impact upon both the individual and society. Cross listed as WGS 3003. Fall, </w:t>
          </w:r>
          <w:proofErr w:type="gramStart"/>
          <w:r w:rsidRPr="00C727FC">
            <w:rPr>
              <w:rFonts w:ascii="Arial" w:hAnsi="Arial" w:cs="Arial"/>
              <w:color w:val="000000"/>
              <w:sz w:val="20"/>
              <w:szCs w:val="20"/>
            </w:rPr>
            <w:t>Spring</w:t>
          </w:r>
          <w:proofErr w:type="gramEnd"/>
          <w:r w:rsidRPr="00C727FC">
            <w:rPr>
              <w:rFonts w:ascii="Arial" w:hAnsi="Arial" w:cs="Arial"/>
              <w:color w:val="000000"/>
              <w:sz w:val="20"/>
              <w:szCs w:val="20"/>
            </w:rPr>
            <w:t xml:space="preserve">, Summer. </w:t>
          </w:r>
        </w:p>
        <w:p w:rsidR="00B65A5F" w:rsidRPr="00C727FC" w:rsidRDefault="00B65A5F" w:rsidP="00B65A5F">
          <w:pPr>
            <w:pStyle w:val="Pa470"/>
            <w:spacing w:after="120"/>
            <w:ind w:left="360" w:hanging="360"/>
            <w:jc w:val="both"/>
            <w:rPr>
              <w:rFonts w:ascii="Arial" w:hAnsi="Arial" w:cs="Arial"/>
              <w:color w:val="000000"/>
              <w:sz w:val="20"/>
              <w:szCs w:val="20"/>
            </w:rPr>
          </w:pPr>
          <w:r w:rsidRPr="00C727FC">
            <w:rPr>
              <w:rFonts w:ascii="Arial" w:hAnsi="Arial" w:cs="Arial"/>
              <w:b/>
              <w:bCs/>
              <w:color w:val="000000"/>
              <w:sz w:val="20"/>
              <w:szCs w:val="20"/>
            </w:rPr>
            <w:t xml:space="preserve">SOC 3223. Sociology of Families </w:t>
          </w:r>
          <w:r w:rsidRPr="00C727FC">
            <w:rPr>
              <w:rFonts w:ascii="Arial" w:hAnsi="Arial" w:cs="Arial"/>
              <w:color w:val="000000"/>
              <w:sz w:val="20"/>
              <w:szCs w:val="20"/>
            </w:rPr>
            <w:t xml:space="preserve">Emphasizes the sociocultural factors influencing the structure and development of marriage and the family. Fall, </w:t>
          </w:r>
          <w:proofErr w:type="gramStart"/>
          <w:r w:rsidRPr="00C727FC">
            <w:rPr>
              <w:rFonts w:ascii="Arial" w:hAnsi="Arial" w:cs="Arial"/>
              <w:color w:val="000000"/>
              <w:sz w:val="20"/>
              <w:szCs w:val="20"/>
            </w:rPr>
            <w:t>Spring</w:t>
          </w:r>
          <w:proofErr w:type="gramEnd"/>
          <w:r w:rsidRPr="00C727FC">
            <w:rPr>
              <w:rFonts w:ascii="Arial" w:hAnsi="Arial" w:cs="Arial"/>
              <w:color w:val="000000"/>
              <w:sz w:val="20"/>
              <w:szCs w:val="20"/>
            </w:rPr>
            <w:t xml:space="preserve">, Summer. </w:t>
          </w:r>
        </w:p>
        <w:p w:rsidR="00B65A5F" w:rsidRPr="00C727FC" w:rsidRDefault="00B65A5F" w:rsidP="00B65A5F">
          <w:pPr>
            <w:tabs>
              <w:tab w:val="left" w:pos="360"/>
              <w:tab w:val="left" w:pos="720"/>
            </w:tabs>
            <w:spacing w:after="0" w:line="240" w:lineRule="auto"/>
            <w:rPr>
              <w:rFonts w:ascii="Arial" w:hAnsi="Arial" w:cs="Arial"/>
              <w:color w:val="000000"/>
              <w:sz w:val="20"/>
              <w:szCs w:val="20"/>
            </w:rPr>
          </w:pPr>
          <w:r w:rsidRPr="00C727FC">
            <w:rPr>
              <w:rFonts w:ascii="Arial" w:hAnsi="Arial" w:cs="Arial"/>
              <w:b/>
              <w:bCs/>
              <w:color w:val="000000"/>
              <w:sz w:val="20"/>
              <w:szCs w:val="20"/>
            </w:rPr>
            <w:t xml:space="preserve">SOC 3273. Social Stratification </w:t>
          </w:r>
          <w:r w:rsidRPr="00C727FC">
            <w:rPr>
              <w:rFonts w:ascii="Arial" w:hAnsi="Arial" w:cs="Arial"/>
              <w:color w:val="000000"/>
              <w:sz w:val="20"/>
              <w:szCs w:val="20"/>
            </w:rPr>
            <w:t xml:space="preserve">Examination of causes and consequences of social inequality with a focus on class, status, power and privilege, particularly in American society. Spring, </w:t>
          </w:r>
          <w:proofErr w:type="gramStart"/>
          <w:r w:rsidRPr="00C727FC">
            <w:rPr>
              <w:rFonts w:ascii="Arial" w:hAnsi="Arial" w:cs="Arial"/>
              <w:color w:val="000000"/>
              <w:sz w:val="20"/>
              <w:szCs w:val="20"/>
            </w:rPr>
            <w:t>Summer</w:t>
          </w:r>
          <w:proofErr w:type="gramEnd"/>
          <w:r w:rsidRPr="00C727FC">
            <w:rPr>
              <w:rFonts w:ascii="Arial" w:hAnsi="Arial" w:cs="Arial"/>
              <w:color w:val="000000"/>
              <w:sz w:val="20"/>
              <w:szCs w:val="20"/>
            </w:rPr>
            <w:t>.</w:t>
          </w:r>
        </w:p>
        <w:p w:rsidR="00B65A5F" w:rsidRPr="00C727FC" w:rsidRDefault="00B65A5F" w:rsidP="00B65A5F">
          <w:pPr>
            <w:autoSpaceDE w:val="0"/>
            <w:autoSpaceDN w:val="0"/>
            <w:adjustRightInd w:val="0"/>
            <w:spacing w:after="120" w:line="161" w:lineRule="atLeast"/>
            <w:ind w:left="360" w:hanging="360"/>
            <w:jc w:val="both"/>
            <w:rPr>
              <w:rFonts w:ascii="Arial" w:hAnsi="Arial" w:cs="Arial"/>
              <w:b/>
              <w:bCs/>
              <w:color w:val="000000"/>
              <w:sz w:val="20"/>
              <w:szCs w:val="20"/>
            </w:rPr>
          </w:pPr>
        </w:p>
        <w:p w:rsidR="00B65A5F" w:rsidRPr="00864933" w:rsidRDefault="00B65A5F" w:rsidP="00B65A5F">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3293. Self and Society </w:t>
          </w:r>
          <w:r w:rsidRPr="00864933">
            <w:rPr>
              <w:rFonts w:ascii="Arial" w:hAnsi="Arial" w:cs="Arial"/>
              <w:color w:val="000000"/>
              <w:sz w:val="20"/>
              <w:szCs w:val="20"/>
            </w:rPr>
            <w:t xml:space="preserve">Basic concepts and theories of social psychology from a sociological perspective, including group processes and individual-level behavior in social situations. Spring. </w:t>
          </w:r>
        </w:p>
        <w:p w:rsidR="00B65A5F" w:rsidRPr="00864933" w:rsidRDefault="00B65A5F" w:rsidP="00B65A5F">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3313. Sociology of Sexuality </w:t>
          </w:r>
          <w:r w:rsidRPr="00864933">
            <w:rPr>
              <w:rFonts w:ascii="Arial" w:hAnsi="Arial" w:cs="Arial"/>
              <w:color w:val="000000"/>
              <w:sz w:val="20"/>
              <w:szCs w:val="20"/>
            </w:rPr>
            <w:t>Examines sexuality from a sociological perspective, focus</w:t>
          </w:r>
          <w:r w:rsidRPr="00864933">
            <w:rPr>
              <w:rFonts w:ascii="Arial" w:hAnsi="Arial" w:cs="Arial"/>
              <w:color w:val="000000"/>
              <w:sz w:val="20"/>
              <w:szCs w:val="20"/>
            </w:rPr>
            <w:softHyphen/>
            <w:t xml:space="preserve">ing on the social construction of sexuality and the moral and political controversies that surround it. Cross listed as WGS 3313. Fall. </w:t>
          </w:r>
        </w:p>
        <w:p w:rsidR="00B65A5F" w:rsidRPr="00864933" w:rsidRDefault="00B65A5F" w:rsidP="00B65A5F">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3333. Sociology of Health and Illness </w:t>
          </w:r>
          <w:r w:rsidRPr="00864933">
            <w:rPr>
              <w:rFonts w:ascii="Arial" w:hAnsi="Arial" w:cs="Arial"/>
              <w:color w:val="000000"/>
              <w:sz w:val="20"/>
              <w:szCs w:val="20"/>
            </w:rPr>
            <w:t xml:space="preserve">Social causation of diseases, social definition of health and illness, social aspects of healing and rehabilitation, the nature of health professions, and the delivery of health care services. Demand. </w:t>
          </w:r>
        </w:p>
        <w:p w:rsidR="00B65A5F" w:rsidRPr="00864933" w:rsidRDefault="00B65A5F" w:rsidP="00B65A5F">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3353. Minority Groups </w:t>
          </w:r>
          <w:r w:rsidRPr="00864933">
            <w:rPr>
              <w:rFonts w:ascii="Arial" w:hAnsi="Arial" w:cs="Arial"/>
              <w:color w:val="000000"/>
              <w:sz w:val="20"/>
              <w:szCs w:val="20"/>
            </w:rPr>
            <w:t xml:space="preserve">Examines race, ethnicity and other bases for minority status in society, focusing on social inequality and the social construction of minority and majority group statuses and relations. Fall, </w:t>
          </w:r>
          <w:proofErr w:type="gramStart"/>
          <w:r w:rsidRPr="00864933">
            <w:rPr>
              <w:rFonts w:ascii="Arial" w:hAnsi="Arial" w:cs="Arial"/>
              <w:color w:val="000000"/>
              <w:sz w:val="20"/>
              <w:szCs w:val="20"/>
            </w:rPr>
            <w:t>Spring</w:t>
          </w:r>
          <w:proofErr w:type="gramEnd"/>
          <w:r w:rsidRPr="00864933">
            <w:rPr>
              <w:rFonts w:ascii="Arial" w:hAnsi="Arial" w:cs="Arial"/>
              <w:color w:val="000000"/>
              <w:sz w:val="20"/>
              <w:szCs w:val="20"/>
            </w:rPr>
            <w:t xml:space="preserve">, Summer. </w:t>
          </w:r>
        </w:p>
        <w:p w:rsidR="00B65A5F" w:rsidRPr="00864933" w:rsidRDefault="00B65A5F" w:rsidP="00B65A5F">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lastRenderedPageBreak/>
            <w:t xml:space="preserve">SOC 3363. Sociology of Religion </w:t>
          </w:r>
          <w:r w:rsidRPr="00864933">
            <w:rPr>
              <w:rFonts w:ascii="Arial" w:hAnsi="Arial" w:cs="Arial"/>
              <w:color w:val="000000"/>
              <w:sz w:val="20"/>
              <w:szCs w:val="20"/>
            </w:rPr>
            <w:t xml:space="preserve">Examines the relationship of religion to society, focusing on the functions and dysfunctions of religious systems on other social institutions. Demand. </w:t>
          </w:r>
        </w:p>
        <w:p w:rsidR="00B65A5F" w:rsidRPr="00CA4A24" w:rsidRDefault="00B65A5F" w:rsidP="00B65A5F">
          <w:pPr>
            <w:autoSpaceDE w:val="0"/>
            <w:autoSpaceDN w:val="0"/>
            <w:adjustRightInd w:val="0"/>
            <w:spacing w:after="120" w:line="161" w:lineRule="atLeast"/>
            <w:ind w:left="360" w:hanging="360"/>
            <w:jc w:val="both"/>
            <w:rPr>
              <w:rFonts w:ascii="Arial" w:hAnsi="Arial" w:cs="Arial"/>
              <w:strike/>
              <w:color w:val="FF0000"/>
              <w:sz w:val="20"/>
              <w:szCs w:val="20"/>
            </w:rPr>
          </w:pPr>
          <w:r w:rsidRPr="00CA4A24">
            <w:rPr>
              <w:rFonts w:ascii="Arial" w:hAnsi="Arial" w:cs="Arial"/>
              <w:b/>
              <w:bCs/>
              <w:strike/>
              <w:color w:val="FF0000"/>
              <w:sz w:val="20"/>
              <w:szCs w:val="20"/>
            </w:rPr>
            <w:t xml:space="preserve">SOC 3381. Social Statistics Laboratory </w:t>
          </w:r>
          <w:proofErr w:type="spellStart"/>
          <w:r w:rsidRPr="00CA4A24">
            <w:rPr>
              <w:rFonts w:ascii="Arial" w:hAnsi="Arial" w:cs="Arial"/>
              <w:strike/>
              <w:color w:val="FF0000"/>
              <w:sz w:val="20"/>
              <w:szCs w:val="20"/>
            </w:rPr>
            <w:t>Laboratory</w:t>
          </w:r>
          <w:proofErr w:type="spellEnd"/>
          <w:r w:rsidRPr="00CA4A24">
            <w:rPr>
              <w:rFonts w:ascii="Arial" w:hAnsi="Arial" w:cs="Arial"/>
              <w:strike/>
              <w:color w:val="FF0000"/>
              <w:sz w:val="20"/>
              <w:szCs w:val="20"/>
            </w:rPr>
            <w:t xml:space="preserve"> associated with SOC 3383. Two hours per week. </w:t>
          </w:r>
          <w:proofErr w:type="spellStart"/>
          <w:r w:rsidRPr="00CA4A24">
            <w:rPr>
              <w:rFonts w:ascii="Arial" w:hAnsi="Arial" w:cs="Arial"/>
              <w:strike/>
              <w:color w:val="FF0000"/>
              <w:sz w:val="20"/>
              <w:szCs w:val="20"/>
            </w:rPr>
            <w:t>Corequisite</w:t>
          </w:r>
          <w:proofErr w:type="spellEnd"/>
          <w:r w:rsidRPr="00CA4A24">
            <w:rPr>
              <w:rFonts w:ascii="Arial" w:hAnsi="Arial" w:cs="Arial"/>
              <w:strike/>
              <w:color w:val="FF0000"/>
              <w:sz w:val="20"/>
              <w:szCs w:val="20"/>
            </w:rPr>
            <w:t xml:space="preserve">, SOC 3383. Fall, </w:t>
          </w:r>
          <w:proofErr w:type="gramStart"/>
          <w:r w:rsidRPr="00CA4A24">
            <w:rPr>
              <w:rFonts w:ascii="Arial" w:hAnsi="Arial" w:cs="Arial"/>
              <w:strike/>
              <w:color w:val="FF0000"/>
              <w:sz w:val="20"/>
              <w:szCs w:val="20"/>
            </w:rPr>
            <w:t>Spring</w:t>
          </w:r>
          <w:proofErr w:type="gramEnd"/>
          <w:r w:rsidRPr="00CA4A24">
            <w:rPr>
              <w:rFonts w:ascii="Arial" w:hAnsi="Arial" w:cs="Arial"/>
              <w:strike/>
              <w:color w:val="FF0000"/>
              <w:sz w:val="20"/>
              <w:szCs w:val="20"/>
            </w:rPr>
            <w:t xml:space="preserve">. </w:t>
          </w:r>
        </w:p>
        <w:p w:rsidR="00F96191" w:rsidRPr="00F96191" w:rsidRDefault="00F96191" w:rsidP="00F96191">
          <w:pPr>
            <w:tabs>
              <w:tab w:val="left" w:pos="360"/>
              <w:tab w:val="left" w:pos="720"/>
            </w:tabs>
            <w:spacing w:after="0" w:line="240" w:lineRule="auto"/>
            <w:rPr>
              <w:rFonts w:ascii="Arial" w:hAnsi="Arial" w:cs="Arial"/>
              <w:bCs/>
              <w:color w:val="000000"/>
              <w:sz w:val="20"/>
              <w:szCs w:val="20"/>
            </w:rPr>
          </w:pPr>
          <w:r w:rsidRPr="00F96191">
            <w:rPr>
              <w:rFonts w:ascii="Arial" w:hAnsi="Arial" w:cs="Arial"/>
              <w:b/>
              <w:bCs/>
              <w:color w:val="000000"/>
              <w:sz w:val="20"/>
              <w:szCs w:val="20"/>
            </w:rPr>
            <w:t xml:space="preserve">SOC 3383. Social Statistics </w:t>
          </w:r>
          <w:r w:rsidRPr="00F96191">
            <w:rPr>
              <w:rFonts w:ascii="Arial" w:hAnsi="Arial" w:cs="Arial"/>
              <w:bCs/>
              <w:color w:val="000000"/>
              <w:sz w:val="20"/>
              <w:szCs w:val="20"/>
            </w:rPr>
            <w:t>Central concepts and techniques of conducting descriptive and</w:t>
          </w:r>
        </w:p>
        <w:p w:rsidR="00F96191" w:rsidRPr="00F96191" w:rsidRDefault="00F96191" w:rsidP="00F96191">
          <w:pPr>
            <w:tabs>
              <w:tab w:val="left" w:pos="360"/>
              <w:tab w:val="left" w:pos="720"/>
            </w:tabs>
            <w:spacing w:after="0" w:line="240" w:lineRule="auto"/>
            <w:rPr>
              <w:rFonts w:ascii="Arial" w:hAnsi="Arial" w:cs="Arial"/>
              <w:bCs/>
              <w:color w:val="000000"/>
              <w:sz w:val="20"/>
              <w:szCs w:val="20"/>
            </w:rPr>
          </w:pPr>
          <w:proofErr w:type="gramStart"/>
          <w:r w:rsidRPr="00F96191">
            <w:rPr>
              <w:rFonts w:ascii="Arial" w:hAnsi="Arial" w:cs="Arial"/>
              <w:bCs/>
              <w:color w:val="000000"/>
              <w:sz w:val="20"/>
              <w:szCs w:val="20"/>
            </w:rPr>
            <w:t>inferential</w:t>
          </w:r>
          <w:proofErr w:type="gramEnd"/>
          <w:r w:rsidRPr="00F96191">
            <w:rPr>
              <w:rFonts w:ascii="Arial" w:hAnsi="Arial" w:cs="Arial"/>
              <w:bCs/>
              <w:color w:val="000000"/>
              <w:sz w:val="20"/>
              <w:szCs w:val="20"/>
            </w:rPr>
            <w:t xml:space="preserve"> analysis employed in quantitative investigation to understand social processes and phenomena.</w:t>
          </w:r>
        </w:p>
        <w:p w:rsidR="00F96191" w:rsidRPr="00F96191" w:rsidRDefault="00F96191" w:rsidP="00F96191">
          <w:pPr>
            <w:tabs>
              <w:tab w:val="left" w:pos="360"/>
              <w:tab w:val="left" w:pos="720"/>
            </w:tabs>
            <w:spacing w:after="0" w:line="240" w:lineRule="auto"/>
            <w:rPr>
              <w:rFonts w:ascii="Arial" w:hAnsi="Arial" w:cs="Arial"/>
              <w:bCs/>
              <w:color w:val="000000"/>
              <w:sz w:val="20"/>
              <w:szCs w:val="20"/>
            </w:rPr>
          </w:pPr>
          <w:r w:rsidRPr="00F96191">
            <w:rPr>
              <w:rFonts w:ascii="Arial" w:hAnsi="Arial" w:cs="Arial"/>
              <w:bCs/>
              <w:color w:val="000000"/>
              <w:sz w:val="20"/>
              <w:szCs w:val="20"/>
            </w:rPr>
            <w:t>Prerequisites, MATH 1023 or MATH course that requires MATH 1023 as a prerequisite.</w:t>
          </w:r>
        </w:p>
        <w:p w:rsidR="00F96191" w:rsidRPr="00F96191" w:rsidRDefault="00F96191" w:rsidP="00F96191">
          <w:pPr>
            <w:tabs>
              <w:tab w:val="left" w:pos="360"/>
              <w:tab w:val="left" w:pos="720"/>
            </w:tabs>
            <w:spacing w:after="0" w:line="240" w:lineRule="auto"/>
            <w:rPr>
              <w:rFonts w:ascii="Arial" w:hAnsi="Arial" w:cs="Arial"/>
              <w:bCs/>
              <w:color w:val="000000"/>
              <w:sz w:val="20"/>
              <w:szCs w:val="20"/>
            </w:rPr>
          </w:pPr>
          <w:proofErr w:type="spellStart"/>
          <w:r w:rsidRPr="00F96191">
            <w:rPr>
              <w:rFonts w:ascii="Arial" w:hAnsi="Arial" w:cs="Arial"/>
              <w:bCs/>
              <w:strike/>
              <w:color w:val="FF0000"/>
              <w:sz w:val="20"/>
              <w:szCs w:val="20"/>
            </w:rPr>
            <w:t>Corequisites</w:t>
          </w:r>
          <w:proofErr w:type="spellEnd"/>
          <w:r w:rsidRPr="00F96191">
            <w:rPr>
              <w:rFonts w:ascii="Arial" w:hAnsi="Arial" w:cs="Arial"/>
              <w:bCs/>
              <w:strike/>
              <w:color w:val="FF0000"/>
              <w:sz w:val="20"/>
              <w:szCs w:val="20"/>
            </w:rPr>
            <w:t>, SOC 3381 Social Statistics Laboratory.</w:t>
          </w:r>
          <w:r w:rsidRPr="00F96191">
            <w:rPr>
              <w:rFonts w:ascii="Arial" w:hAnsi="Arial" w:cs="Arial"/>
              <w:bCs/>
              <w:color w:val="FF0000"/>
              <w:sz w:val="20"/>
              <w:szCs w:val="20"/>
            </w:rPr>
            <w:t xml:space="preserve"> </w:t>
          </w:r>
          <w:r w:rsidRPr="00F96191">
            <w:rPr>
              <w:rFonts w:ascii="Arial" w:hAnsi="Arial" w:cs="Arial"/>
              <w:bCs/>
              <w:color w:val="000000"/>
              <w:sz w:val="20"/>
              <w:szCs w:val="20"/>
            </w:rPr>
            <w:t xml:space="preserve">Fall, </w:t>
          </w:r>
          <w:proofErr w:type="gramStart"/>
          <w:r w:rsidRPr="00F96191">
            <w:rPr>
              <w:rFonts w:ascii="Arial" w:hAnsi="Arial" w:cs="Arial"/>
              <w:bCs/>
              <w:color w:val="000000"/>
              <w:sz w:val="20"/>
              <w:szCs w:val="20"/>
            </w:rPr>
            <w:t>Spring</w:t>
          </w:r>
          <w:proofErr w:type="gramEnd"/>
          <w:r w:rsidRPr="00F96191">
            <w:rPr>
              <w:rFonts w:ascii="Arial" w:hAnsi="Arial" w:cs="Arial"/>
              <w:bCs/>
              <w:color w:val="000000"/>
              <w:sz w:val="20"/>
              <w:szCs w:val="20"/>
            </w:rPr>
            <w:t>.</w:t>
          </w:r>
        </w:p>
        <w:p w:rsidR="00F96191" w:rsidRDefault="00F96191" w:rsidP="00F96191">
          <w:pPr>
            <w:tabs>
              <w:tab w:val="left" w:pos="360"/>
              <w:tab w:val="left" w:pos="720"/>
            </w:tabs>
            <w:spacing w:after="0" w:line="240" w:lineRule="auto"/>
            <w:rPr>
              <w:rFonts w:ascii="Arial" w:hAnsi="Arial" w:cs="Arial"/>
              <w:b/>
              <w:bCs/>
              <w:color w:val="000000"/>
              <w:sz w:val="20"/>
              <w:szCs w:val="20"/>
            </w:rPr>
          </w:pPr>
        </w:p>
        <w:p w:rsidR="00B65A5F" w:rsidRPr="00C727FC" w:rsidRDefault="00B65A5F" w:rsidP="00F96191">
          <w:pPr>
            <w:tabs>
              <w:tab w:val="left" w:pos="360"/>
              <w:tab w:val="left" w:pos="720"/>
            </w:tabs>
            <w:spacing w:after="0" w:line="240" w:lineRule="auto"/>
            <w:rPr>
              <w:rFonts w:ascii="Arial" w:hAnsi="Arial" w:cs="Arial"/>
              <w:color w:val="000000"/>
              <w:sz w:val="20"/>
              <w:szCs w:val="20"/>
            </w:rPr>
          </w:pPr>
          <w:r w:rsidRPr="00C727FC">
            <w:rPr>
              <w:rFonts w:ascii="Arial" w:hAnsi="Arial" w:cs="Arial"/>
              <w:b/>
              <w:bCs/>
              <w:color w:val="000000"/>
              <w:sz w:val="20"/>
              <w:szCs w:val="20"/>
            </w:rPr>
            <w:t xml:space="preserve">SOC 3463. Collective Behavior </w:t>
          </w:r>
          <w:r w:rsidRPr="00C727FC">
            <w:rPr>
              <w:rFonts w:ascii="Arial" w:hAnsi="Arial" w:cs="Arial"/>
              <w:color w:val="000000"/>
              <w:sz w:val="20"/>
              <w:szCs w:val="20"/>
            </w:rPr>
            <w:t xml:space="preserve">Various types of unusual group behavior, such as panics, riots, protests, fads, urban myths and legends, and millenarian groups. Fall, </w:t>
          </w:r>
          <w:proofErr w:type="gramStart"/>
          <w:r w:rsidRPr="00C727FC">
            <w:rPr>
              <w:rFonts w:ascii="Arial" w:hAnsi="Arial" w:cs="Arial"/>
              <w:color w:val="000000"/>
              <w:sz w:val="20"/>
              <w:szCs w:val="20"/>
            </w:rPr>
            <w:t>Spring</w:t>
          </w:r>
          <w:proofErr w:type="gramEnd"/>
          <w:r w:rsidRPr="00C727FC">
            <w:rPr>
              <w:rFonts w:ascii="Arial" w:hAnsi="Arial" w:cs="Arial"/>
              <w:color w:val="000000"/>
              <w:sz w:val="20"/>
              <w:szCs w:val="20"/>
            </w:rPr>
            <w:t>, Summer.</w:t>
          </w:r>
        </w:p>
        <w:p w:rsidR="00B65A5F" w:rsidRPr="00C727FC" w:rsidRDefault="00B65A5F" w:rsidP="00B65A5F">
          <w:pPr>
            <w:tabs>
              <w:tab w:val="left" w:pos="360"/>
              <w:tab w:val="left" w:pos="720"/>
            </w:tabs>
            <w:spacing w:after="0" w:line="240" w:lineRule="auto"/>
            <w:rPr>
              <w:rFonts w:ascii="Arial" w:hAnsi="Arial" w:cs="Arial"/>
              <w:color w:val="000000"/>
              <w:sz w:val="20"/>
              <w:szCs w:val="20"/>
            </w:rPr>
          </w:pPr>
        </w:p>
        <w:p w:rsidR="00B65A5F" w:rsidRPr="00864933" w:rsidRDefault="00B65A5F" w:rsidP="00B65A5F">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4003. Perspective on Death and </w:t>
          </w:r>
          <w:proofErr w:type="gramStart"/>
          <w:r w:rsidRPr="00864933">
            <w:rPr>
              <w:rFonts w:ascii="Arial" w:hAnsi="Arial" w:cs="Arial"/>
              <w:b/>
              <w:bCs/>
              <w:color w:val="000000"/>
              <w:sz w:val="20"/>
              <w:szCs w:val="20"/>
            </w:rPr>
            <w:t>Dying</w:t>
          </w:r>
          <w:proofErr w:type="gramEnd"/>
          <w:r w:rsidRPr="00864933">
            <w:rPr>
              <w:rFonts w:ascii="Arial" w:hAnsi="Arial" w:cs="Arial"/>
              <w:b/>
              <w:bCs/>
              <w:color w:val="000000"/>
              <w:sz w:val="20"/>
              <w:szCs w:val="20"/>
            </w:rPr>
            <w:t xml:space="preserve"> </w:t>
          </w:r>
          <w:r w:rsidRPr="00864933">
            <w:rPr>
              <w:rFonts w:ascii="Arial" w:hAnsi="Arial" w:cs="Arial"/>
              <w:color w:val="000000"/>
              <w:sz w:val="20"/>
              <w:szCs w:val="20"/>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w:t>
          </w:r>
          <w:proofErr w:type="spellStart"/>
          <w:r w:rsidRPr="00864933">
            <w:rPr>
              <w:rFonts w:ascii="Arial" w:hAnsi="Arial" w:cs="Arial"/>
              <w:color w:val="000000"/>
              <w:sz w:val="20"/>
              <w:szCs w:val="20"/>
            </w:rPr>
            <w:t>megadeath</w:t>
          </w:r>
          <w:proofErr w:type="spellEnd"/>
          <w:r w:rsidRPr="00864933">
            <w:rPr>
              <w:rFonts w:ascii="Arial" w:hAnsi="Arial" w:cs="Arial"/>
              <w:color w:val="000000"/>
              <w:sz w:val="20"/>
              <w:szCs w:val="20"/>
            </w:rPr>
            <w:t xml:space="preserve">. Beyond death. Prerequisite, minimum of 60 hours. Summer. </w:t>
          </w:r>
        </w:p>
        <w:p w:rsidR="00B65A5F" w:rsidRPr="00864933" w:rsidRDefault="00B65A5F" w:rsidP="00B65A5F">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4053. Today’s Families Interdisciplinary Approaches </w:t>
          </w:r>
          <w:proofErr w:type="gramStart"/>
          <w:r w:rsidRPr="00864933">
            <w:rPr>
              <w:rFonts w:ascii="Arial" w:hAnsi="Arial" w:cs="Arial"/>
              <w:color w:val="000000"/>
              <w:sz w:val="20"/>
              <w:szCs w:val="20"/>
            </w:rPr>
            <w:t>An</w:t>
          </w:r>
          <w:proofErr w:type="gramEnd"/>
          <w:r w:rsidRPr="00864933">
            <w:rPr>
              <w:rFonts w:ascii="Arial" w:hAnsi="Arial" w:cs="Arial"/>
              <w:color w:val="000000"/>
              <w:sz w:val="20"/>
              <w:szCs w:val="20"/>
            </w:rPr>
            <w:t xml:space="preserve"> interdisciplinary course de</w:t>
          </w:r>
          <w:r w:rsidRPr="00864933">
            <w:rPr>
              <w:rFonts w:ascii="Arial" w:hAnsi="Arial" w:cs="Arial"/>
              <w:color w:val="000000"/>
              <w:sz w:val="20"/>
              <w:szCs w:val="20"/>
            </w:rPr>
            <w:softHyphen/>
            <w:t xml:space="preserve">signed to promote a critical approach to examining the family and its role in society. Prerequisite, 12 hours of coursework in Interdisciplinary Family Minor or </w:t>
          </w:r>
          <w:proofErr w:type="gramStart"/>
          <w:r w:rsidRPr="00864933">
            <w:rPr>
              <w:rFonts w:ascii="Arial" w:hAnsi="Arial" w:cs="Arial"/>
              <w:color w:val="000000"/>
              <w:sz w:val="20"/>
              <w:szCs w:val="20"/>
            </w:rPr>
            <w:t>instructors</w:t>
          </w:r>
          <w:proofErr w:type="gramEnd"/>
          <w:r w:rsidRPr="00864933">
            <w:rPr>
              <w:rFonts w:ascii="Arial" w:hAnsi="Arial" w:cs="Arial"/>
              <w:color w:val="000000"/>
              <w:sz w:val="20"/>
              <w:szCs w:val="20"/>
            </w:rPr>
            <w:t xml:space="preserve"> permission. Cross listed as ECH 4053, NRS 4053, </w:t>
          </w:r>
          <w:proofErr w:type="gramStart"/>
          <w:r w:rsidRPr="00864933">
            <w:rPr>
              <w:rFonts w:ascii="Arial" w:hAnsi="Arial" w:cs="Arial"/>
              <w:color w:val="000000"/>
              <w:sz w:val="20"/>
              <w:szCs w:val="20"/>
            </w:rPr>
            <w:t>PSY</w:t>
          </w:r>
          <w:proofErr w:type="gramEnd"/>
          <w:r w:rsidRPr="00864933">
            <w:rPr>
              <w:rFonts w:ascii="Arial" w:hAnsi="Arial" w:cs="Arial"/>
              <w:color w:val="000000"/>
              <w:sz w:val="20"/>
              <w:szCs w:val="20"/>
            </w:rPr>
            <w:t xml:space="preserve"> 4053. Spring. </w:t>
          </w:r>
        </w:p>
        <w:p w:rsidR="00B65A5F" w:rsidRPr="00864933" w:rsidRDefault="00B65A5F" w:rsidP="00B65A5F">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4063. Sociology of Disasters </w:t>
          </w:r>
          <w:r w:rsidRPr="00864933">
            <w:rPr>
              <w:rFonts w:ascii="Arial" w:hAnsi="Arial" w:cs="Arial"/>
              <w:color w:val="000000"/>
              <w:sz w:val="20"/>
              <w:szCs w:val="20"/>
            </w:rPr>
            <w:t xml:space="preserve">Discusses socio-cultural aspects of natural and human made disasters, with an emphasis on social causes and consequences. Spring, even. </w:t>
          </w:r>
        </w:p>
        <w:p w:rsidR="00B65A5F" w:rsidRPr="00864933" w:rsidRDefault="00B65A5F" w:rsidP="00B65A5F">
          <w:pPr>
            <w:autoSpaceDE w:val="0"/>
            <w:autoSpaceDN w:val="0"/>
            <w:adjustRightInd w:val="0"/>
            <w:spacing w:after="12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4073. Sociology of Family Violence </w:t>
          </w:r>
          <w:r w:rsidRPr="00864933">
            <w:rPr>
              <w:rFonts w:ascii="Arial" w:hAnsi="Arial" w:cs="Arial"/>
              <w:color w:val="000000"/>
              <w:sz w:val="20"/>
              <w:szCs w:val="20"/>
            </w:rPr>
            <w:t>An overview of the causes, prevalence and conse</w:t>
          </w:r>
          <w:r w:rsidRPr="00864933">
            <w:rPr>
              <w:rFonts w:ascii="Arial" w:hAnsi="Arial" w:cs="Arial"/>
              <w:color w:val="000000"/>
              <w:sz w:val="20"/>
              <w:szCs w:val="20"/>
            </w:rPr>
            <w:softHyphen/>
            <w:t xml:space="preserve">quences of child abuse, intimate partner violence, and elder abuse. Fall, odd. </w:t>
          </w:r>
        </w:p>
        <w:p w:rsidR="00B65A5F" w:rsidRPr="00864933" w:rsidRDefault="00B65A5F" w:rsidP="00B65A5F">
          <w:pPr>
            <w:autoSpaceDE w:val="0"/>
            <w:autoSpaceDN w:val="0"/>
            <w:adjustRightInd w:val="0"/>
            <w:spacing w:after="10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4203. Social Deviance </w:t>
          </w:r>
          <w:r w:rsidRPr="00864933">
            <w:rPr>
              <w:rFonts w:ascii="Arial" w:hAnsi="Arial" w:cs="Arial"/>
              <w:color w:val="000000"/>
              <w:sz w:val="20"/>
              <w:szCs w:val="20"/>
            </w:rPr>
            <w:t xml:space="preserve">Describes and explains the violation of social norms. Spring. </w:t>
          </w:r>
        </w:p>
        <w:p w:rsidR="00B65A5F" w:rsidRPr="00864933" w:rsidRDefault="00B65A5F" w:rsidP="00B65A5F">
          <w:pPr>
            <w:autoSpaceDE w:val="0"/>
            <w:autoSpaceDN w:val="0"/>
            <w:adjustRightInd w:val="0"/>
            <w:spacing w:after="10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4213. The Sociology of Childhood and Adolescence </w:t>
          </w:r>
          <w:r w:rsidRPr="00864933">
            <w:rPr>
              <w:rFonts w:ascii="Arial" w:hAnsi="Arial" w:cs="Arial"/>
              <w:color w:val="000000"/>
              <w:sz w:val="20"/>
              <w:szCs w:val="20"/>
            </w:rPr>
            <w:t>Examination of childhood and adolescence, not only in the contemporary U.S., but also historically and cross culturally, with an emphasis on children as actively involved in the creation and reproduction of childhood and ado</w:t>
          </w:r>
          <w:r w:rsidRPr="00864933">
            <w:rPr>
              <w:rFonts w:ascii="Arial" w:hAnsi="Arial" w:cs="Arial"/>
              <w:color w:val="000000"/>
              <w:sz w:val="20"/>
              <w:szCs w:val="20"/>
            </w:rPr>
            <w:softHyphen/>
            <w:t xml:space="preserve">lescence and social change within their societies. Fall. </w:t>
          </w:r>
        </w:p>
        <w:p w:rsidR="00B65A5F" w:rsidRPr="00864933" w:rsidRDefault="00B65A5F" w:rsidP="00B65A5F">
          <w:pPr>
            <w:autoSpaceDE w:val="0"/>
            <w:autoSpaceDN w:val="0"/>
            <w:adjustRightInd w:val="0"/>
            <w:spacing w:after="100" w:line="161" w:lineRule="atLeast"/>
            <w:ind w:left="360" w:hanging="360"/>
            <w:jc w:val="both"/>
            <w:rPr>
              <w:rFonts w:ascii="Arial" w:hAnsi="Arial" w:cs="Arial"/>
              <w:color w:val="000000"/>
              <w:sz w:val="20"/>
              <w:szCs w:val="20"/>
            </w:rPr>
          </w:pPr>
          <w:r w:rsidRPr="00864933">
            <w:rPr>
              <w:rFonts w:ascii="Arial" w:hAnsi="Arial" w:cs="Arial"/>
              <w:b/>
              <w:bCs/>
              <w:color w:val="000000"/>
              <w:sz w:val="20"/>
              <w:szCs w:val="20"/>
            </w:rPr>
            <w:t xml:space="preserve">SOC 4223. Urban Sociology </w:t>
          </w:r>
          <w:r w:rsidRPr="00864933">
            <w:rPr>
              <w:rFonts w:ascii="Arial" w:hAnsi="Arial" w:cs="Arial"/>
              <w:color w:val="000000"/>
              <w:sz w:val="20"/>
              <w:szCs w:val="20"/>
            </w:rPr>
            <w:t xml:space="preserve">History, structure, function, growth, location, land use, and problems of movement, and city region relationships. NOTE, SOC 4223 and GEOG 4223 are equivalent courses. Credit may be received for only one of the courses. Fall, </w:t>
          </w:r>
          <w:proofErr w:type="gramStart"/>
          <w:r w:rsidRPr="00864933">
            <w:rPr>
              <w:rFonts w:ascii="Arial" w:hAnsi="Arial" w:cs="Arial"/>
              <w:color w:val="000000"/>
              <w:sz w:val="20"/>
              <w:szCs w:val="20"/>
            </w:rPr>
            <w:t>Summer</w:t>
          </w:r>
          <w:proofErr w:type="gramEnd"/>
          <w:r w:rsidRPr="00864933">
            <w:rPr>
              <w:rFonts w:ascii="Arial" w:hAnsi="Arial" w:cs="Arial"/>
              <w:color w:val="000000"/>
              <w:sz w:val="20"/>
              <w:szCs w:val="20"/>
            </w:rPr>
            <w:t xml:space="preserve">, even. </w:t>
          </w:r>
        </w:p>
        <w:p w:rsidR="00B65A5F" w:rsidRPr="00C727FC" w:rsidRDefault="00B65A5F" w:rsidP="00B65A5F">
          <w:pPr>
            <w:tabs>
              <w:tab w:val="left" w:pos="360"/>
              <w:tab w:val="left" w:pos="720"/>
            </w:tabs>
            <w:spacing w:after="0" w:line="240" w:lineRule="auto"/>
            <w:rPr>
              <w:rFonts w:ascii="Arial" w:hAnsi="Arial" w:cs="Arial"/>
              <w:color w:val="000000"/>
              <w:sz w:val="20"/>
              <w:szCs w:val="20"/>
            </w:rPr>
          </w:pPr>
          <w:r w:rsidRPr="00C727FC">
            <w:rPr>
              <w:rFonts w:ascii="Arial" w:hAnsi="Arial" w:cs="Arial"/>
              <w:b/>
              <w:bCs/>
              <w:color w:val="000000"/>
              <w:sz w:val="20"/>
              <w:szCs w:val="20"/>
            </w:rPr>
            <w:t xml:space="preserve">SOC 4233. Social Organization </w:t>
          </w:r>
          <w:r w:rsidRPr="00C727FC">
            <w:rPr>
              <w:rFonts w:ascii="Arial" w:hAnsi="Arial" w:cs="Arial"/>
              <w:color w:val="000000"/>
              <w:sz w:val="20"/>
              <w:szCs w:val="20"/>
            </w:rPr>
            <w:t>Concepts and principles of social organization and disorganiza</w:t>
          </w:r>
          <w:r w:rsidRPr="00C727FC">
            <w:rPr>
              <w:rFonts w:ascii="Arial" w:hAnsi="Arial" w:cs="Arial"/>
              <w:color w:val="000000"/>
              <w:sz w:val="20"/>
              <w:szCs w:val="20"/>
            </w:rPr>
            <w:softHyphen/>
            <w:t>tion and the disruptive effects of social and cultural dynamics upon the individual, family, community, nations, and world. Summer.</w:t>
          </w:r>
        </w:p>
        <w:p w:rsidR="00B65A5F" w:rsidRPr="00C727FC" w:rsidRDefault="00B65A5F" w:rsidP="00B65A5F">
          <w:pPr>
            <w:tabs>
              <w:tab w:val="left" w:pos="360"/>
              <w:tab w:val="left" w:pos="720"/>
            </w:tabs>
            <w:spacing w:after="0" w:line="240" w:lineRule="auto"/>
            <w:rPr>
              <w:rFonts w:ascii="Arial" w:hAnsi="Arial" w:cs="Arial"/>
              <w:color w:val="000000"/>
              <w:sz w:val="20"/>
              <w:szCs w:val="20"/>
            </w:rPr>
          </w:pPr>
        </w:p>
        <w:p w:rsidR="00B65A5F" w:rsidRPr="00C727FC" w:rsidRDefault="00B65A5F" w:rsidP="00B65A5F">
          <w:pPr>
            <w:pStyle w:val="Pa480"/>
            <w:spacing w:after="100"/>
            <w:ind w:left="360" w:hanging="360"/>
            <w:jc w:val="both"/>
            <w:rPr>
              <w:color w:val="000000"/>
              <w:sz w:val="20"/>
              <w:szCs w:val="20"/>
            </w:rPr>
          </w:pPr>
          <w:r w:rsidRPr="00C727FC">
            <w:rPr>
              <w:b/>
              <w:bCs/>
              <w:color w:val="000000"/>
              <w:sz w:val="20"/>
              <w:szCs w:val="20"/>
            </w:rPr>
            <w:t xml:space="preserve">SOC 4243. Social Theory </w:t>
          </w:r>
          <w:r w:rsidRPr="00C727FC">
            <w:rPr>
              <w:color w:val="000000"/>
              <w:sz w:val="20"/>
              <w:szCs w:val="20"/>
            </w:rPr>
            <w:t xml:space="preserve">Examination of the context, content and contributions of sociological thinkers up to the early 20th century. Fall, </w:t>
          </w:r>
          <w:proofErr w:type="gramStart"/>
          <w:r w:rsidRPr="00C727FC">
            <w:rPr>
              <w:color w:val="000000"/>
              <w:sz w:val="20"/>
              <w:szCs w:val="20"/>
            </w:rPr>
            <w:t>Spring</w:t>
          </w:r>
          <w:proofErr w:type="gramEnd"/>
          <w:r w:rsidRPr="00C727FC">
            <w:rPr>
              <w:color w:val="000000"/>
              <w:sz w:val="20"/>
              <w:szCs w:val="20"/>
            </w:rPr>
            <w:t xml:space="preserve">. </w:t>
          </w:r>
        </w:p>
        <w:p w:rsidR="00B65A5F" w:rsidRPr="00C727FC" w:rsidRDefault="00B65A5F" w:rsidP="00B65A5F">
          <w:pPr>
            <w:pStyle w:val="Pa480"/>
            <w:spacing w:after="100"/>
            <w:ind w:left="360" w:hanging="360"/>
            <w:jc w:val="both"/>
            <w:rPr>
              <w:color w:val="000000"/>
              <w:sz w:val="20"/>
              <w:szCs w:val="20"/>
            </w:rPr>
          </w:pPr>
          <w:r w:rsidRPr="00C727FC">
            <w:rPr>
              <w:b/>
              <w:bCs/>
              <w:color w:val="000000"/>
              <w:sz w:val="20"/>
              <w:szCs w:val="20"/>
            </w:rPr>
            <w:t xml:space="preserve">SOC 4253. Rural Sociology </w:t>
          </w:r>
          <w:r w:rsidRPr="00C727FC">
            <w:rPr>
              <w:color w:val="000000"/>
              <w:sz w:val="20"/>
              <w:szCs w:val="20"/>
            </w:rPr>
            <w:t>Multidimensional examination of the range of rural places, people, institutions, cultures, economies and change, with a focus on the United States and Ar</w:t>
          </w:r>
          <w:r w:rsidRPr="00C727FC">
            <w:rPr>
              <w:color w:val="000000"/>
              <w:sz w:val="20"/>
              <w:szCs w:val="20"/>
            </w:rPr>
            <w:softHyphen/>
            <w:t xml:space="preserve">kansas. Spring. </w:t>
          </w:r>
        </w:p>
        <w:p w:rsidR="00B65A5F" w:rsidRPr="00C727FC" w:rsidRDefault="00B65A5F" w:rsidP="00B65A5F">
          <w:pPr>
            <w:pStyle w:val="Pa480"/>
            <w:spacing w:after="100"/>
            <w:ind w:left="360" w:hanging="360"/>
            <w:jc w:val="both"/>
            <w:rPr>
              <w:color w:val="000000"/>
              <w:sz w:val="20"/>
              <w:szCs w:val="20"/>
            </w:rPr>
          </w:pPr>
          <w:r w:rsidRPr="00C727FC">
            <w:rPr>
              <w:b/>
              <w:bCs/>
              <w:color w:val="000000"/>
              <w:sz w:val="20"/>
              <w:szCs w:val="20"/>
            </w:rPr>
            <w:t xml:space="preserve">SOC 4263. Terrorism as a Social Movement </w:t>
          </w:r>
          <w:r w:rsidRPr="00C727FC">
            <w:rPr>
              <w:color w:val="000000"/>
              <w:sz w:val="20"/>
              <w:szCs w:val="20"/>
            </w:rPr>
            <w:t>Examines domestic and international terrorism, including history of terrorism, philosophical and religious ideologies justifying terrorism, social, politi</w:t>
          </w:r>
          <w:r w:rsidRPr="00C727FC">
            <w:rPr>
              <w:color w:val="000000"/>
              <w:sz w:val="20"/>
              <w:szCs w:val="20"/>
            </w:rPr>
            <w:softHyphen/>
            <w:t xml:space="preserve">cal, economic, psychological, and legal impacts of terrorism, terrorist groups, motives and tactics, and methods of counter-terrorism. Prerequisite, minimum of 60 hours. Dual Listed SOC 5263. Fall, </w:t>
          </w:r>
          <w:proofErr w:type="gramStart"/>
          <w:r w:rsidRPr="00C727FC">
            <w:rPr>
              <w:color w:val="000000"/>
              <w:sz w:val="20"/>
              <w:szCs w:val="20"/>
            </w:rPr>
            <w:t>Spring</w:t>
          </w:r>
          <w:proofErr w:type="gramEnd"/>
          <w:r w:rsidRPr="00C727FC">
            <w:rPr>
              <w:color w:val="000000"/>
              <w:sz w:val="20"/>
              <w:szCs w:val="20"/>
            </w:rPr>
            <w:t xml:space="preserve">, and Summer. </w:t>
          </w:r>
        </w:p>
        <w:p w:rsidR="00B65A5F" w:rsidRPr="00CA4A24" w:rsidRDefault="00B65A5F" w:rsidP="00CA4A24">
          <w:pPr>
            <w:pStyle w:val="Pa480"/>
            <w:spacing w:after="100"/>
            <w:ind w:left="360" w:hanging="360"/>
            <w:jc w:val="both"/>
            <w:rPr>
              <w:sz w:val="20"/>
              <w:szCs w:val="20"/>
            </w:rPr>
          </w:pPr>
          <w:r w:rsidRPr="00CA4A24">
            <w:rPr>
              <w:b/>
              <w:bCs/>
              <w:sz w:val="20"/>
              <w:szCs w:val="20"/>
            </w:rPr>
            <w:t xml:space="preserve">SOC 4273. Population and Demography </w:t>
          </w:r>
          <w:r w:rsidRPr="00CA4A24">
            <w:rPr>
              <w:sz w:val="20"/>
              <w:szCs w:val="20"/>
            </w:rPr>
            <w:t>Basic concepts and measures of the three central demographic processes of fertility, mortality and migration and introduction of contemporary popula</w:t>
          </w:r>
          <w:r w:rsidRPr="00CA4A24">
            <w:rPr>
              <w:sz w:val="20"/>
              <w:szCs w:val="20"/>
            </w:rPr>
            <w:softHyphen/>
            <w:t xml:space="preserve">tion related issues. Spring, </w:t>
          </w:r>
          <w:proofErr w:type="gramStart"/>
          <w:r w:rsidRPr="00CA4A24">
            <w:rPr>
              <w:sz w:val="20"/>
              <w:szCs w:val="20"/>
            </w:rPr>
            <w:t>Summer</w:t>
          </w:r>
          <w:proofErr w:type="gramEnd"/>
          <w:r w:rsidRPr="00CA4A24">
            <w:rPr>
              <w:sz w:val="20"/>
              <w:szCs w:val="20"/>
            </w:rPr>
            <w:t xml:space="preserve">, odd. </w:t>
          </w:r>
        </w:p>
        <w:p w:rsidR="00B65A5F" w:rsidRPr="00C727FC" w:rsidRDefault="00B65A5F" w:rsidP="00B65A5F">
          <w:pPr>
            <w:pStyle w:val="Pa480"/>
            <w:spacing w:after="100"/>
            <w:ind w:left="360" w:hanging="360"/>
            <w:jc w:val="both"/>
            <w:rPr>
              <w:color w:val="000000"/>
              <w:sz w:val="20"/>
              <w:szCs w:val="20"/>
            </w:rPr>
          </w:pPr>
          <w:r w:rsidRPr="00C727FC">
            <w:rPr>
              <w:b/>
              <w:bCs/>
              <w:color w:val="000000"/>
              <w:sz w:val="20"/>
              <w:szCs w:val="20"/>
            </w:rPr>
            <w:t xml:space="preserve">SOC 4283. Qualitative Data Analysis </w:t>
          </w:r>
          <w:r w:rsidRPr="00C727FC">
            <w:rPr>
              <w:color w:val="000000"/>
              <w:sz w:val="20"/>
              <w:szCs w:val="20"/>
            </w:rPr>
            <w:t>Qualitative research techniques that social scientists use to gather and assess data. Focus on techniques such as interviewing research subjects, ob</w:t>
          </w:r>
          <w:r w:rsidRPr="00C727FC">
            <w:rPr>
              <w:color w:val="000000"/>
              <w:sz w:val="20"/>
              <w:szCs w:val="20"/>
            </w:rPr>
            <w:softHyphen/>
            <w:t xml:space="preserve">serving groups, and performing content analyses of existing information. Spring. </w:t>
          </w:r>
        </w:p>
        <w:p w:rsidR="00B65A5F" w:rsidRPr="00C727FC" w:rsidRDefault="00B65A5F" w:rsidP="00B65A5F">
          <w:pPr>
            <w:pStyle w:val="Pa480"/>
            <w:spacing w:after="100"/>
            <w:ind w:left="360" w:hanging="360"/>
            <w:jc w:val="both"/>
            <w:rPr>
              <w:color w:val="000000"/>
              <w:sz w:val="20"/>
              <w:szCs w:val="20"/>
            </w:rPr>
          </w:pPr>
          <w:r w:rsidRPr="00C727FC">
            <w:rPr>
              <w:b/>
              <w:bCs/>
              <w:color w:val="000000"/>
              <w:sz w:val="20"/>
              <w:szCs w:val="20"/>
            </w:rPr>
            <w:t xml:space="preserve">SOC 4293. Methods of Social Research </w:t>
          </w:r>
          <w:r w:rsidRPr="00C727FC">
            <w:rPr>
              <w:color w:val="000000"/>
              <w:sz w:val="20"/>
              <w:szCs w:val="20"/>
            </w:rPr>
            <w:t xml:space="preserve">Overview of quantitative and qualitative tools used in the social sciences to analyze relationships among social variables. Fall, </w:t>
          </w:r>
          <w:proofErr w:type="gramStart"/>
          <w:r w:rsidRPr="00C727FC">
            <w:rPr>
              <w:color w:val="000000"/>
              <w:sz w:val="20"/>
              <w:szCs w:val="20"/>
            </w:rPr>
            <w:t>Spring</w:t>
          </w:r>
          <w:proofErr w:type="gramEnd"/>
          <w:r w:rsidRPr="00C727FC">
            <w:rPr>
              <w:color w:val="000000"/>
              <w:sz w:val="20"/>
              <w:szCs w:val="20"/>
            </w:rPr>
            <w:t xml:space="preserve">. </w:t>
          </w:r>
        </w:p>
        <w:p w:rsidR="00B65A5F" w:rsidRPr="00C727FC" w:rsidRDefault="00B65A5F" w:rsidP="00B65A5F">
          <w:pPr>
            <w:tabs>
              <w:tab w:val="left" w:pos="360"/>
              <w:tab w:val="left" w:pos="720"/>
            </w:tabs>
            <w:spacing w:after="0" w:line="240" w:lineRule="auto"/>
            <w:rPr>
              <w:color w:val="000000"/>
              <w:sz w:val="20"/>
              <w:szCs w:val="20"/>
            </w:rPr>
          </w:pPr>
          <w:r w:rsidRPr="00C727FC">
            <w:rPr>
              <w:b/>
              <w:bCs/>
              <w:color w:val="000000"/>
              <w:sz w:val="20"/>
              <w:szCs w:val="20"/>
            </w:rPr>
            <w:lastRenderedPageBreak/>
            <w:t xml:space="preserve">SOC 4323. Applied Research </w:t>
          </w:r>
          <w:r w:rsidRPr="00C727FC">
            <w:rPr>
              <w:color w:val="000000"/>
              <w:sz w:val="20"/>
              <w:szCs w:val="20"/>
            </w:rPr>
            <w:t xml:space="preserve">Techniques for analyzing social science data using the Statistical Package for the Social Sciences and other data analysis systems. Prerequisites, SOC 3383 and 4293, or equivalents. Fall, </w:t>
          </w:r>
          <w:proofErr w:type="gramStart"/>
          <w:r w:rsidRPr="00C727FC">
            <w:rPr>
              <w:color w:val="000000"/>
              <w:sz w:val="20"/>
              <w:szCs w:val="20"/>
            </w:rPr>
            <w:t>Spring</w:t>
          </w:r>
          <w:proofErr w:type="gramEnd"/>
          <w:r w:rsidRPr="00C727FC">
            <w:rPr>
              <w:color w:val="000000"/>
              <w:sz w:val="20"/>
              <w:szCs w:val="20"/>
            </w:rPr>
            <w:t>.</w:t>
          </w:r>
        </w:p>
        <w:p w:rsidR="00B65A5F" w:rsidRPr="00C727FC" w:rsidRDefault="00B65A5F" w:rsidP="00B65A5F">
          <w:pPr>
            <w:tabs>
              <w:tab w:val="left" w:pos="360"/>
              <w:tab w:val="left" w:pos="720"/>
            </w:tabs>
            <w:spacing w:after="0" w:line="240" w:lineRule="auto"/>
            <w:rPr>
              <w:color w:val="000000"/>
              <w:sz w:val="20"/>
              <w:szCs w:val="20"/>
            </w:rPr>
          </w:pPr>
        </w:p>
        <w:p w:rsidR="00B65A5F" w:rsidRPr="00C727FC" w:rsidRDefault="00B65A5F" w:rsidP="00B65A5F">
          <w:pPr>
            <w:tabs>
              <w:tab w:val="left" w:pos="360"/>
              <w:tab w:val="left" w:pos="720"/>
            </w:tabs>
            <w:spacing w:after="0" w:line="240" w:lineRule="auto"/>
            <w:rPr>
              <w:color w:val="000000"/>
              <w:sz w:val="20"/>
              <w:szCs w:val="20"/>
            </w:rPr>
          </w:pPr>
          <w:r w:rsidRPr="00C727FC">
            <w:rPr>
              <w:b/>
              <w:bCs/>
              <w:color w:val="000000"/>
              <w:sz w:val="20"/>
              <w:szCs w:val="20"/>
            </w:rPr>
            <w:t xml:space="preserve">SOC 4333. Sociology of Youth Subcultures </w:t>
          </w:r>
          <w:r w:rsidRPr="00C727FC">
            <w:rPr>
              <w:color w:val="000000"/>
              <w:sz w:val="20"/>
              <w:szCs w:val="20"/>
            </w:rPr>
            <w:t>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Demand.</w:t>
          </w:r>
        </w:p>
        <w:p w:rsidR="00B65A5F" w:rsidRPr="00C727FC" w:rsidRDefault="00B65A5F" w:rsidP="00B65A5F">
          <w:pPr>
            <w:tabs>
              <w:tab w:val="left" w:pos="360"/>
              <w:tab w:val="left" w:pos="720"/>
            </w:tabs>
            <w:spacing w:after="0" w:line="240" w:lineRule="auto"/>
            <w:rPr>
              <w:color w:val="000000"/>
              <w:sz w:val="20"/>
              <w:szCs w:val="20"/>
            </w:rPr>
          </w:pPr>
        </w:p>
        <w:p w:rsidR="00B65A5F" w:rsidRPr="00C727FC" w:rsidRDefault="00B65A5F" w:rsidP="00B65A5F">
          <w:pPr>
            <w:pStyle w:val="Pa480"/>
            <w:spacing w:after="100"/>
            <w:ind w:left="360" w:hanging="360"/>
            <w:jc w:val="both"/>
            <w:rPr>
              <w:color w:val="000000"/>
              <w:sz w:val="20"/>
              <w:szCs w:val="20"/>
            </w:rPr>
          </w:pPr>
          <w:r w:rsidRPr="00C727FC">
            <w:rPr>
              <w:b/>
              <w:bCs/>
              <w:color w:val="000000"/>
              <w:sz w:val="20"/>
              <w:szCs w:val="20"/>
            </w:rPr>
            <w:t xml:space="preserve">SOC 4343. Geographic Information Systems for the Social Sciences </w:t>
          </w:r>
          <w:r w:rsidRPr="00C727FC">
            <w:rPr>
              <w:color w:val="000000"/>
              <w:sz w:val="20"/>
              <w:szCs w:val="20"/>
            </w:rPr>
            <w:t xml:space="preserve">An introduction to the applied analysis of social and environmental geographic data. Includes a discussion of geographic data, maps, and conducting applied geographic analysis. Prerequisites, SOC 3383, SOC 4293 or POSC 3003 or PSY 3103 and PSY 3123 or QM 2113 and QM 3113 or AGRI 3233 and AGRI 4233 or TECH 3773 and TECH 4813. Fall. </w:t>
          </w:r>
        </w:p>
        <w:p w:rsidR="00B65A5F" w:rsidRPr="00C727FC" w:rsidRDefault="00B65A5F" w:rsidP="00B65A5F">
          <w:pPr>
            <w:pStyle w:val="Pa480"/>
            <w:spacing w:after="100"/>
            <w:ind w:left="360" w:hanging="360"/>
            <w:jc w:val="both"/>
            <w:rPr>
              <w:color w:val="000000"/>
              <w:sz w:val="20"/>
              <w:szCs w:val="20"/>
            </w:rPr>
          </w:pPr>
          <w:r w:rsidRPr="00C727FC">
            <w:rPr>
              <w:b/>
              <w:bCs/>
              <w:color w:val="000000"/>
              <w:sz w:val="20"/>
              <w:szCs w:val="20"/>
            </w:rPr>
            <w:t xml:space="preserve">SOC 4353. Sociology of Aging </w:t>
          </w:r>
          <w:r w:rsidRPr="00C727FC">
            <w:rPr>
              <w:color w:val="000000"/>
              <w:sz w:val="20"/>
              <w:szCs w:val="20"/>
            </w:rPr>
            <w:t xml:space="preserve">Survey of theories, methodologies, concepts, and major research findings regarding the aging of individuals and societies, using the U.S. as a central example. Fall. </w:t>
          </w:r>
        </w:p>
        <w:p w:rsidR="00B65A5F" w:rsidRPr="00C727FC" w:rsidRDefault="00B65A5F" w:rsidP="00B65A5F">
          <w:pPr>
            <w:pStyle w:val="Pa480"/>
            <w:spacing w:after="100"/>
            <w:ind w:left="360" w:hanging="360"/>
            <w:jc w:val="both"/>
            <w:rPr>
              <w:color w:val="000000"/>
              <w:sz w:val="20"/>
              <w:szCs w:val="20"/>
            </w:rPr>
          </w:pPr>
          <w:r w:rsidRPr="00C727FC">
            <w:rPr>
              <w:b/>
              <w:bCs/>
              <w:color w:val="000000"/>
              <w:sz w:val="20"/>
              <w:szCs w:val="20"/>
            </w:rPr>
            <w:t xml:space="preserve">SOC 4363. Environmental Sociology </w:t>
          </w:r>
          <w:r w:rsidRPr="00C727FC">
            <w:rPr>
              <w:color w:val="000000"/>
              <w:sz w:val="20"/>
              <w:szCs w:val="20"/>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Demand. </w:t>
          </w:r>
        </w:p>
        <w:p w:rsidR="00B65A5F" w:rsidRPr="00C727FC" w:rsidRDefault="00B65A5F" w:rsidP="00B65A5F">
          <w:pPr>
            <w:pStyle w:val="Pa468"/>
            <w:spacing w:after="140"/>
            <w:ind w:left="360" w:hanging="360"/>
            <w:jc w:val="both"/>
            <w:rPr>
              <w:color w:val="000000"/>
              <w:sz w:val="20"/>
              <w:szCs w:val="20"/>
            </w:rPr>
          </w:pPr>
          <w:r w:rsidRPr="00C727FC">
            <w:rPr>
              <w:b/>
              <w:bCs/>
              <w:color w:val="000000"/>
              <w:sz w:val="20"/>
              <w:szCs w:val="20"/>
            </w:rPr>
            <w:t xml:space="preserve">SOC 4373. Sustainable Development in Modern Society </w:t>
          </w:r>
          <w:r w:rsidRPr="00C727FC">
            <w:rPr>
              <w:color w:val="000000"/>
              <w:sz w:val="20"/>
              <w:szCs w:val="20"/>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Demand. </w:t>
          </w:r>
        </w:p>
        <w:p w:rsidR="00B65A5F" w:rsidRPr="00C727FC" w:rsidRDefault="00B65A5F" w:rsidP="00B65A5F">
          <w:pPr>
            <w:pStyle w:val="Pa468"/>
            <w:spacing w:after="140"/>
            <w:ind w:left="360" w:hanging="360"/>
            <w:jc w:val="both"/>
            <w:rPr>
              <w:color w:val="000000"/>
              <w:sz w:val="20"/>
              <w:szCs w:val="20"/>
            </w:rPr>
          </w:pPr>
          <w:r w:rsidRPr="00C727FC">
            <w:rPr>
              <w:b/>
              <w:bCs/>
              <w:color w:val="000000"/>
              <w:sz w:val="20"/>
              <w:szCs w:val="20"/>
            </w:rPr>
            <w:t xml:space="preserve">SOC 4423. Sociology of Medicine </w:t>
          </w:r>
          <w:r w:rsidRPr="00C727FC">
            <w:rPr>
              <w:color w:val="000000"/>
              <w:sz w:val="20"/>
              <w:szCs w:val="20"/>
            </w:rPr>
            <w:t xml:space="preserve">The social production of health, wellness, illness, and mortality, including how social inequalities impact health care utilization in the US. Fall, </w:t>
          </w:r>
          <w:proofErr w:type="gramStart"/>
          <w:r w:rsidRPr="00C727FC">
            <w:rPr>
              <w:color w:val="000000"/>
              <w:sz w:val="20"/>
              <w:szCs w:val="20"/>
            </w:rPr>
            <w:t>Spring</w:t>
          </w:r>
          <w:proofErr w:type="gramEnd"/>
          <w:r w:rsidRPr="00C727FC">
            <w:rPr>
              <w:color w:val="000000"/>
              <w:sz w:val="20"/>
              <w:szCs w:val="20"/>
            </w:rPr>
            <w:t xml:space="preserve">. </w:t>
          </w:r>
        </w:p>
        <w:p w:rsidR="00B65A5F" w:rsidRPr="00C727FC" w:rsidRDefault="00B65A5F" w:rsidP="00B65A5F">
          <w:pPr>
            <w:pStyle w:val="Pa468"/>
            <w:spacing w:after="140"/>
            <w:ind w:left="360" w:hanging="360"/>
            <w:jc w:val="both"/>
            <w:rPr>
              <w:color w:val="000000"/>
              <w:sz w:val="20"/>
              <w:szCs w:val="20"/>
            </w:rPr>
          </w:pPr>
          <w:r w:rsidRPr="00C727FC">
            <w:rPr>
              <w:b/>
              <w:bCs/>
              <w:color w:val="000000"/>
              <w:sz w:val="20"/>
              <w:szCs w:val="20"/>
            </w:rPr>
            <w:t xml:space="preserve">SOC 460V. Special Problems </w:t>
          </w:r>
          <w:r w:rsidRPr="00C727FC">
            <w:rPr>
              <w:color w:val="000000"/>
              <w:sz w:val="20"/>
              <w:szCs w:val="20"/>
            </w:rPr>
            <w:t>Individually directed problems in sociology and criminology for juniors and seniors. Must be arranged in consultation with a professor, and approved by the depart</w:t>
          </w:r>
          <w:r w:rsidRPr="00C727FC">
            <w:rPr>
              <w:color w:val="000000"/>
              <w:sz w:val="20"/>
              <w:szCs w:val="20"/>
            </w:rPr>
            <w:softHyphen/>
            <w:t xml:space="preserve">ment chair. Fall, </w:t>
          </w:r>
          <w:proofErr w:type="gramStart"/>
          <w:r w:rsidRPr="00C727FC">
            <w:rPr>
              <w:color w:val="000000"/>
              <w:sz w:val="20"/>
              <w:szCs w:val="20"/>
            </w:rPr>
            <w:t>Spring</w:t>
          </w:r>
          <w:proofErr w:type="gramEnd"/>
          <w:r w:rsidRPr="00C727FC">
            <w:rPr>
              <w:color w:val="000000"/>
              <w:sz w:val="20"/>
              <w:szCs w:val="20"/>
            </w:rPr>
            <w:t xml:space="preserve">, Summer. </w:t>
          </w:r>
        </w:p>
        <w:p w:rsidR="009C3C35" w:rsidRPr="008426D1" w:rsidRDefault="004D4731" w:rsidP="009C3C35">
          <w:pPr>
            <w:tabs>
              <w:tab w:val="left" w:pos="360"/>
              <w:tab w:val="left" w:pos="720"/>
            </w:tabs>
            <w:spacing w:after="0" w:line="240" w:lineRule="auto"/>
            <w:rPr>
              <w:rFonts w:asciiTheme="majorHAnsi" w:hAnsiTheme="majorHAnsi" w:cs="Arial"/>
              <w:sz w:val="20"/>
              <w:szCs w:val="20"/>
            </w:rPr>
          </w:pP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756862" w:rsidRDefault="00756862" w:rsidP="00D0686A">
      <w:pPr>
        <w:tabs>
          <w:tab w:val="left" w:pos="360"/>
          <w:tab w:val="left" w:pos="720"/>
        </w:tabs>
        <w:spacing w:after="0" w:line="240" w:lineRule="auto"/>
        <w:rPr>
          <w:rFonts w:asciiTheme="majorHAnsi" w:hAnsiTheme="majorHAnsi" w:cs="Arial"/>
          <w:sz w:val="18"/>
          <w:szCs w:val="18"/>
        </w:rPr>
      </w:pPr>
    </w:p>
    <w:p w:rsidR="00756862" w:rsidRDefault="00756862" w:rsidP="00D0686A">
      <w:pPr>
        <w:tabs>
          <w:tab w:val="left" w:pos="360"/>
          <w:tab w:val="left" w:pos="720"/>
        </w:tabs>
        <w:spacing w:after="0" w:line="240" w:lineRule="auto"/>
        <w:rPr>
          <w:rFonts w:asciiTheme="majorHAnsi" w:hAnsiTheme="majorHAnsi" w:cs="Arial"/>
          <w:sz w:val="18"/>
          <w:szCs w:val="18"/>
        </w:rPr>
      </w:pPr>
    </w:p>
    <w:p w:rsidR="00756862" w:rsidRDefault="00756862" w:rsidP="00D0686A">
      <w:pPr>
        <w:tabs>
          <w:tab w:val="left" w:pos="360"/>
          <w:tab w:val="left" w:pos="720"/>
        </w:tabs>
        <w:spacing w:after="0" w:line="240" w:lineRule="auto"/>
        <w:rPr>
          <w:rFonts w:asciiTheme="majorHAnsi" w:hAnsiTheme="majorHAnsi" w:cs="Arial"/>
          <w:sz w:val="18"/>
          <w:szCs w:val="18"/>
        </w:rPr>
      </w:pPr>
    </w:p>
    <w:sectPr w:rsidR="00756862" w:rsidSect="00384538">
      <w:headerReference w:type="default" r:id="rId2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731" w:rsidRDefault="004D4731" w:rsidP="00AF3758">
      <w:pPr>
        <w:spacing w:after="0" w:line="240" w:lineRule="auto"/>
      </w:pPr>
      <w:r>
        <w:separator/>
      </w:r>
    </w:p>
  </w:endnote>
  <w:endnote w:type="continuationSeparator" w:id="0">
    <w:p w:rsidR="004D4731" w:rsidRDefault="004D473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731" w:rsidRDefault="004D4731" w:rsidP="00AF3758">
      <w:pPr>
        <w:spacing w:after="0" w:line="240" w:lineRule="auto"/>
      </w:pPr>
      <w:r>
        <w:separator/>
      </w:r>
    </w:p>
  </w:footnote>
  <w:footnote w:type="continuationSeparator" w:id="0">
    <w:p w:rsidR="004D4731" w:rsidRDefault="004D473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E1" w:rsidRDefault="00F551E1">
    <w:pPr>
      <w:pStyle w:val="Heade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34901"/>
    <w:rsid w:val="000403B1"/>
    <w:rsid w:val="000470FE"/>
    <w:rsid w:val="00054D9E"/>
    <w:rsid w:val="000A7C2E"/>
    <w:rsid w:val="000D06F1"/>
    <w:rsid w:val="000D7355"/>
    <w:rsid w:val="000E54AD"/>
    <w:rsid w:val="00103070"/>
    <w:rsid w:val="00130E5B"/>
    <w:rsid w:val="00151451"/>
    <w:rsid w:val="00185D67"/>
    <w:rsid w:val="001A5DD5"/>
    <w:rsid w:val="001A76C0"/>
    <w:rsid w:val="001C1210"/>
    <w:rsid w:val="001D12E8"/>
    <w:rsid w:val="001E2074"/>
    <w:rsid w:val="001F5E9E"/>
    <w:rsid w:val="001F6306"/>
    <w:rsid w:val="00207DBE"/>
    <w:rsid w:val="00212A76"/>
    <w:rsid w:val="00224220"/>
    <w:rsid w:val="00224899"/>
    <w:rsid w:val="002315B0"/>
    <w:rsid w:val="00254447"/>
    <w:rsid w:val="00261ACE"/>
    <w:rsid w:val="00262C88"/>
    <w:rsid w:val="00265C17"/>
    <w:rsid w:val="002917F4"/>
    <w:rsid w:val="002941B8"/>
    <w:rsid w:val="002B41C6"/>
    <w:rsid w:val="002D0D13"/>
    <w:rsid w:val="002D339D"/>
    <w:rsid w:val="002E40D3"/>
    <w:rsid w:val="00302F3D"/>
    <w:rsid w:val="00335D2F"/>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D4731"/>
    <w:rsid w:val="004F3C87"/>
    <w:rsid w:val="00504BCC"/>
    <w:rsid w:val="00526B81"/>
    <w:rsid w:val="005522D7"/>
    <w:rsid w:val="00571E0A"/>
    <w:rsid w:val="00584C22"/>
    <w:rsid w:val="00592A95"/>
    <w:rsid w:val="005D7CAB"/>
    <w:rsid w:val="005E24CB"/>
    <w:rsid w:val="00605FC3"/>
    <w:rsid w:val="006179CB"/>
    <w:rsid w:val="00625A9A"/>
    <w:rsid w:val="00627121"/>
    <w:rsid w:val="006338C5"/>
    <w:rsid w:val="00636DB3"/>
    <w:rsid w:val="00665524"/>
    <w:rsid w:val="006657FB"/>
    <w:rsid w:val="00677A48"/>
    <w:rsid w:val="006B0FE7"/>
    <w:rsid w:val="006B52C0"/>
    <w:rsid w:val="006D0246"/>
    <w:rsid w:val="006E2497"/>
    <w:rsid w:val="006E6117"/>
    <w:rsid w:val="00701742"/>
    <w:rsid w:val="007042E4"/>
    <w:rsid w:val="00712045"/>
    <w:rsid w:val="0073025F"/>
    <w:rsid w:val="0073125A"/>
    <w:rsid w:val="007339BD"/>
    <w:rsid w:val="00750AF6"/>
    <w:rsid w:val="00756862"/>
    <w:rsid w:val="007A06B9"/>
    <w:rsid w:val="008041AE"/>
    <w:rsid w:val="0083170D"/>
    <w:rsid w:val="008829ED"/>
    <w:rsid w:val="00884F7A"/>
    <w:rsid w:val="008C703B"/>
    <w:rsid w:val="008D7ADE"/>
    <w:rsid w:val="008E6C1C"/>
    <w:rsid w:val="009A529F"/>
    <w:rsid w:val="009C18CD"/>
    <w:rsid w:val="009C1ABA"/>
    <w:rsid w:val="009C3C35"/>
    <w:rsid w:val="009C65F8"/>
    <w:rsid w:val="009D458E"/>
    <w:rsid w:val="009F372C"/>
    <w:rsid w:val="00A01035"/>
    <w:rsid w:val="00A0329C"/>
    <w:rsid w:val="00A16BB1"/>
    <w:rsid w:val="00A34100"/>
    <w:rsid w:val="00A5089E"/>
    <w:rsid w:val="00A5212B"/>
    <w:rsid w:val="00A56D36"/>
    <w:rsid w:val="00A837F6"/>
    <w:rsid w:val="00AA717E"/>
    <w:rsid w:val="00AB4A2E"/>
    <w:rsid w:val="00AB4AA6"/>
    <w:rsid w:val="00AB5523"/>
    <w:rsid w:val="00AC1FCB"/>
    <w:rsid w:val="00AE1BD5"/>
    <w:rsid w:val="00AF3758"/>
    <w:rsid w:val="00AF3C6A"/>
    <w:rsid w:val="00B024DF"/>
    <w:rsid w:val="00B05106"/>
    <w:rsid w:val="00B1628A"/>
    <w:rsid w:val="00B35368"/>
    <w:rsid w:val="00B5389B"/>
    <w:rsid w:val="00B65A5F"/>
    <w:rsid w:val="00B678DD"/>
    <w:rsid w:val="00B9333E"/>
    <w:rsid w:val="00BA5832"/>
    <w:rsid w:val="00BD2A0D"/>
    <w:rsid w:val="00BE069E"/>
    <w:rsid w:val="00C12816"/>
    <w:rsid w:val="00C23CC7"/>
    <w:rsid w:val="00C334FF"/>
    <w:rsid w:val="00C46718"/>
    <w:rsid w:val="00C64109"/>
    <w:rsid w:val="00C7783A"/>
    <w:rsid w:val="00C81897"/>
    <w:rsid w:val="00C8689C"/>
    <w:rsid w:val="00CA3A6A"/>
    <w:rsid w:val="00CA4A24"/>
    <w:rsid w:val="00D0686A"/>
    <w:rsid w:val="00D47738"/>
    <w:rsid w:val="00D51205"/>
    <w:rsid w:val="00D57716"/>
    <w:rsid w:val="00D67AC4"/>
    <w:rsid w:val="00D72E20"/>
    <w:rsid w:val="00D734A3"/>
    <w:rsid w:val="00D979DD"/>
    <w:rsid w:val="00DA4650"/>
    <w:rsid w:val="00DB49F4"/>
    <w:rsid w:val="00E45868"/>
    <w:rsid w:val="00EA5F2E"/>
    <w:rsid w:val="00EB4FF5"/>
    <w:rsid w:val="00EC6970"/>
    <w:rsid w:val="00ED2398"/>
    <w:rsid w:val="00ED29E0"/>
    <w:rsid w:val="00EF2A44"/>
    <w:rsid w:val="00F430C8"/>
    <w:rsid w:val="00F478A9"/>
    <w:rsid w:val="00F551E1"/>
    <w:rsid w:val="00F645B5"/>
    <w:rsid w:val="00F75657"/>
    <w:rsid w:val="00F859E5"/>
    <w:rsid w:val="00F87DAF"/>
    <w:rsid w:val="00F900A8"/>
    <w:rsid w:val="00F94517"/>
    <w:rsid w:val="00F96191"/>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7B0B6-EFD9-48EC-881F-145DCD29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B65A5F"/>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B65A5F"/>
    <w:pPr>
      <w:autoSpaceDE w:val="0"/>
      <w:autoSpaceDN w:val="0"/>
      <w:adjustRightInd w:val="0"/>
      <w:spacing w:after="0" w:line="161" w:lineRule="atLeast"/>
    </w:pPr>
    <w:rPr>
      <w:rFonts w:ascii="Book Antiqua" w:hAnsi="Book Antiqua"/>
      <w:sz w:val="24"/>
      <w:szCs w:val="24"/>
    </w:rPr>
  </w:style>
  <w:style w:type="paragraph" w:customStyle="1" w:styleId="Pa480">
    <w:name w:val="Pa480"/>
    <w:basedOn w:val="Normal"/>
    <w:next w:val="Normal"/>
    <w:uiPriority w:val="99"/>
    <w:rsid w:val="00B65A5F"/>
    <w:pPr>
      <w:autoSpaceDE w:val="0"/>
      <w:autoSpaceDN w:val="0"/>
      <w:adjustRightInd w:val="0"/>
      <w:spacing w:after="0" w:line="161" w:lineRule="atLeast"/>
    </w:pPr>
    <w:rPr>
      <w:rFonts w:ascii="Arial" w:hAnsi="Arial" w:cs="Arial"/>
      <w:sz w:val="24"/>
      <w:szCs w:val="24"/>
    </w:rPr>
  </w:style>
  <w:style w:type="paragraph" w:customStyle="1" w:styleId="Pa468">
    <w:name w:val="Pa468"/>
    <w:basedOn w:val="Normal"/>
    <w:next w:val="Normal"/>
    <w:uiPriority w:val="99"/>
    <w:rsid w:val="00B65A5F"/>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B65A5F"/>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B65A5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65A5F"/>
    <w:rPr>
      <w:b/>
      <w:bCs/>
      <w:color w:val="000000"/>
      <w:sz w:val="16"/>
      <w:szCs w:val="16"/>
    </w:rPr>
  </w:style>
  <w:style w:type="paragraph" w:customStyle="1" w:styleId="Pa240">
    <w:name w:val="Pa240"/>
    <w:basedOn w:val="Normal"/>
    <w:next w:val="Normal"/>
    <w:uiPriority w:val="99"/>
    <w:rsid w:val="00B65A5F"/>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B65A5F"/>
    <w:rPr>
      <w:color w:val="000000"/>
      <w:sz w:val="12"/>
      <w:szCs w:val="12"/>
    </w:rPr>
  </w:style>
  <w:style w:type="paragraph" w:customStyle="1" w:styleId="Pa19">
    <w:name w:val="Pa19"/>
    <w:basedOn w:val="Normal"/>
    <w:next w:val="Normal"/>
    <w:uiPriority w:val="99"/>
    <w:rsid w:val="00B65A5F"/>
    <w:pPr>
      <w:autoSpaceDE w:val="0"/>
      <w:autoSpaceDN w:val="0"/>
      <w:adjustRightInd w:val="0"/>
      <w:spacing w:after="0" w:line="161" w:lineRule="atLeast"/>
    </w:pPr>
    <w:rPr>
      <w:rFonts w:ascii="Arial" w:hAnsi="Arial" w:cs="Arial"/>
      <w:sz w:val="24"/>
      <w:szCs w:val="24"/>
    </w:rPr>
  </w:style>
  <w:style w:type="paragraph" w:customStyle="1" w:styleId="Pa197">
    <w:name w:val="Pa197"/>
    <w:basedOn w:val="Normal"/>
    <w:next w:val="Normal"/>
    <w:uiPriority w:val="99"/>
    <w:rsid w:val="00B65A5F"/>
    <w:pPr>
      <w:autoSpaceDE w:val="0"/>
      <w:autoSpaceDN w:val="0"/>
      <w:adjustRightInd w:val="0"/>
      <w:spacing w:after="0" w:line="161" w:lineRule="atLeast"/>
    </w:pPr>
    <w:rPr>
      <w:rFonts w:ascii="Arial" w:hAnsi="Arial" w:cs="Arial"/>
      <w:sz w:val="24"/>
      <w:szCs w:val="24"/>
    </w:rPr>
  </w:style>
  <w:style w:type="paragraph" w:customStyle="1" w:styleId="Pa67">
    <w:name w:val="Pa67"/>
    <w:basedOn w:val="Normal"/>
    <w:next w:val="Normal"/>
    <w:uiPriority w:val="99"/>
    <w:rsid w:val="00B65A5F"/>
    <w:pPr>
      <w:autoSpaceDE w:val="0"/>
      <w:autoSpaceDN w:val="0"/>
      <w:adjustRightInd w:val="0"/>
      <w:spacing w:after="0" w:line="241" w:lineRule="atLeast"/>
    </w:pPr>
    <w:rPr>
      <w:rFonts w:ascii="Arial" w:hAnsi="Arial" w:cs="Arial"/>
      <w:sz w:val="24"/>
      <w:szCs w:val="24"/>
    </w:rPr>
  </w:style>
  <w:style w:type="paragraph" w:customStyle="1" w:styleId="Pa61">
    <w:name w:val="Pa61"/>
    <w:basedOn w:val="Normal"/>
    <w:next w:val="Normal"/>
    <w:uiPriority w:val="99"/>
    <w:rsid w:val="00B65A5F"/>
    <w:pPr>
      <w:autoSpaceDE w:val="0"/>
      <w:autoSpaceDN w:val="0"/>
      <w:adjustRightInd w:val="0"/>
      <w:spacing w:after="0" w:line="241" w:lineRule="atLeast"/>
    </w:pPr>
    <w:rPr>
      <w:rFonts w:ascii="Arial" w:hAnsi="Arial" w:cs="Arial"/>
      <w:sz w:val="24"/>
      <w:szCs w:val="24"/>
    </w:rPr>
  </w:style>
  <w:style w:type="paragraph" w:customStyle="1" w:styleId="Pa264">
    <w:name w:val="Pa264"/>
    <w:basedOn w:val="Normal"/>
    <w:next w:val="Normal"/>
    <w:uiPriority w:val="99"/>
    <w:rsid w:val="00B65A5F"/>
    <w:pPr>
      <w:autoSpaceDE w:val="0"/>
      <w:autoSpaceDN w:val="0"/>
      <w:adjustRightInd w:val="0"/>
      <w:spacing w:after="0" w:line="241" w:lineRule="atLeast"/>
    </w:pPr>
    <w:rPr>
      <w:rFonts w:ascii="Arial" w:hAnsi="Arial" w:cs="Arial"/>
      <w:sz w:val="24"/>
      <w:szCs w:val="24"/>
    </w:rPr>
  </w:style>
  <w:style w:type="paragraph" w:customStyle="1" w:styleId="Pa277">
    <w:name w:val="Pa277"/>
    <w:basedOn w:val="Normal"/>
    <w:next w:val="Normal"/>
    <w:uiPriority w:val="99"/>
    <w:rsid w:val="00B65A5F"/>
    <w:pPr>
      <w:autoSpaceDE w:val="0"/>
      <w:autoSpaceDN w:val="0"/>
      <w:adjustRightInd w:val="0"/>
      <w:spacing w:after="0" w:line="241" w:lineRule="atLeast"/>
    </w:pPr>
    <w:rPr>
      <w:rFonts w:ascii="Arial" w:hAnsi="Arial" w:cs="Arial"/>
      <w:sz w:val="24"/>
      <w:szCs w:val="24"/>
    </w:rPr>
  </w:style>
  <w:style w:type="paragraph" w:customStyle="1" w:styleId="Pa175">
    <w:name w:val="Pa175"/>
    <w:basedOn w:val="Normal"/>
    <w:next w:val="Normal"/>
    <w:uiPriority w:val="99"/>
    <w:rsid w:val="00B65A5F"/>
    <w:pPr>
      <w:autoSpaceDE w:val="0"/>
      <w:autoSpaceDN w:val="0"/>
      <w:adjustRightInd w:val="0"/>
      <w:spacing w:after="0" w:line="161" w:lineRule="atLeast"/>
    </w:pPr>
    <w:rPr>
      <w:rFonts w:ascii="Arial" w:hAnsi="Arial" w:cs="Arial"/>
      <w:sz w:val="24"/>
      <w:szCs w:val="24"/>
    </w:rPr>
  </w:style>
  <w:style w:type="paragraph" w:customStyle="1" w:styleId="Pa349">
    <w:name w:val="Pa349"/>
    <w:basedOn w:val="Normal"/>
    <w:next w:val="Normal"/>
    <w:uiPriority w:val="99"/>
    <w:rsid w:val="00B65A5F"/>
    <w:pPr>
      <w:autoSpaceDE w:val="0"/>
      <w:autoSpaceDN w:val="0"/>
      <w:adjustRightInd w:val="0"/>
      <w:spacing w:after="0" w:line="161" w:lineRule="atLeast"/>
    </w:pPr>
    <w:rPr>
      <w:rFonts w:ascii="Arial" w:hAnsi="Arial" w:cs="Arial"/>
      <w:sz w:val="24"/>
      <w:szCs w:val="24"/>
    </w:rPr>
  </w:style>
  <w:style w:type="paragraph" w:customStyle="1" w:styleId="Pa188">
    <w:name w:val="Pa188"/>
    <w:basedOn w:val="Normal"/>
    <w:next w:val="Normal"/>
    <w:uiPriority w:val="99"/>
    <w:rsid w:val="00B65A5F"/>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AE1BD5"/>
    <w:rPr>
      <w:rFonts w:cs="Myriad Pro Cond"/>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rneeley@astate.edu" TargetMode="External"/><Relationship Id="rId18" Type="http://schemas.openxmlformats.org/officeDocument/2006/relationships/hyperlink" Target="http://registrar.astat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anrahan@astate.edu" TargetMode="External"/><Relationship Id="rId17" Type="http://schemas.openxmlformats.org/officeDocument/2006/relationships/hyperlink" Target="http://registrar.astate.edu/" TargetMode="External"/><Relationship Id="rId2" Type="http://schemas.openxmlformats.org/officeDocument/2006/relationships/numbering" Target="numbering.xml"/><Relationship Id="rId16" Type="http://schemas.openxmlformats.org/officeDocument/2006/relationships/hyperlink" Target="https://youtu.be/yjdL2n4lZm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alls@astate.edu"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hanrahan@astate.edu" TargetMode="External"/><Relationship Id="rId19" Type="http://schemas.openxmlformats.org/officeDocument/2006/relationships/hyperlink" Target="http://registrar.astate.edu/" TargetMode="External"/><Relationship Id="rId4" Type="http://schemas.openxmlformats.org/officeDocument/2006/relationships/settings" Target="settings.xml"/><Relationship Id="rId9" Type="http://schemas.openxmlformats.org/officeDocument/2006/relationships/hyperlink" Target="mailto:mcostello@astate.edu" TargetMode="External"/><Relationship Id="rId14" Type="http://schemas.openxmlformats.org/officeDocument/2006/relationships/hyperlink" Target="http://www.astate.edu/a/registrar/students/bulletins/index.do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AD3AFD"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AD3AFD"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380F18"/>
    <w:rsid w:val="004518A2"/>
    <w:rsid w:val="004E1A75"/>
    <w:rsid w:val="00587536"/>
    <w:rsid w:val="005D5D2F"/>
    <w:rsid w:val="00623293"/>
    <w:rsid w:val="006C0858"/>
    <w:rsid w:val="00713AC7"/>
    <w:rsid w:val="00795998"/>
    <w:rsid w:val="0088037B"/>
    <w:rsid w:val="008B6137"/>
    <w:rsid w:val="0090105B"/>
    <w:rsid w:val="0093143A"/>
    <w:rsid w:val="0098193B"/>
    <w:rsid w:val="009C0E11"/>
    <w:rsid w:val="00A77AA6"/>
    <w:rsid w:val="00A84E4A"/>
    <w:rsid w:val="00AD11A1"/>
    <w:rsid w:val="00AD3AFD"/>
    <w:rsid w:val="00AD5D56"/>
    <w:rsid w:val="00B155E6"/>
    <w:rsid w:val="00B2559E"/>
    <w:rsid w:val="00B46AFF"/>
    <w:rsid w:val="00BA2926"/>
    <w:rsid w:val="00BD1FCE"/>
    <w:rsid w:val="00C35680"/>
    <w:rsid w:val="00CD4EF8"/>
    <w:rsid w:val="00E223B8"/>
    <w:rsid w:val="00E527B4"/>
    <w:rsid w:val="00ED2714"/>
    <w:rsid w:val="00F01E35"/>
    <w:rsid w:val="00F24A0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4E4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C5CFE2076F454612B59C105C199C34DD">
    <w:name w:val="C5CFE2076F454612B59C105C199C34DD"/>
    <w:rsid w:val="00A84E4A"/>
  </w:style>
  <w:style w:type="paragraph" w:customStyle="1" w:styleId="7C683236CD0C44DA8EEB64C83A70790C">
    <w:name w:val="7C683236CD0C44DA8EEB64C83A70790C"/>
    <w:rsid w:val="00A84E4A"/>
  </w:style>
  <w:style w:type="paragraph" w:customStyle="1" w:styleId="3AE87C20293D415BB82E9ABD77E40367">
    <w:name w:val="3AE87C20293D415BB82E9ABD77E40367"/>
    <w:rsid w:val="00A84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58A0B-B2E1-4871-9592-8DC5EF53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dcterms:created xsi:type="dcterms:W3CDTF">2017-02-22T22:31:00Z</dcterms:created>
  <dcterms:modified xsi:type="dcterms:W3CDTF">2017-02-22T22:31:00Z</dcterms:modified>
</cp:coreProperties>
</file>