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8B24023" w:rsidR="00001C04" w:rsidRPr="008426D1" w:rsidRDefault="007B6CAB" w:rsidP="00EA536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A5365">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EA5365">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B6CA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A3847F6" w:rsidR="00001C04" w:rsidRPr="008426D1" w:rsidRDefault="007B6CAB" w:rsidP="00EA536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A5365">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EA5365">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B6CA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937316" w:rsidR="00001C04" w:rsidRPr="008426D1" w:rsidRDefault="007B6CAB" w:rsidP="00FB04F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B04FE">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FB04FE">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B6CA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C370AE1" w:rsidR="00001C04" w:rsidRPr="008426D1" w:rsidRDefault="007B6CAB" w:rsidP="006140B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140B4">
                      <w:rPr>
                        <w:rFonts w:asciiTheme="majorHAnsi" w:hAnsiTheme="majorHAnsi"/>
                        <w:sz w:val="20"/>
                        <w:szCs w:val="20"/>
                      </w:rPr>
                      <w:t>Susan Hanrahan 3/16/17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B6CA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B6CA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B6CA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612B2F4"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C73E74">
            <w:rPr>
              <w:rFonts w:asciiTheme="majorHAnsi" w:hAnsiTheme="majorHAnsi" w:cs="Arial"/>
              <w:sz w:val="20"/>
              <w:szCs w:val="20"/>
            </w:rPr>
            <w:t>3673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F4C19CE" w:rsidR="007E7FDA" w:rsidRDefault="007B6CA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433D2">
            <w:rPr>
              <w:rFonts w:asciiTheme="majorHAnsi" w:hAnsiTheme="majorHAnsi" w:cs="Arial"/>
              <w:sz w:val="20"/>
              <w:szCs w:val="20"/>
            </w:rPr>
            <w:t>Critical Issues in Health</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463D1C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0F0ABB">
        <w:rPr>
          <w:rFonts w:asciiTheme="majorHAnsi" w:hAnsiTheme="majorHAnsi" w:cs="Arial"/>
          <w:sz w:val="20"/>
          <w:szCs w:val="20"/>
        </w:rPr>
        <w:t>NO</w:t>
      </w:r>
      <w:r w:rsidR="002A6385">
        <w:rPr>
          <w:rFonts w:asciiTheme="majorHAnsi" w:hAnsiTheme="majorHAnsi" w:cs="Arial"/>
          <w:sz w:val="20"/>
          <w:szCs w:val="20"/>
        </w:rPr>
        <w:t xml:space="preserve">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924027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0F0ABB"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6343750" w:rsidR="00A966C5" w:rsidRPr="008426D1" w:rsidRDefault="007B6CA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31A7F">
            <w:rPr>
              <w:rFonts w:asciiTheme="majorHAnsi" w:hAnsiTheme="majorHAnsi" w:cs="Arial"/>
              <w:sz w:val="20"/>
              <w:szCs w:val="20"/>
            </w:rPr>
            <w:t>HP 2112</w:t>
          </w:r>
          <w:r w:rsidR="00B433D2">
            <w:rPr>
              <w:rFonts w:asciiTheme="majorHAnsi" w:hAnsiTheme="majorHAnsi" w:cs="Arial"/>
              <w:sz w:val="20"/>
              <w:szCs w:val="20"/>
            </w:rPr>
            <w:t>,</w:t>
          </w:r>
          <w:r w:rsidR="00A31A7F">
            <w:rPr>
              <w:rFonts w:asciiTheme="majorHAnsi" w:hAnsiTheme="majorHAnsi" w:cs="Arial"/>
              <w:sz w:val="20"/>
              <w:szCs w:val="20"/>
            </w:rPr>
            <w:t xml:space="preserve"> HP </w:t>
          </w:r>
          <w:r w:rsidR="00B433D2">
            <w:rPr>
              <w:rFonts w:asciiTheme="majorHAnsi" w:hAnsiTheme="majorHAnsi" w:cs="Arial"/>
              <w:sz w:val="20"/>
              <w:szCs w:val="20"/>
            </w:rPr>
            <w:t>3123 and HP 3353</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96059B2" w14:textId="62591018" w:rsidR="00A31A7F" w:rsidRPr="008426D1" w:rsidRDefault="00A31A7F" w:rsidP="00A31A7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Introduction to the US Healthcare System provides a broad overview of healthcare in the US, which is foundational to understanding </w:t>
      </w:r>
      <w:r w:rsidR="00B433D2">
        <w:rPr>
          <w:rFonts w:asciiTheme="majorHAnsi" w:hAnsiTheme="majorHAnsi" w:cs="Arial"/>
          <w:sz w:val="20"/>
          <w:szCs w:val="20"/>
        </w:rPr>
        <w:t>the critical issues presented in this course</w:t>
      </w:r>
      <w:r>
        <w:rPr>
          <w:rFonts w:asciiTheme="majorHAnsi" w:hAnsiTheme="majorHAnsi" w:cs="Arial"/>
          <w:sz w:val="20"/>
          <w:szCs w:val="20"/>
        </w:rPr>
        <w:t xml:space="preserve">.  </w:t>
      </w:r>
      <w:r w:rsidR="000F0ABB">
        <w:rPr>
          <w:rFonts w:asciiTheme="majorHAnsi" w:hAnsiTheme="majorHAnsi" w:cs="Arial"/>
          <w:sz w:val="20"/>
          <w:szCs w:val="20"/>
        </w:rPr>
        <w:t xml:space="preserve">Introduction to </w:t>
      </w:r>
      <w:r w:rsidR="00B433D2">
        <w:rPr>
          <w:rFonts w:asciiTheme="majorHAnsi" w:hAnsiTheme="majorHAnsi" w:cs="Arial"/>
          <w:sz w:val="20"/>
          <w:szCs w:val="20"/>
        </w:rPr>
        <w:t>Disease provides</w:t>
      </w:r>
      <w:r w:rsidR="000F0ABB">
        <w:rPr>
          <w:rFonts w:asciiTheme="majorHAnsi" w:hAnsiTheme="majorHAnsi" w:cs="Arial"/>
          <w:sz w:val="20"/>
          <w:szCs w:val="20"/>
        </w:rPr>
        <w:t xml:space="preserve"> key information </w:t>
      </w:r>
      <w:r w:rsidR="00B433D2">
        <w:rPr>
          <w:rFonts w:asciiTheme="majorHAnsi" w:hAnsiTheme="majorHAnsi" w:cs="Arial"/>
          <w:sz w:val="20"/>
          <w:szCs w:val="20"/>
        </w:rPr>
        <w:t>about issues related to specific diseases in the population, and Public Health: Principles and Practice is an essential course to understand how these critical issues are managed at a population level.</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F2F8B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A31A7F">
        <w:rPr>
          <w:rFonts w:asciiTheme="majorHAnsi" w:hAnsiTheme="majorHAnsi" w:cs="Arial"/>
          <w:sz w:val="20"/>
          <w:szCs w:val="20"/>
        </w:rPr>
        <w:t>NO</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6F5A1C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A3E56"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D2C9B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r w:rsidR="00FA3E56">
            <w:rPr>
              <w:rStyle w:val="PlaceholderText"/>
              <w:shd w:val="clear" w:color="auto" w:fill="D9D9D9" w:themeFill="background1" w:themeFillShade="D9"/>
            </w:rPr>
            <w:t xml:space="preserve">  The request to add prerequisites is aimed at student success; students will understand the material in this course if they have already taken key foundational courses beforehand.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B6CA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B6CA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31F7323E" w:rsidR="00661D25" w:rsidRPr="008426D1" w:rsidRDefault="00B433D2" w:rsidP="00B433D2">
      <w:pPr>
        <w:rPr>
          <w:rFonts w:asciiTheme="majorHAnsi" w:hAnsiTheme="majorHAnsi" w:cs="Arial"/>
          <w:sz w:val="18"/>
          <w:szCs w:val="18"/>
        </w:rPr>
      </w:pPr>
      <w:r>
        <w:rPr>
          <w:b/>
          <w:bCs/>
          <w:color w:val="000000"/>
          <w:sz w:val="16"/>
          <w:szCs w:val="16"/>
        </w:rPr>
        <w:t xml:space="preserve">HP 3673. Critical Issues in Health </w:t>
      </w:r>
      <w:r>
        <w:rPr>
          <w:color w:val="000000"/>
          <w:sz w:val="16"/>
          <w:szCs w:val="16"/>
        </w:rPr>
        <w:t xml:space="preserve">Examination of critical health and health care issues from clinical, legislative, and community perspectives. </w:t>
      </w:r>
      <w:r w:rsidR="005D4FB4">
        <w:rPr>
          <w:rFonts w:ascii="Times New Roman" w:hAnsi="Times New Roman" w:cs="Times New Roman"/>
          <w:color w:val="548DD4" w:themeColor="text2" w:themeTint="99"/>
          <w:sz w:val="28"/>
          <w:szCs w:val="28"/>
        </w:rPr>
        <w:t>Restricted to BSHS majors</w:t>
      </w:r>
      <w:r w:rsidR="00FB04FE">
        <w:rPr>
          <w:rFonts w:ascii="Times New Roman" w:hAnsi="Times New Roman" w:cs="Times New Roman"/>
          <w:color w:val="548DD4" w:themeColor="text2" w:themeTint="99"/>
          <w:sz w:val="28"/>
          <w:szCs w:val="28"/>
        </w:rPr>
        <w:t xml:space="preserve"> </w:t>
      </w:r>
      <w:r w:rsidR="00FB04FE">
        <w:rPr>
          <w:rFonts w:ascii="Times New Roman" w:hAnsi="Times New Roman" w:cs="Times New Roman"/>
          <w:color w:val="4F81BD" w:themeColor="accent1"/>
          <w:sz w:val="28"/>
          <w:szCs w:val="28"/>
        </w:rPr>
        <w:t>or Departmental Approval</w:t>
      </w:r>
      <w:r w:rsidR="005D4FB4">
        <w:rPr>
          <w:rFonts w:ascii="Times New Roman" w:hAnsi="Times New Roman" w:cs="Times New Roman"/>
          <w:color w:val="548DD4" w:themeColor="text2" w:themeTint="99"/>
          <w:sz w:val="28"/>
          <w:szCs w:val="28"/>
        </w:rPr>
        <w:t xml:space="preserve">. </w:t>
      </w:r>
      <w:r w:rsidR="008569A6">
        <w:rPr>
          <w:rFonts w:ascii="Times New Roman" w:hAnsi="Times New Roman" w:cs="Times New Roman"/>
          <w:color w:val="548DD4" w:themeColor="text2" w:themeTint="99"/>
          <w:sz w:val="28"/>
          <w:szCs w:val="28"/>
        </w:rPr>
        <w:t>Prerequisites,</w:t>
      </w:r>
      <w:bookmarkStart w:id="0" w:name="_GoBack"/>
      <w:bookmarkEnd w:id="0"/>
      <w:r w:rsidRPr="00B433D2">
        <w:rPr>
          <w:rFonts w:ascii="Times New Roman" w:hAnsi="Times New Roman" w:cs="Times New Roman"/>
          <w:color w:val="548DD4" w:themeColor="text2" w:themeTint="99"/>
          <w:sz w:val="28"/>
          <w:szCs w:val="28"/>
        </w:rPr>
        <w:t xml:space="preserve"> HP 3123, and HP 3353. </w:t>
      </w:r>
      <w:r>
        <w:rPr>
          <w:color w:val="000000"/>
          <w:sz w:val="16"/>
          <w:szCs w:val="16"/>
        </w:rPr>
        <w:t>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E80F1" w14:textId="77777777" w:rsidR="007B6CAB" w:rsidRDefault="007B6CAB" w:rsidP="00AF3758">
      <w:pPr>
        <w:spacing w:after="0" w:line="240" w:lineRule="auto"/>
      </w:pPr>
      <w:r>
        <w:separator/>
      </w:r>
    </w:p>
  </w:endnote>
  <w:endnote w:type="continuationSeparator" w:id="0">
    <w:p w14:paraId="53DC7F2C" w14:textId="77777777" w:rsidR="007B6CAB" w:rsidRDefault="007B6CA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9A6">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6CC2" w14:textId="77777777" w:rsidR="007B6CAB" w:rsidRDefault="007B6CAB" w:rsidP="00AF3758">
      <w:pPr>
        <w:spacing w:after="0" w:line="240" w:lineRule="auto"/>
      </w:pPr>
      <w:r>
        <w:separator/>
      </w:r>
    </w:p>
  </w:footnote>
  <w:footnote w:type="continuationSeparator" w:id="0">
    <w:p w14:paraId="4282ADB9" w14:textId="77777777" w:rsidR="007B6CAB" w:rsidRDefault="007B6CA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0ABB"/>
    <w:rsid w:val="000F52A8"/>
    <w:rsid w:val="00101FF4"/>
    <w:rsid w:val="00103070"/>
    <w:rsid w:val="00150E96"/>
    <w:rsid w:val="00151451"/>
    <w:rsid w:val="0015192B"/>
    <w:rsid w:val="0015536A"/>
    <w:rsid w:val="00156679"/>
    <w:rsid w:val="00185D67"/>
    <w:rsid w:val="001A5DD5"/>
    <w:rsid w:val="001C5B8E"/>
    <w:rsid w:val="001E288B"/>
    <w:rsid w:val="001E597A"/>
    <w:rsid w:val="001F199F"/>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E6758"/>
    <w:rsid w:val="002F02C6"/>
    <w:rsid w:val="00310E0B"/>
    <w:rsid w:val="0031339E"/>
    <w:rsid w:val="00345A0D"/>
    <w:rsid w:val="003511DC"/>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55E2"/>
    <w:rsid w:val="00424133"/>
    <w:rsid w:val="00434AA5"/>
    <w:rsid w:val="00473252"/>
    <w:rsid w:val="00474C39"/>
    <w:rsid w:val="00487771"/>
    <w:rsid w:val="0049675B"/>
    <w:rsid w:val="004A211B"/>
    <w:rsid w:val="004A7706"/>
    <w:rsid w:val="004C4123"/>
    <w:rsid w:val="004F3C87"/>
    <w:rsid w:val="00526078"/>
    <w:rsid w:val="00526B81"/>
    <w:rsid w:val="005347F4"/>
    <w:rsid w:val="005348A2"/>
    <w:rsid w:val="00547433"/>
    <w:rsid w:val="00556E69"/>
    <w:rsid w:val="005677EC"/>
    <w:rsid w:val="00570CC9"/>
    <w:rsid w:val="00575870"/>
    <w:rsid w:val="00584C22"/>
    <w:rsid w:val="00592A95"/>
    <w:rsid w:val="005934F2"/>
    <w:rsid w:val="00597C11"/>
    <w:rsid w:val="005D28E9"/>
    <w:rsid w:val="005D2D92"/>
    <w:rsid w:val="005D4FB4"/>
    <w:rsid w:val="005F10C3"/>
    <w:rsid w:val="005F187C"/>
    <w:rsid w:val="005F41DD"/>
    <w:rsid w:val="00606EE4"/>
    <w:rsid w:val="00610022"/>
    <w:rsid w:val="006140B4"/>
    <w:rsid w:val="006156C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B6CAB"/>
    <w:rsid w:val="007D371A"/>
    <w:rsid w:val="007E7FDA"/>
    <w:rsid w:val="0083170D"/>
    <w:rsid w:val="008426D1"/>
    <w:rsid w:val="008569A6"/>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9E39E6"/>
    <w:rsid w:val="00A01035"/>
    <w:rsid w:val="00A0329C"/>
    <w:rsid w:val="00A153F5"/>
    <w:rsid w:val="00A16BB1"/>
    <w:rsid w:val="00A215ED"/>
    <w:rsid w:val="00A27A9F"/>
    <w:rsid w:val="00A31A7F"/>
    <w:rsid w:val="00A45FF6"/>
    <w:rsid w:val="00A5089E"/>
    <w:rsid w:val="00A56D36"/>
    <w:rsid w:val="00A843E2"/>
    <w:rsid w:val="00A966C5"/>
    <w:rsid w:val="00AA702B"/>
    <w:rsid w:val="00AB5523"/>
    <w:rsid w:val="00AD0B66"/>
    <w:rsid w:val="00AF3758"/>
    <w:rsid w:val="00AF3C6A"/>
    <w:rsid w:val="00AF68E8"/>
    <w:rsid w:val="00B054E5"/>
    <w:rsid w:val="00B134C2"/>
    <w:rsid w:val="00B1628A"/>
    <w:rsid w:val="00B35368"/>
    <w:rsid w:val="00B433D2"/>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73E74"/>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600C7"/>
    <w:rsid w:val="00E70B06"/>
    <w:rsid w:val="00E83D6F"/>
    <w:rsid w:val="00E90913"/>
    <w:rsid w:val="00EA5365"/>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A3E56"/>
    <w:rsid w:val="00FB00D4"/>
    <w:rsid w:val="00FB04FE"/>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rholcomb@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35E2"/>
    <w:rsid w:val="001F5926"/>
    <w:rsid w:val="002D64D6"/>
    <w:rsid w:val="0032383A"/>
    <w:rsid w:val="00337484"/>
    <w:rsid w:val="0038454C"/>
    <w:rsid w:val="00436B57"/>
    <w:rsid w:val="00497F0C"/>
    <w:rsid w:val="004E1A75"/>
    <w:rsid w:val="00576003"/>
    <w:rsid w:val="00587536"/>
    <w:rsid w:val="005B38EE"/>
    <w:rsid w:val="005D5D2F"/>
    <w:rsid w:val="00623293"/>
    <w:rsid w:val="00654E35"/>
    <w:rsid w:val="006C3910"/>
    <w:rsid w:val="00853B02"/>
    <w:rsid w:val="008822A5"/>
    <w:rsid w:val="00891F77"/>
    <w:rsid w:val="00935325"/>
    <w:rsid w:val="009A39FF"/>
    <w:rsid w:val="009D439F"/>
    <w:rsid w:val="00A20583"/>
    <w:rsid w:val="00A8666C"/>
    <w:rsid w:val="00AD5D56"/>
    <w:rsid w:val="00B04876"/>
    <w:rsid w:val="00B2559E"/>
    <w:rsid w:val="00B46AFF"/>
    <w:rsid w:val="00B72454"/>
    <w:rsid w:val="00BA0596"/>
    <w:rsid w:val="00BE0E7B"/>
    <w:rsid w:val="00BF2C24"/>
    <w:rsid w:val="00CB25D5"/>
    <w:rsid w:val="00CD4EF8"/>
    <w:rsid w:val="00D71936"/>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10A6-C3CB-8441-B0A4-A850D1C1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1527</Words>
  <Characters>8706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2017-03-31T19:45:00Z</dcterms:created>
  <dcterms:modified xsi:type="dcterms:W3CDTF">2017-03-31T19:45:00Z</dcterms:modified>
</cp:coreProperties>
</file>