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9A6151">
                <w:rPr>
                  <w:rFonts w:asciiTheme="majorHAnsi" w:hAnsiTheme="majorHAnsi"/>
                  <w:sz w:val="20"/>
                  <w:szCs w:val="20"/>
                </w:rPr>
                <w:t>2016G_NHP03</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3B5B4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A6151" w:rsidP="003B5B4A">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3B5B4A">
                        <w:rPr>
                          <w:rFonts w:asciiTheme="majorHAnsi" w:hAnsiTheme="majorHAnsi"/>
                          <w:sz w:val="20"/>
                          <w:szCs w:val="20"/>
                        </w:rPr>
                        <w:t>Stacy Walz</w:t>
                      </w:r>
                    </w:sdtContent>
                  </w:sdt>
                </w:p>
              </w:tc>
              <w:sdt>
                <w:sdtPr>
                  <w:rPr>
                    <w:rFonts w:asciiTheme="majorHAnsi" w:hAnsiTheme="majorHAnsi"/>
                    <w:sz w:val="20"/>
                    <w:szCs w:val="20"/>
                  </w:rPr>
                  <w:alias w:val="Date"/>
                  <w:tag w:val="Date"/>
                  <w:id w:val="726572248"/>
                  <w:placeholder>
                    <w:docPart w:val="B560AC293F8646BBB2E6EA913E4A2A05"/>
                  </w:placeholder>
                  <w:date w:fullDate="2016-08-26T00:00:00Z">
                    <w:dateFormat w:val="M/d/yyyy"/>
                    <w:lid w:val="en-US"/>
                    <w:storeMappedDataAs w:val="dateTime"/>
                    <w:calendar w:val="gregorian"/>
                  </w:date>
                </w:sdtPr>
                <w:sdtEndPr/>
                <w:sdtContent>
                  <w:tc>
                    <w:tcPr>
                      <w:tcW w:w="1350" w:type="dxa"/>
                      <w:vAlign w:val="bottom"/>
                    </w:tcPr>
                    <w:p w:rsidR="00AD2FB4" w:rsidRDefault="003B5B4A" w:rsidP="003B5B4A">
                      <w:pPr>
                        <w:jc w:val="center"/>
                        <w:rPr>
                          <w:rFonts w:asciiTheme="majorHAnsi" w:hAnsiTheme="majorHAnsi"/>
                          <w:sz w:val="20"/>
                          <w:szCs w:val="20"/>
                        </w:rPr>
                      </w:pPr>
                      <w:r>
                        <w:rPr>
                          <w:rFonts w:asciiTheme="majorHAnsi" w:hAnsiTheme="majorHAnsi"/>
                          <w:sz w:val="20"/>
                          <w:szCs w:val="20"/>
                        </w:rPr>
                        <w:t>8/26/2016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A6151"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57267949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7267949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A6151" w:rsidP="003B5B4A">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3B5B4A">
                        <w:rPr>
                          <w:rFonts w:asciiTheme="majorHAnsi" w:hAnsiTheme="majorHAnsi"/>
                          <w:sz w:val="20"/>
                          <w:szCs w:val="20"/>
                        </w:rPr>
                        <w:t>Stacy Walz</w:t>
                      </w:r>
                    </w:sdtContent>
                  </w:sdt>
                </w:p>
              </w:tc>
              <w:sdt>
                <w:sdtPr>
                  <w:rPr>
                    <w:rFonts w:asciiTheme="majorHAnsi" w:hAnsiTheme="majorHAnsi"/>
                    <w:sz w:val="20"/>
                    <w:szCs w:val="20"/>
                  </w:rPr>
                  <w:alias w:val="Date"/>
                  <w:tag w:val="Date"/>
                  <w:id w:val="-1811082839"/>
                  <w:placeholder>
                    <w:docPart w:val="18E75FDC68B240D1AFB9E3320B45C25B"/>
                  </w:placeholder>
                  <w:date w:fullDate="2016-08-26T00:00:00Z">
                    <w:dateFormat w:val="M/d/yyyy"/>
                    <w:lid w:val="en-US"/>
                    <w:storeMappedDataAs w:val="dateTime"/>
                    <w:calendar w:val="gregorian"/>
                  </w:date>
                </w:sdtPr>
                <w:sdtEndPr/>
                <w:sdtContent>
                  <w:tc>
                    <w:tcPr>
                      <w:tcW w:w="1350" w:type="dxa"/>
                      <w:vAlign w:val="bottom"/>
                    </w:tcPr>
                    <w:p w:rsidR="00AD2FB4" w:rsidRDefault="003B5B4A" w:rsidP="003B5B4A">
                      <w:pPr>
                        <w:jc w:val="center"/>
                        <w:rPr>
                          <w:rFonts w:asciiTheme="majorHAnsi" w:hAnsiTheme="majorHAnsi"/>
                          <w:sz w:val="20"/>
                          <w:szCs w:val="20"/>
                        </w:rPr>
                      </w:pPr>
                      <w:r>
                        <w:rPr>
                          <w:rFonts w:asciiTheme="majorHAnsi" w:hAnsiTheme="majorHAnsi"/>
                          <w:sz w:val="20"/>
                          <w:szCs w:val="20"/>
                        </w:rPr>
                        <w:t>8/26/2016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A6151"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84335502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4335502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A6151" w:rsidP="0038286F">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38286F">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5D15898949EA4982A20E6F2017F9FB8F"/>
                  </w:placeholder>
                  <w:date w:fullDate="2016-08-30T00:00:00Z">
                    <w:dateFormat w:val="M/d/yyyy"/>
                    <w:lid w:val="en-US"/>
                    <w:storeMappedDataAs w:val="dateTime"/>
                    <w:calendar w:val="gregorian"/>
                  </w:date>
                </w:sdtPr>
                <w:sdtEndPr/>
                <w:sdtContent>
                  <w:tc>
                    <w:tcPr>
                      <w:tcW w:w="1350" w:type="dxa"/>
                      <w:vAlign w:val="bottom"/>
                    </w:tcPr>
                    <w:p w:rsidR="00AD2FB4" w:rsidRDefault="0038286F" w:rsidP="0038286F">
                      <w:pPr>
                        <w:jc w:val="center"/>
                        <w:rPr>
                          <w:rFonts w:asciiTheme="majorHAnsi" w:hAnsiTheme="majorHAnsi"/>
                          <w:sz w:val="20"/>
                          <w:szCs w:val="20"/>
                        </w:rPr>
                      </w:pPr>
                      <w:r>
                        <w:rPr>
                          <w:rFonts w:asciiTheme="majorHAnsi" w:hAnsiTheme="majorHAnsi"/>
                          <w:sz w:val="20"/>
                          <w:szCs w:val="20"/>
                        </w:rPr>
                        <w:t>8/30/2016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A6151"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57666076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7666076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A6151" w:rsidP="00937B21">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937B21">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fullDate="2016-09-02T00:00:00Z">
                    <w:dateFormat w:val="M/d/yyyy"/>
                    <w:lid w:val="en-US"/>
                    <w:storeMappedDataAs w:val="dateTime"/>
                    <w:calendar w:val="gregorian"/>
                  </w:date>
                </w:sdtPr>
                <w:sdtEndPr/>
                <w:sdtContent>
                  <w:tc>
                    <w:tcPr>
                      <w:tcW w:w="1350" w:type="dxa"/>
                      <w:vAlign w:val="bottom"/>
                    </w:tcPr>
                    <w:p w:rsidR="00AD2FB4" w:rsidRDefault="00937B21" w:rsidP="00BB5EF7">
                      <w:pPr>
                        <w:jc w:val="center"/>
                        <w:rPr>
                          <w:rFonts w:asciiTheme="majorHAnsi" w:hAnsiTheme="majorHAnsi"/>
                          <w:sz w:val="20"/>
                          <w:szCs w:val="20"/>
                        </w:rPr>
                      </w:pPr>
                      <w:r>
                        <w:rPr>
                          <w:rFonts w:asciiTheme="majorHAnsi" w:hAnsiTheme="majorHAnsi"/>
                          <w:sz w:val="20"/>
                          <w:szCs w:val="20"/>
                        </w:rPr>
                        <w:t>9/2/2016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A6151"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33557200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3557200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p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A6151"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00407988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0407988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3B5B4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Stacy Walz, </w:t>
          </w:r>
          <w:hyperlink r:id="rId8" w:history="1">
            <w:r w:rsidRPr="00F3523E">
              <w:rPr>
                <w:rStyle w:val="Hyperlink"/>
                <w:rFonts w:asciiTheme="majorHAnsi" w:hAnsiTheme="majorHAnsi" w:cs="Arial"/>
                <w:sz w:val="20"/>
                <w:szCs w:val="20"/>
              </w:rPr>
              <w:t>swalz@astate.edu</w:t>
            </w:r>
          </w:hyperlink>
          <w:r>
            <w:rPr>
              <w:rFonts w:asciiTheme="majorHAnsi" w:hAnsiTheme="majorHAnsi" w:cs="Arial"/>
              <w:sz w:val="20"/>
              <w:szCs w:val="20"/>
            </w:rPr>
            <w:t>, 870-972-2514</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3B5B4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Text changes and additions/deletions of some courses within the Master of Science in Health Sciences’ Core and Certificates are necessary in the graduate bulletin to accurately reflect what is being done in the degree program.</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3B5B4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Immediately</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3B5B4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Some new courses were developed and approved</w:t>
          </w:r>
          <w:r w:rsidR="00DE083A">
            <w:rPr>
              <w:rFonts w:asciiTheme="majorHAnsi" w:hAnsiTheme="majorHAnsi" w:cs="Arial"/>
              <w:sz w:val="20"/>
              <w:szCs w:val="20"/>
            </w:rPr>
            <w:t xml:space="preserve"> by Graduate Council in 2015-16 academic year</w:t>
          </w:r>
          <w:r>
            <w:rPr>
              <w:rFonts w:asciiTheme="majorHAnsi" w:hAnsiTheme="majorHAnsi" w:cs="Arial"/>
              <w:sz w:val="20"/>
              <w:szCs w:val="20"/>
            </w:rPr>
            <w:t>, and other courses were discontinued</w:t>
          </w:r>
          <w:r w:rsidR="00DE083A">
            <w:rPr>
              <w:rFonts w:asciiTheme="majorHAnsi" w:hAnsiTheme="majorHAnsi" w:cs="Arial"/>
              <w:sz w:val="20"/>
              <w:szCs w:val="20"/>
            </w:rPr>
            <w:t xml:space="preserve"> as part of the MSHS curriculum, therefore, bulletin changes are necessary to reflect this.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Health Sciences</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Master of Science</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University Requirements:</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See Graduate School Degree Policies for additional information (p. 36)</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imes New Roman" w:hAnsi="Times New Roman" w:cs="Times New Roman"/>
              <w:color w:val="548DD4" w:themeColor="text2" w:themeTint="99"/>
              <w:sz w:val="28"/>
              <w:szCs w:val="28"/>
            </w:rPr>
            <w:t>Core</w:t>
          </w:r>
          <w:r>
            <w:rPr>
              <w:rFonts w:asciiTheme="majorHAnsi" w:hAnsiTheme="majorHAnsi" w:cs="Arial"/>
              <w:sz w:val="20"/>
              <w:szCs w:val="20"/>
            </w:rPr>
            <w:t xml:space="preserve"> </w:t>
          </w:r>
          <w:r w:rsidRPr="00D81BCB">
            <w:rPr>
              <w:rFonts w:asciiTheme="majorHAnsi" w:hAnsiTheme="majorHAnsi" w:cs="Arial"/>
              <w:sz w:val="20"/>
              <w:szCs w:val="20"/>
            </w:rPr>
            <w:t>Program Requirements: Sem. Hrs.</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HP 6113, U.S. Health Care 3</w:t>
          </w:r>
        </w:p>
        <w:p w:rsidR="00D81BCB" w:rsidRPr="00D81BCB" w:rsidRDefault="00D81BCB" w:rsidP="00D81BCB">
          <w:pPr>
            <w:tabs>
              <w:tab w:val="left" w:pos="360"/>
              <w:tab w:val="left" w:pos="720"/>
            </w:tabs>
            <w:spacing w:after="0" w:line="240" w:lineRule="auto"/>
            <w:rPr>
              <w:rFonts w:ascii="Times New Roman" w:hAnsi="Times New Roman" w:cs="Times New Roman"/>
              <w:strike/>
              <w:color w:val="FF0000"/>
              <w:sz w:val="24"/>
              <w:szCs w:val="24"/>
            </w:rPr>
          </w:pPr>
          <w:r w:rsidRPr="00D81BCB">
            <w:rPr>
              <w:rFonts w:ascii="Times New Roman" w:hAnsi="Times New Roman" w:cs="Times New Roman"/>
              <w:strike/>
              <w:color w:val="FF0000"/>
              <w:sz w:val="24"/>
              <w:szCs w:val="24"/>
            </w:rPr>
            <w:t>HP 6023, Health Policy and Economic Issues 3</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HP 6033, Data Analysis in Health Professions 3</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NURS 6103, Research Design and Methodology 3</w:t>
          </w:r>
        </w:p>
        <w:p w:rsid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NURS 6843, Ethics of Health Care 3</w:t>
          </w:r>
        </w:p>
        <w:p w:rsidR="00D81BCB" w:rsidRPr="00D81BCB" w:rsidRDefault="00D81BCB" w:rsidP="00D81BCB">
          <w:pPr>
            <w:tabs>
              <w:tab w:val="left" w:pos="360"/>
              <w:tab w:val="left" w:pos="720"/>
            </w:tabs>
            <w:spacing w:after="0" w:line="240" w:lineRule="auto"/>
            <w:rPr>
              <w:rFonts w:ascii="Times New Roman" w:hAnsi="Times New Roman" w:cs="Times New Roman"/>
              <w:b/>
              <w:i/>
              <w:color w:val="548DD4" w:themeColor="text2" w:themeTint="99"/>
              <w:sz w:val="28"/>
              <w:szCs w:val="24"/>
            </w:rPr>
          </w:pPr>
          <w:r w:rsidRPr="00D81BCB">
            <w:rPr>
              <w:rFonts w:ascii="Times New Roman" w:hAnsi="Times New Roman" w:cs="Times New Roman"/>
              <w:b/>
              <w:i/>
              <w:color w:val="548DD4" w:themeColor="text2" w:themeTint="99"/>
              <w:sz w:val="28"/>
              <w:szCs w:val="24"/>
            </w:rPr>
            <w:t>NURS 6303, Healthcare Issues and Policy 3</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Sub-total 15</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Internship/Thesis: Sem. Hrs.</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Internship/Thesis (select one of the following):</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HP 670V, Thesis</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HP 660V, Internship</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6</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Graduate Certificate: Sem. Hrs.</w:t>
          </w:r>
        </w:p>
        <w:p w:rsidR="00D81BCB" w:rsidRPr="00D81BCB"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Graduate Certificate 21</w:t>
          </w:r>
        </w:p>
        <w:p w:rsidR="00CD7510" w:rsidRPr="008426D1" w:rsidRDefault="00D81BCB" w:rsidP="00D81BCB">
          <w:pPr>
            <w:tabs>
              <w:tab w:val="left" w:pos="360"/>
              <w:tab w:val="left" w:pos="720"/>
            </w:tabs>
            <w:spacing w:after="0" w:line="240" w:lineRule="auto"/>
            <w:rPr>
              <w:rFonts w:asciiTheme="majorHAnsi" w:hAnsiTheme="majorHAnsi" w:cs="Arial"/>
              <w:sz w:val="20"/>
              <w:szCs w:val="20"/>
            </w:rPr>
          </w:pPr>
          <w:r w:rsidRPr="00D81BCB">
            <w:rPr>
              <w:rFonts w:asciiTheme="majorHAnsi" w:hAnsiTheme="majorHAnsi" w:cs="Arial"/>
              <w:sz w:val="20"/>
              <w:szCs w:val="20"/>
            </w:rPr>
            <w:t>Total Required Hours: 42</w:t>
          </w:r>
        </w:p>
      </w:sdtContent>
    </w:sdt>
    <w:p w:rsidR="00CD7510" w:rsidRPr="008426D1" w:rsidRDefault="00CD7510" w:rsidP="00CD7510">
      <w:pPr>
        <w:rPr>
          <w:rFonts w:asciiTheme="majorHAnsi" w:hAnsiTheme="majorHAnsi" w:cs="Arial"/>
          <w:sz w:val="18"/>
          <w:szCs w:val="18"/>
        </w:rPr>
      </w:pP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Graduate Certificate in Health Sciences Education</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lastRenderedPageBreak/>
        <w:t>Health Sciences Education</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Graduate Certificate</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University Requirements:</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See Graduate School Degree Policies for additional information (p. 36)</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trike/>
          <w:color w:val="FF0000"/>
          <w:sz w:val="20"/>
          <w:szCs w:val="18"/>
        </w:rPr>
        <w:t xml:space="preserve">Core </w:t>
      </w:r>
      <w:r w:rsidRPr="00504D77">
        <w:rPr>
          <w:rFonts w:asciiTheme="majorHAnsi" w:hAnsiTheme="majorHAnsi" w:cs="Arial"/>
          <w:sz w:val="20"/>
          <w:szCs w:val="18"/>
        </w:rPr>
        <w:t>Requirements: Sem. Hrs.</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ELCI 6533, Theories of Instruction 3</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ELFN 6763, Philosophies of Education 3</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HP 6043, Measurement and Evaluation in Health Sciences 3</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 xml:space="preserve">HP 6053, </w:t>
      </w:r>
      <w:proofErr w:type="gramStart"/>
      <w:r w:rsidRPr="00504D77">
        <w:rPr>
          <w:rFonts w:asciiTheme="majorHAnsi" w:hAnsiTheme="majorHAnsi" w:cs="Arial"/>
          <w:sz w:val="20"/>
          <w:szCs w:val="18"/>
        </w:rPr>
        <w:t>The</w:t>
      </w:r>
      <w:proofErr w:type="gramEnd"/>
      <w:r w:rsidRPr="00504D77">
        <w:rPr>
          <w:rFonts w:asciiTheme="majorHAnsi" w:hAnsiTheme="majorHAnsi" w:cs="Arial"/>
          <w:sz w:val="20"/>
          <w:szCs w:val="18"/>
        </w:rPr>
        <w:t xml:space="preserve"> Professorate 3</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NURS 6623, Curriculum Development in Health Professions 3</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Sub-total 15</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Electives: Sem. Hrs.</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Select six hours from the following:</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HP 5103, Patient Education: Teaching and Learning in Health Professions</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HP 5113, Leadership in Health Professions</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HP 6022, Clinical Education Methods</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HP 620V, Independent Study</w:t>
      </w:r>
    </w:p>
    <w:p w:rsidR="00D81BCB" w:rsidRPr="00504D77" w:rsidRDefault="00D81BCB" w:rsidP="00D81BCB">
      <w:pPr>
        <w:tabs>
          <w:tab w:val="left" w:pos="360"/>
          <w:tab w:val="left" w:pos="720"/>
        </w:tabs>
        <w:spacing w:after="0" w:line="240" w:lineRule="auto"/>
        <w:rPr>
          <w:rFonts w:ascii="Times New Roman" w:hAnsi="Times New Roman" w:cs="Times New Roman"/>
          <w:strike/>
          <w:color w:val="FF0000"/>
          <w:sz w:val="24"/>
          <w:szCs w:val="24"/>
        </w:rPr>
      </w:pPr>
      <w:r w:rsidRPr="00504D77">
        <w:rPr>
          <w:rFonts w:ascii="Times New Roman" w:hAnsi="Times New Roman" w:cs="Times New Roman"/>
          <w:strike/>
          <w:color w:val="FF0000"/>
          <w:sz w:val="24"/>
          <w:szCs w:val="24"/>
        </w:rPr>
        <w:t>NURS 6001, Health Care Information Resources</w:t>
      </w:r>
    </w:p>
    <w:p w:rsidR="00D81BCB" w:rsidRPr="00504D77" w:rsidRDefault="00D81BCB" w:rsidP="00D81BCB">
      <w:pPr>
        <w:tabs>
          <w:tab w:val="left" w:pos="360"/>
          <w:tab w:val="left" w:pos="720"/>
        </w:tabs>
        <w:spacing w:after="0" w:line="240" w:lineRule="auto"/>
        <w:rPr>
          <w:rFonts w:ascii="Times New Roman" w:hAnsi="Times New Roman" w:cs="Times New Roman"/>
          <w:strike/>
          <w:color w:val="FF0000"/>
          <w:sz w:val="24"/>
          <w:szCs w:val="24"/>
        </w:rPr>
      </w:pPr>
      <w:r w:rsidRPr="00504D77">
        <w:rPr>
          <w:rFonts w:ascii="Times New Roman" w:hAnsi="Times New Roman" w:cs="Times New Roman"/>
          <w:strike/>
          <w:color w:val="FF0000"/>
          <w:sz w:val="24"/>
          <w:szCs w:val="24"/>
        </w:rPr>
        <w:t>NURS 6833, American Health Care Systems: Historical Perspectives</w:t>
      </w:r>
    </w:p>
    <w:p w:rsidR="00D81BCB" w:rsidRPr="00504D77"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6</w:t>
      </w:r>
    </w:p>
    <w:p w:rsidR="00750AF6" w:rsidRDefault="00D81BCB"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Total Required Hours: 21</w:t>
      </w:r>
    </w:p>
    <w:p w:rsidR="00504D77" w:rsidRDefault="00504D77" w:rsidP="00D81BCB">
      <w:pPr>
        <w:tabs>
          <w:tab w:val="left" w:pos="360"/>
          <w:tab w:val="left" w:pos="720"/>
        </w:tabs>
        <w:spacing w:after="0" w:line="240" w:lineRule="auto"/>
        <w:rPr>
          <w:rFonts w:asciiTheme="majorHAnsi" w:hAnsiTheme="majorHAnsi" w:cs="Arial"/>
          <w:sz w:val="20"/>
          <w:szCs w:val="18"/>
        </w:rPr>
      </w:pPr>
    </w:p>
    <w:p w:rsidR="00504D77" w:rsidRDefault="00504D77" w:rsidP="00D81BCB">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Graduate Certificate in Health Care Management</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r w:rsidRPr="000B450A">
        <w:rPr>
          <w:rFonts w:asciiTheme="majorHAnsi" w:hAnsiTheme="majorHAnsi" w:cs="Arial"/>
          <w:strike/>
          <w:color w:val="FF0000"/>
          <w:sz w:val="20"/>
          <w:szCs w:val="18"/>
        </w:rPr>
        <w:t>The goal of this program is:</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r w:rsidRPr="000B450A">
        <w:rPr>
          <w:rFonts w:asciiTheme="majorHAnsi" w:hAnsiTheme="majorHAnsi" w:cs="Arial"/>
          <w:strike/>
          <w:color w:val="FF0000"/>
          <w:sz w:val="20"/>
          <w:szCs w:val="18"/>
        </w:rPr>
        <w:t>• To provide students with knowledge of the critical issues and concepts for effective</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proofErr w:type="gramStart"/>
      <w:r w:rsidRPr="000B450A">
        <w:rPr>
          <w:rFonts w:asciiTheme="majorHAnsi" w:hAnsiTheme="majorHAnsi" w:cs="Arial"/>
          <w:strike/>
          <w:color w:val="FF0000"/>
          <w:sz w:val="20"/>
          <w:szCs w:val="18"/>
        </w:rPr>
        <w:t>management</w:t>
      </w:r>
      <w:proofErr w:type="gramEnd"/>
      <w:r w:rsidRPr="000B450A">
        <w:rPr>
          <w:rFonts w:asciiTheme="majorHAnsi" w:hAnsiTheme="majorHAnsi" w:cs="Arial"/>
          <w:strike/>
          <w:color w:val="FF0000"/>
          <w:sz w:val="20"/>
          <w:szCs w:val="18"/>
        </w:rPr>
        <w:t xml:space="preserve"> of health care organizations.</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r w:rsidRPr="000B450A">
        <w:rPr>
          <w:rFonts w:asciiTheme="majorHAnsi" w:hAnsiTheme="majorHAnsi" w:cs="Arial"/>
          <w:strike/>
          <w:color w:val="FF0000"/>
          <w:sz w:val="20"/>
          <w:szCs w:val="18"/>
        </w:rPr>
        <w:t>• To facilitate integration of key elements of effective health care management and how</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proofErr w:type="gramStart"/>
      <w:r w:rsidRPr="000B450A">
        <w:rPr>
          <w:rFonts w:asciiTheme="majorHAnsi" w:hAnsiTheme="majorHAnsi" w:cs="Arial"/>
          <w:strike/>
          <w:color w:val="FF0000"/>
          <w:sz w:val="20"/>
          <w:szCs w:val="18"/>
        </w:rPr>
        <w:t>they</w:t>
      </w:r>
      <w:proofErr w:type="gramEnd"/>
      <w:r w:rsidRPr="000B450A">
        <w:rPr>
          <w:rFonts w:asciiTheme="majorHAnsi" w:hAnsiTheme="majorHAnsi" w:cs="Arial"/>
          <w:strike/>
          <w:color w:val="FF0000"/>
          <w:sz w:val="20"/>
          <w:szCs w:val="18"/>
        </w:rPr>
        <w:t xml:space="preserve"> work jointly to enhance the quality of healthcare and the performance of health</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proofErr w:type="gramStart"/>
      <w:r w:rsidRPr="000B450A">
        <w:rPr>
          <w:rFonts w:asciiTheme="majorHAnsi" w:hAnsiTheme="majorHAnsi" w:cs="Arial"/>
          <w:strike/>
          <w:color w:val="FF0000"/>
          <w:sz w:val="20"/>
          <w:szCs w:val="18"/>
        </w:rPr>
        <w:t>care</w:t>
      </w:r>
      <w:proofErr w:type="gramEnd"/>
      <w:r w:rsidRPr="000B450A">
        <w:rPr>
          <w:rFonts w:asciiTheme="majorHAnsi" w:hAnsiTheme="majorHAnsi" w:cs="Arial"/>
          <w:strike/>
          <w:color w:val="FF0000"/>
          <w:sz w:val="20"/>
          <w:szCs w:val="18"/>
        </w:rPr>
        <w:t xml:space="preserve"> managers, and thus, the overall performance of the health care organization itself.</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r w:rsidRPr="000B450A">
        <w:rPr>
          <w:rFonts w:asciiTheme="majorHAnsi" w:hAnsiTheme="majorHAnsi" w:cs="Arial"/>
          <w:strike/>
          <w:color w:val="FF0000"/>
          <w:sz w:val="20"/>
          <w:szCs w:val="18"/>
        </w:rPr>
        <w:t>• To emphasize the importance of all aspects of health care management and their relationship</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proofErr w:type="gramStart"/>
      <w:r w:rsidRPr="000B450A">
        <w:rPr>
          <w:rFonts w:asciiTheme="majorHAnsi" w:hAnsiTheme="majorHAnsi" w:cs="Arial"/>
          <w:strike/>
          <w:color w:val="FF0000"/>
          <w:sz w:val="20"/>
          <w:szCs w:val="18"/>
        </w:rPr>
        <w:t>in</w:t>
      </w:r>
      <w:proofErr w:type="gramEnd"/>
      <w:r w:rsidRPr="000B450A">
        <w:rPr>
          <w:rFonts w:asciiTheme="majorHAnsi" w:hAnsiTheme="majorHAnsi" w:cs="Arial"/>
          <w:strike/>
          <w:color w:val="FF0000"/>
          <w:sz w:val="20"/>
          <w:szCs w:val="18"/>
        </w:rPr>
        <w:t xml:space="preserve"> achieving and maintaining professionalism in internal/external customer</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proofErr w:type="gramStart"/>
      <w:r w:rsidRPr="000B450A">
        <w:rPr>
          <w:rFonts w:asciiTheme="majorHAnsi" w:hAnsiTheme="majorHAnsi" w:cs="Arial"/>
          <w:strike/>
          <w:color w:val="FF0000"/>
          <w:sz w:val="20"/>
          <w:szCs w:val="18"/>
        </w:rPr>
        <w:t>relationships</w:t>
      </w:r>
      <w:proofErr w:type="gramEnd"/>
      <w:r w:rsidRPr="000B450A">
        <w:rPr>
          <w:rFonts w:asciiTheme="majorHAnsi" w:hAnsiTheme="majorHAnsi" w:cs="Arial"/>
          <w:strike/>
          <w:color w:val="FF0000"/>
          <w:sz w:val="20"/>
          <w:szCs w:val="18"/>
        </w:rPr>
        <w:t>.</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r w:rsidRPr="000B450A">
        <w:rPr>
          <w:rFonts w:asciiTheme="majorHAnsi" w:hAnsiTheme="majorHAnsi" w:cs="Arial"/>
          <w:strike/>
          <w:color w:val="FF0000"/>
          <w:sz w:val="20"/>
          <w:szCs w:val="18"/>
        </w:rPr>
        <w:t>• To facilitate effective decision making in the day-to-day operations of the management</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proofErr w:type="gramStart"/>
      <w:r w:rsidRPr="000B450A">
        <w:rPr>
          <w:rFonts w:asciiTheme="majorHAnsi" w:hAnsiTheme="majorHAnsi" w:cs="Arial"/>
          <w:strike/>
          <w:color w:val="FF0000"/>
          <w:sz w:val="20"/>
          <w:szCs w:val="18"/>
        </w:rPr>
        <w:t>of</w:t>
      </w:r>
      <w:proofErr w:type="gramEnd"/>
      <w:r w:rsidRPr="000B450A">
        <w:rPr>
          <w:rFonts w:asciiTheme="majorHAnsi" w:hAnsiTheme="majorHAnsi" w:cs="Arial"/>
          <w:strike/>
          <w:color w:val="FF0000"/>
          <w:sz w:val="20"/>
          <w:szCs w:val="18"/>
        </w:rPr>
        <w:t xml:space="preserve"> health care organizations.</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r w:rsidRPr="000B450A">
        <w:rPr>
          <w:rFonts w:asciiTheme="majorHAnsi" w:hAnsiTheme="majorHAnsi" w:cs="Arial"/>
          <w:strike/>
          <w:color w:val="FF0000"/>
          <w:sz w:val="20"/>
          <w:szCs w:val="18"/>
        </w:rPr>
        <w:t>• To provide the understanding of health care management processes and practices as</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proofErr w:type="gramStart"/>
      <w:r w:rsidRPr="000B450A">
        <w:rPr>
          <w:rFonts w:asciiTheme="majorHAnsi" w:hAnsiTheme="majorHAnsi" w:cs="Arial"/>
          <w:strike/>
          <w:color w:val="FF0000"/>
          <w:sz w:val="20"/>
          <w:szCs w:val="18"/>
        </w:rPr>
        <w:t>they</w:t>
      </w:r>
      <w:proofErr w:type="gramEnd"/>
      <w:r w:rsidRPr="000B450A">
        <w:rPr>
          <w:rFonts w:asciiTheme="majorHAnsi" w:hAnsiTheme="majorHAnsi" w:cs="Arial"/>
          <w:strike/>
          <w:color w:val="FF0000"/>
          <w:sz w:val="20"/>
          <w:szCs w:val="18"/>
        </w:rPr>
        <w:t xml:space="preserve"> apply to diverse health care settings in such a way that they support long-term</w:t>
      </w:r>
    </w:p>
    <w:p w:rsidR="00504D77" w:rsidRPr="000B450A" w:rsidRDefault="00504D77" w:rsidP="00504D77">
      <w:pPr>
        <w:tabs>
          <w:tab w:val="left" w:pos="360"/>
          <w:tab w:val="left" w:pos="720"/>
        </w:tabs>
        <w:spacing w:after="0" w:line="240" w:lineRule="auto"/>
        <w:rPr>
          <w:rFonts w:asciiTheme="majorHAnsi" w:hAnsiTheme="majorHAnsi" w:cs="Arial"/>
          <w:strike/>
          <w:color w:val="FF0000"/>
          <w:sz w:val="20"/>
          <w:szCs w:val="18"/>
        </w:rPr>
      </w:pPr>
      <w:proofErr w:type="gramStart"/>
      <w:r w:rsidRPr="000B450A">
        <w:rPr>
          <w:rFonts w:asciiTheme="majorHAnsi" w:hAnsiTheme="majorHAnsi" w:cs="Arial"/>
          <w:strike/>
          <w:color w:val="FF0000"/>
          <w:sz w:val="20"/>
          <w:szCs w:val="18"/>
        </w:rPr>
        <w:t>advancement</w:t>
      </w:r>
      <w:proofErr w:type="gramEnd"/>
      <w:r w:rsidRPr="000B450A">
        <w:rPr>
          <w:rFonts w:asciiTheme="majorHAnsi" w:hAnsiTheme="majorHAnsi" w:cs="Arial"/>
          <w:strike/>
          <w:color w:val="FF0000"/>
          <w:sz w:val="20"/>
          <w:szCs w:val="18"/>
        </w:rPr>
        <w:t xml:space="preserve"> and career opportunities in health care management.</w:t>
      </w:r>
    </w:p>
    <w:p w:rsidR="00504D77" w:rsidRPr="000B450A" w:rsidRDefault="000B450A" w:rsidP="00504D77">
      <w:pPr>
        <w:tabs>
          <w:tab w:val="left" w:pos="360"/>
          <w:tab w:val="left" w:pos="720"/>
        </w:tabs>
        <w:spacing w:after="0" w:line="240" w:lineRule="auto"/>
        <w:rPr>
          <w:rFonts w:ascii="Times New Roman" w:hAnsi="Times New Roman" w:cs="Times New Roman"/>
          <w:color w:val="548DD4" w:themeColor="text2" w:themeTint="99"/>
          <w:sz w:val="28"/>
          <w:szCs w:val="28"/>
        </w:rPr>
      </w:pPr>
      <w:r w:rsidRPr="000B450A">
        <w:rPr>
          <w:rFonts w:ascii="Times New Roman" w:hAnsi="Times New Roman" w:cs="Times New Roman"/>
          <w:color w:val="548DD4" w:themeColor="text2" w:themeTint="99"/>
          <w:sz w:val="28"/>
          <w:szCs w:val="28"/>
        </w:rPr>
        <w:t>This certificate program allows those health care providers, who have moved into a position of management, to understand management procedures and practices as they apply to diverse health care systems.</w:t>
      </w:r>
    </w:p>
    <w:p w:rsidR="000B450A" w:rsidRDefault="000B450A" w:rsidP="00504D77">
      <w:pPr>
        <w:tabs>
          <w:tab w:val="left" w:pos="360"/>
          <w:tab w:val="left" w:pos="720"/>
        </w:tabs>
        <w:spacing w:after="0" w:line="240" w:lineRule="auto"/>
        <w:rPr>
          <w:rFonts w:asciiTheme="majorHAnsi" w:hAnsiTheme="majorHAnsi" w:cs="Arial"/>
          <w:sz w:val="20"/>
          <w:szCs w:val="18"/>
        </w:rPr>
      </w:pP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Health Care Management</w:t>
      </w: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Graduate Certificate</w:t>
      </w: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University Requirements:</w:t>
      </w: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See Graduate School Degree Policies for additional information (p. 36)</w:t>
      </w: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0B450A">
        <w:rPr>
          <w:rFonts w:asciiTheme="majorHAnsi" w:hAnsiTheme="majorHAnsi" w:cs="Arial"/>
          <w:strike/>
          <w:color w:val="FF0000"/>
          <w:sz w:val="20"/>
          <w:szCs w:val="18"/>
        </w:rPr>
        <w:t xml:space="preserve">Core </w:t>
      </w:r>
      <w:r w:rsidRPr="00504D77">
        <w:rPr>
          <w:rFonts w:asciiTheme="majorHAnsi" w:hAnsiTheme="majorHAnsi" w:cs="Arial"/>
          <w:sz w:val="20"/>
          <w:szCs w:val="18"/>
        </w:rPr>
        <w:t>Requirements: Sem. Hrs.</w:t>
      </w:r>
    </w:p>
    <w:p w:rsidR="00504D77" w:rsidRPr="000B450A" w:rsidRDefault="00504D77" w:rsidP="00504D77">
      <w:pPr>
        <w:tabs>
          <w:tab w:val="left" w:pos="360"/>
          <w:tab w:val="left" w:pos="720"/>
        </w:tabs>
        <w:spacing w:after="0" w:line="240" w:lineRule="auto"/>
        <w:rPr>
          <w:rFonts w:ascii="Times New Roman" w:hAnsi="Times New Roman" w:cs="Times New Roman"/>
          <w:strike/>
          <w:color w:val="FF0000"/>
          <w:sz w:val="24"/>
          <w:szCs w:val="24"/>
        </w:rPr>
      </w:pPr>
      <w:r w:rsidRPr="000B450A">
        <w:rPr>
          <w:rFonts w:ascii="Times New Roman" w:hAnsi="Times New Roman" w:cs="Times New Roman"/>
          <w:strike/>
          <w:color w:val="FF0000"/>
          <w:sz w:val="24"/>
          <w:szCs w:val="24"/>
        </w:rPr>
        <w:t>FIN 6813, Healthcare Finance 3</w:t>
      </w: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HP 6313, Topics in Healthcare Management 3</w:t>
      </w: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HP 6323, Healthcare Law and Quality Improvement 3</w:t>
      </w: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MGMT 6003, Organizational Behavior in Healthcare Organizations 3</w:t>
      </w: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MIS 6513, Healthcare Informatics 3</w:t>
      </w:r>
    </w:p>
    <w:p w:rsid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NURS 68</w:t>
      </w:r>
      <w:r w:rsidRPr="000B450A">
        <w:rPr>
          <w:rFonts w:asciiTheme="majorHAnsi" w:hAnsiTheme="majorHAnsi" w:cs="Arial"/>
          <w:strike/>
          <w:color w:val="FF0000"/>
          <w:sz w:val="20"/>
          <w:szCs w:val="18"/>
        </w:rPr>
        <w:t>0</w:t>
      </w:r>
      <w:r w:rsidR="000B450A" w:rsidRPr="000B450A">
        <w:rPr>
          <w:rFonts w:ascii="Times New Roman" w:hAnsi="Times New Roman" w:cs="Times New Roman"/>
          <w:color w:val="548DD4" w:themeColor="text2" w:themeTint="99"/>
          <w:sz w:val="28"/>
          <w:szCs w:val="28"/>
        </w:rPr>
        <w:t>7</w:t>
      </w:r>
      <w:r w:rsidRPr="00504D77">
        <w:rPr>
          <w:rFonts w:asciiTheme="majorHAnsi" w:hAnsiTheme="majorHAnsi" w:cs="Arial"/>
          <w:sz w:val="20"/>
          <w:szCs w:val="18"/>
        </w:rPr>
        <w:t>V, Healthcare Management Seminar 3</w:t>
      </w:r>
    </w:p>
    <w:p w:rsidR="000B450A" w:rsidRPr="000B450A" w:rsidRDefault="000B450A" w:rsidP="00504D77">
      <w:pPr>
        <w:tabs>
          <w:tab w:val="left" w:pos="360"/>
          <w:tab w:val="left" w:pos="720"/>
        </w:tabs>
        <w:spacing w:after="0" w:line="240" w:lineRule="auto"/>
        <w:rPr>
          <w:rFonts w:ascii="Times New Roman" w:hAnsi="Times New Roman" w:cs="Times New Roman"/>
          <w:color w:val="548DD4" w:themeColor="text2" w:themeTint="99"/>
          <w:sz w:val="28"/>
          <w:szCs w:val="28"/>
        </w:rPr>
      </w:pPr>
      <w:r w:rsidRPr="000B450A">
        <w:rPr>
          <w:rFonts w:ascii="Times New Roman" w:hAnsi="Times New Roman" w:cs="Times New Roman"/>
          <w:color w:val="548DD4" w:themeColor="text2" w:themeTint="99"/>
          <w:sz w:val="28"/>
          <w:szCs w:val="28"/>
        </w:rPr>
        <w:lastRenderedPageBreak/>
        <w:t>NURS 6353 Budgeting and Financial Management 3</w:t>
      </w: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Sub-total 18</w:t>
      </w: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Electives: Sem. Hrs.</w:t>
      </w: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MGMT 6013, Human Resource Management for Health Care Organizations OR</w:t>
      </w: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MKTG 6213, Healthcare Marketing</w:t>
      </w:r>
    </w:p>
    <w:p w:rsidR="00504D77" w:rsidRP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3</w:t>
      </w:r>
    </w:p>
    <w:p w:rsidR="00504D77" w:rsidRDefault="00504D77" w:rsidP="00504D77">
      <w:pPr>
        <w:tabs>
          <w:tab w:val="left" w:pos="360"/>
          <w:tab w:val="left" w:pos="720"/>
        </w:tabs>
        <w:spacing w:after="0" w:line="240" w:lineRule="auto"/>
        <w:rPr>
          <w:rFonts w:asciiTheme="majorHAnsi" w:hAnsiTheme="majorHAnsi" w:cs="Arial"/>
          <w:sz w:val="20"/>
          <w:szCs w:val="18"/>
        </w:rPr>
      </w:pPr>
      <w:r w:rsidRPr="00504D77">
        <w:rPr>
          <w:rFonts w:asciiTheme="majorHAnsi" w:hAnsiTheme="majorHAnsi" w:cs="Arial"/>
          <w:sz w:val="20"/>
          <w:szCs w:val="18"/>
        </w:rPr>
        <w:t>Total Required Hours: 21</w:t>
      </w:r>
    </w:p>
    <w:p w:rsidR="000B450A" w:rsidRDefault="000B450A" w:rsidP="00504D77">
      <w:pPr>
        <w:tabs>
          <w:tab w:val="left" w:pos="360"/>
          <w:tab w:val="left" w:pos="720"/>
        </w:tabs>
        <w:spacing w:after="0" w:line="240" w:lineRule="auto"/>
        <w:rPr>
          <w:rFonts w:asciiTheme="majorHAnsi" w:hAnsiTheme="majorHAnsi" w:cs="Arial"/>
          <w:sz w:val="20"/>
          <w:szCs w:val="18"/>
        </w:rPr>
      </w:pPr>
    </w:p>
    <w:p w:rsidR="000B450A" w:rsidRDefault="000B450A" w:rsidP="00504D77">
      <w:pPr>
        <w:tabs>
          <w:tab w:val="left" w:pos="360"/>
          <w:tab w:val="left" w:pos="720"/>
        </w:tabs>
        <w:spacing w:after="0" w:line="240" w:lineRule="auto"/>
        <w:rPr>
          <w:rFonts w:asciiTheme="majorHAnsi" w:hAnsiTheme="majorHAnsi" w:cs="Arial"/>
          <w:sz w:val="20"/>
          <w:szCs w:val="18"/>
        </w:rPr>
      </w:pPr>
      <w:r w:rsidRPr="000B450A">
        <w:rPr>
          <w:rFonts w:asciiTheme="majorHAnsi" w:hAnsiTheme="majorHAnsi" w:cs="Arial"/>
          <w:sz w:val="20"/>
          <w:szCs w:val="18"/>
        </w:rPr>
        <w:t>Graduate Certificate in Aging Studies</w:t>
      </w:r>
    </w:p>
    <w:p w:rsidR="000B450A" w:rsidRPr="000B450A" w:rsidRDefault="000B450A" w:rsidP="000B450A">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trike/>
          <w:color w:val="FF0000"/>
          <w:sz w:val="20"/>
          <w:szCs w:val="18"/>
        </w:rPr>
        <w:t xml:space="preserve">The goal of </w:t>
      </w:r>
      <w:proofErr w:type="spellStart"/>
      <w:r w:rsidRPr="00C33FB4">
        <w:rPr>
          <w:rFonts w:asciiTheme="majorHAnsi" w:hAnsiTheme="majorHAnsi" w:cs="Arial"/>
          <w:strike/>
          <w:color w:val="FF0000"/>
          <w:sz w:val="20"/>
          <w:szCs w:val="18"/>
        </w:rPr>
        <w:t>t</w:t>
      </w:r>
      <w:r w:rsidR="00C33FB4" w:rsidRPr="00C33FB4">
        <w:rPr>
          <w:rFonts w:ascii="Times New Roman" w:hAnsi="Times New Roman" w:cs="Times New Roman"/>
          <w:color w:val="548DD4" w:themeColor="text2" w:themeTint="99"/>
          <w:sz w:val="28"/>
          <w:szCs w:val="28"/>
        </w:rPr>
        <w:t>T</w:t>
      </w:r>
      <w:r w:rsidRPr="000B450A">
        <w:rPr>
          <w:rFonts w:asciiTheme="majorHAnsi" w:hAnsiTheme="majorHAnsi" w:cs="Arial"/>
          <w:sz w:val="20"/>
          <w:szCs w:val="18"/>
        </w:rPr>
        <w:t>his</w:t>
      </w:r>
      <w:proofErr w:type="spellEnd"/>
      <w:r w:rsidRPr="000B450A">
        <w:rPr>
          <w:rFonts w:asciiTheme="majorHAnsi" w:hAnsiTheme="majorHAnsi" w:cs="Arial"/>
          <w:sz w:val="20"/>
          <w:szCs w:val="18"/>
        </w:rPr>
        <w:t xml:space="preserve"> program </w:t>
      </w:r>
      <w:r w:rsidRPr="00C33FB4">
        <w:rPr>
          <w:rFonts w:asciiTheme="majorHAnsi" w:hAnsiTheme="majorHAnsi" w:cs="Arial"/>
          <w:strike/>
          <w:color w:val="FF0000"/>
          <w:sz w:val="20"/>
          <w:szCs w:val="18"/>
        </w:rPr>
        <w:t>is to</w:t>
      </w:r>
      <w:r w:rsidRPr="00C33FB4">
        <w:rPr>
          <w:rFonts w:asciiTheme="majorHAnsi" w:hAnsiTheme="majorHAnsi" w:cs="Arial"/>
          <w:color w:val="FF0000"/>
          <w:sz w:val="20"/>
          <w:szCs w:val="18"/>
        </w:rPr>
        <w:t xml:space="preserve"> </w:t>
      </w:r>
      <w:r w:rsidRPr="000B450A">
        <w:rPr>
          <w:rFonts w:asciiTheme="majorHAnsi" w:hAnsiTheme="majorHAnsi" w:cs="Arial"/>
          <w:sz w:val="20"/>
          <w:szCs w:val="18"/>
        </w:rPr>
        <w:t>provide</w:t>
      </w:r>
      <w:r w:rsidR="00C33FB4" w:rsidRPr="00C33FB4">
        <w:rPr>
          <w:rFonts w:ascii="Times New Roman" w:hAnsi="Times New Roman" w:cs="Times New Roman"/>
          <w:color w:val="548DD4" w:themeColor="text2" w:themeTint="99"/>
          <w:sz w:val="28"/>
          <w:szCs w:val="28"/>
        </w:rPr>
        <w:t>s</w:t>
      </w:r>
      <w:r w:rsidRPr="000B450A">
        <w:rPr>
          <w:rFonts w:asciiTheme="majorHAnsi" w:hAnsiTheme="majorHAnsi" w:cs="Arial"/>
          <w:sz w:val="20"/>
          <w:szCs w:val="18"/>
        </w:rPr>
        <w:t xml:space="preserve"> the foundation and interdisciplinary framework necessary</w:t>
      </w:r>
    </w:p>
    <w:p w:rsidR="000B450A" w:rsidRPr="000B450A" w:rsidRDefault="000B450A" w:rsidP="000B450A">
      <w:pPr>
        <w:tabs>
          <w:tab w:val="left" w:pos="360"/>
          <w:tab w:val="left" w:pos="720"/>
        </w:tabs>
        <w:spacing w:after="0" w:line="240" w:lineRule="auto"/>
        <w:rPr>
          <w:rFonts w:asciiTheme="majorHAnsi" w:hAnsiTheme="majorHAnsi" w:cs="Arial"/>
          <w:sz w:val="20"/>
          <w:szCs w:val="18"/>
        </w:rPr>
      </w:pPr>
      <w:proofErr w:type="gramStart"/>
      <w:r w:rsidRPr="000B450A">
        <w:rPr>
          <w:rFonts w:asciiTheme="majorHAnsi" w:hAnsiTheme="majorHAnsi" w:cs="Arial"/>
          <w:sz w:val="20"/>
          <w:szCs w:val="18"/>
        </w:rPr>
        <w:t>for</w:t>
      </w:r>
      <w:proofErr w:type="gramEnd"/>
      <w:r w:rsidRPr="000B450A">
        <w:rPr>
          <w:rFonts w:asciiTheme="majorHAnsi" w:hAnsiTheme="majorHAnsi" w:cs="Arial"/>
          <w:sz w:val="20"/>
          <w:szCs w:val="18"/>
        </w:rPr>
        <w:t xml:space="preserve"> understanding </w:t>
      </w:r>
      <w:r w:rsidR="00C33FB4" w:rsidRPr="00C33FB4">
        <w:rPr>
          <w:rFonts w:ascii="Times New Roman" w:hAnsi="Times New Roman" w:cs="Times New Roman"/>
          <w:color w:val="548DD4" w:themeColor="text2" w:themeTint="99"/>
          <w:sz w:val="28"/>
          <w:szCs w:val="28"/>
        </w:rPr>
        <w:t>the</w:t>
      </w:r>
      <w:r w:rsidR="00C33FB4">
        <w:rPr>
          <w:rFonts w:asciiTheme="majorHAnsi" w:hAnsiTheme="majorHAnsi" w:cs="Arial"/>
          <w:sz w:val="20"/>
          <w:szCs w:val="18"/>
        </w:rPr>
        <w:t xml:space="preserve"> </w:t>
      </w:r>
      <w:r w:rsidRPr="000B450A">
        <w:rPr>
          <w:rFonts w:asciiTheme="majorHAnsi" w:hAnsiTheme="majorHAnsi" w:cs="Arial"/>
          <w:sz w:val="20"/>
          <w:szCs w:val="18"/>
        </w:rPr>
        <w:t>aging process</w:t>
      </w:r>
      <w:r w:rsidRPr="00C33FB4">
        <w:rPr>
          <w:rFonts w:asciiTheme="majorHAnsi" w:hAnsiTheme="majorHAnsi" w:cs="Arial"/>
          <w:strike/>
          <w:color w:val="FF0000"/>
          <w:sz w:val="20"/>
          <w:szCs w:val="18"/>
        </w:rPr>
        <w:t>es</w:t>
      </w:r>
      <w:r w:rsidRPr="000B450A">
        <w:rPr>
          <w:rFonts w:asciiTheme="majorHAnsi" w:hAnsiTheme="majorHAnsi" w:cs="Arial"/>
          <w:sz w:val="20"/>
          <w:szCs w:val="18"/>
        </w:rPr>
        <w:t xml:space="preserve"> and issues. </w:t>
      </w:r>
      <w:r w:rsidRPr="00C33FB4">
        <w:rPr>
          <w:rFonts w:asciiTheme="majorHAnsi" w:hAnsiTheme="majorHAnsi" w:cs="Arial"/>
          <w:strike/>
          <w:color w:val="FF0000"/>
          <w:sz w:val="20"/>
          <w:szCs w:val="18"/>
        </w:rPr>
        <w:t xml:space="preserve">The </w:t>
      </w:r>
      <w:proofErr w:type="spellStart"/>
      <w:r w:rsidRPr="00C33FB4">
        <w:rPr>
          <w:rFonts w:asciiTheme="majorHAnsi" w:hAnsiTheme="majorHAnsi" w:cs="Arial"/>
          <w:strike/>
          <w:color w:val="FF0000"/>
          <w:sz w:val="20"/>
          <w:szCs w:val="18"/>
        </w:rPr>
        <w:t>program</w:t>
      </w:r>
      <w:r w:rsidR="00C33FB4" w:rsidRPr="00C33FB4">
        <w:rPr>
          <w:rFonts w:ascii="Times New Roman" w:hAnsi="Times New Roman" w:cs="Times New Roman"/>
          <w:color w:val="548DD4" w:themeColor="text2" w:themeTint="99"/>
          <w:sz w:val="28"/>
          <w:szCs w:val="28"/>
        </w:rPr>
        <w:t>Courses</w:t>
      </w:r>
      <w:proofErr w:type="spellEnd"/>
      <w:r w:rsidRPr="00C33FB4">
        <w:rPr>
          <w:rFonts w:asciiTheme="majorHAnsi" w:hAnsiTheme="majorHAnsi" w:cs="Arial"/>
          <w:color w:val="FF0000"/>
          <w:sz w:val="20"/>
          <w:szCs w:val="18"/>
        </w:rPr>
        <w:t xml:space="preserve"> </w:t>
      </w:r>
      <w:r w:rsidRPr="000B450A">
        <w:rPr>
          <w:rFonts w:asciiTheme="majorHAnsi" w:hAnsiTheme="majorHAnsi" w:cs="Arial"/>
          <w:sz w:val="20"/>
          <w:szCs w:val="18"/>
        </w:rPr>
        <w:t>enhance</w:t>
      </w:r>
      <w:r w:rsidRPr="00C33FB4">
        <w:rPr>
          <w:rFonts w:asciiTheme="majorHAnsi" w:hAnsiTheme="majorHAnsi" w:cs="Arial"/>
          <w:strike/>
          <w:color w:val="FF0000"/>
          <w:sz w:val="20"/>
          <w:szCs w:val="18"/>
        </w:rPr>
        <w:t>s</w:t>
      </w:r>
      <w:r w:rsidRPr="000B450A">
        <w:rPr>
          <w:rFonts w:asciiTheme="majorHAnsi" w:hAnsiTheme="majorHAnsi" w:cs="Arial"/>
          <w:sz w:val="20"/>
          <w:szCs w:val="18"/>
        </w:rPr>
        <w:t xml:space="preserve"> the </w:t>
      </w:r>
      <w:r w:rsidRPr="00C33FB4">
        <w:rPr>
          <w:rFonts w:asciiTheme="majorHAnsi" w:hAnsiTheme="majorHAnsi" w:cs="Arial"/>
          <w:strike/>
          <w:color w:val="FF0000"/>
          <w:sz w:val="20"/>
          <w:szCs w:val="18"/>
        </w:rPr>
        <w:t>development of an</w:t>
      </w:r>
      <w:r w:rsidRPr="00C33FB4">
        <w:rPr>
          <w:rFonts w:asciiTheme="majorHAnsi" w:hAnsiTheme="majorHAnsi" w:cs="Arial"/>
          <w:color w:val="FF0000"/>
          <w:sz w:val="20"/>
          <w:szCs w:val="18"/>
        </w:rPr>
        <w:t xml:space="preserve"> </w:t>
      </w:r>
      <w:r w:rsidRPr="000B450A">
        <w:rPr>
          <w:rFonts w:asciiTheme="majorHAnsi" w:hAnsiTheme="majorHAnsi" w:cs="Arial"/>
          <w:sz w:val="20"/>
          <w:szCs w:val="18"/>
        </w:rPr>
        <w:t>understanding</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proofErr w:type="gramStart"/>
      <w:r w:rsidRPr="000B450A">
        <w:rPr>
          <w:rFonts w:asciiTheme="majorHAnsi" w:hAnsiTheme="majorHAnsi" w:cs="Arial"/>
          <w:sz w:val="20"/>
          <w:szCs w:val="18"/>
        </w:rPr>
        <w:t>and</w:t>
      </w:r>
      <w:proofErr w:type="gramEnd"/>
      <w:r w:rsidRPr="000B450A">
        <w:rPr>
          <w:rFonts w:asciiTheme="majorHAnsi" w:hAnsiTheme="majorHAnsi" w:cs="Arial"/>
          <w:sz w:val="20"/>
          <w:szCs w:val="18"/>
        </w:rPr>
        <w:t xml:space="preserve"> appreciation for the aging process</w:t>
      </w:r>
      <w:r w:rsidRPr="00C33FB4">
        <w:rPr>
          <w:rFonts w:asciiTheme="majorHAnsi" w:hAnsiTheme="majorHAnsi" w:cs="Arial"/>
          <w:strike/>
          <w:color w:val="FF0000"/>
          <w:sz w:val="20"/>
          <w:szCs w:val="18"/>
        </w:rPr>
        <w:t>es through knowledge of physical, psychological and</w:t>
      </w:r>
    </w:p>
    <w:p w:rsidR="000B450A" w:rsidRPr="000B450A" w:rsidRDefault="000B450A" w:rsidP="000B450A">
      <w:pPr>
        <w:tabs>
          <w:tab w:val="left" w:pos="360"/>
          <w:tab w:val="left" w:pos="720"/>
        </w:tabs>
        <w:spacing w:after="0" w:line="240" w:lineRule="auto"/>
        <w:rPr>
          <w:rFonts w:asciiTheme="majorHAnsi" w:hAnsiTheme="majorHAnsi" w:cs="Arial"/>
          <w:sz w:val="20"/>
          <w:szCs w:val="18"/>
        </w:rPr>
      </w:pPr>
      <w:proofErr w:type="gramStart"/>
      <w:r w:rsidRPr="00C33FB4">
        <w:rPr>
          <w:rFonts w:asciiTheme="majorHAnsi" w:hAnsiTheme="majorHAnsi" w:cs="Arial"/>
          <w:strike/>
          <w:color w:val="FF0000"/>
          <w:sz w:val="20"/>
          <w:szCs w:val="18"/>
        </w:rPr>
        <w:t>social</w:t>
      </w:r>
      <w:proofErr w:type="gramEnd"/>
      <w:r w:rsidRPr="00C33FB4">
        <w:rPr>
          <w:rFonts w:asciiTheme="majorHAnsi" w:hAnsiTheme="majorHAnsi" w:cs="Arial"/>
          <w:strike/>
          <w:color w:val="FF0000"/>
          <w:sz w:val="20"/>
          <w:szCs w:val="18"/>
        </w:rPr>
        <w:t xml:space="preserve"> aspects of aging</w:t>
      </w:r>
      <w:r w:rsidRPr="000B450A">
        <w:rPr>
          <w:rFonts w:asciiTheme="majorHAnsi" w:hAnsiTheme="majorHAnsi" w:cs="Arial"/>
          <w:sz w:val="20"/>
          <w:szCs w:val="18"/>
        </w:rPr>
        <w:t>.</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r w:rsidRPr="00C33FB4">
        <w:rPr>
          <w:rFonts w:asciiTheme="majorHAnsi" w:hAnsiTheme="majorHAnsi" w:cs="Arial"/>
          <w:strike/>
          <w:color w:val="FF0000"/>
          <w:sz w:val="20"/>
          <w:szCs w:val="18"/>
        </w:rPr>
        <w:t>OBJECTIVES</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r w:rsidRPr="00C33FB4">
        <w:rPr>
          <w:rFonts w:asciiTheme="majorHAnsi" w:hAnsiTheme="majorHAnsi" w:cs="Arial"/>
          <w:strike/>
          <w:color w:val="FF0000"/>
          <w:sz w:val="20"/>
          <w:szCs w:val="18"/>
        </w:rPr>
        <w:t>• Understand the variety of contexts in which aging can be examined and their implications</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proofErr w:type="gramStart"/>
      <w:r w:rsidRPr="00C33FB4">
        <w:rPr>
          <w:rFonts w:asciiTheme="majorHAnsi" w:hAnsiTheme="majorHAnsi" w:cs="Arial"/>
          <w:strike/>
          <w:color w:val="FF0000"/>
          <w:sz w:val="20"/>
          <w:szCs w:val="18"/>
        </w:rPr>
        <w:t>for</w:t>
      </w:r>
      <w:proofErr w:type="gramEnd"/>
      <w:r w:rsidRPr="00C33FB4">
        <w:rPr>
          <w:rFonts w:asciiTheme="majorHAnsi" w:hAnsiTheme="majorHAnsi" w:cs="Arial"/>
          <w:strike/>
          <w:color w:val="FF0000"/>
          <w:sz w:val="20"/>
          <w:szCs w:val="18"/>
        </w:rPr>
        <w:t xml:space="preserve"> practice;</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r w:rsidRPr="00C33FB4">
        <w:rPr>
          <w:rFonts w:asciiTheme="majorHAnsi" w:hAnsiTheme="majorHAnsi" w:cs="Arial"/>
          <w:strike/>
          <w:color w:val="FF0000"/>
          <w:sz w:val="20"/>
          <w:szCs w:val="18"/>
        </w:rPr>
        <w:t>• Identify how older persons are affected by the person-environment interaction;</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r w:rsidRPr="00C33FB4">
        <w:rPr>
          <w:rFonts w:asciiTheme="majorHAnsi" w:hAnsiTheme="majorHAnsi" w:cs="Arial"/>
          <w:strike/>
          <w:color w:val="FF0000"/>
          <w:sz w:val="20"/>
          <w:szCs w:val="18"/>
        </w:rPr>
        <w:t>• Identify and describe bio/psycho/social concepts and theories used to study aging;</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r w:rsidRPr="00C33FB4">
        <w:rPr>
          <w:rFonts w:asciiTheme="majorHAnsi" w:hAnsiTheme="majorHAnsi" w:cs="Arial"/>
          <w:strike/>
          <w:color w:val="FF0000"/>
          <w:sz w:val="20"/>
          <w:szCs w:val="18"/>
        </w:rPr>
        <w:t>• Recognize the influence of theories of aging on policies and procedures in practice;</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r w:rsidRPr="00C33FB4">
        <w:rPr>
          <w:rFonts w:asciiTheme="majorHAnsi" w:hAnsiTheme="majorHAnsi" w:cs="Arial"/>
          <w:strike/>
          <w:color w:val="FF0000"/>
          <w:sz w:val="20"/>
          <w:szCs w:val="18"/>
        </w:rPr>
        <w:t>• Understand the challenges and opportunities facing individuals, families and societies</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proofErr w:type="gramStart"/>
      <w:r w:rsidRPr="00C33FB4">
        <w:rPr>
          <w:rFonts w:asciiTheme="majorHAnsi" w:hAnsiTheme="majorHAnsi" w:cs="Arial"/>
          <w:strike/>
          <w:color w:val="FF0000"/>
          <w:sz w:val="20"/>
          <w:szCs w:val="18"/>
        </w:rPr>
        <w:t>as</w:t>
      </w:r>
      <w:proofErr w:type="gramEnd"/>
      <w:r w:rsidRPr="00C33FB4">
        <w:rPr>
          <w:rFonts w:asciiTheme="majorHAnsi" w:hAnsiTheme="majorHAnsi" w:cs="Arial"/>
          <w:strike/>
          <w:color w:val="FF0000"/>
          <w:sz w:val="20"/>
          <w:szCs w:val="18"/>
        </w:rPr>
        <w:t xml:space="preserve"> members age chronologically and functionally;</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r w:rsidRPr="00C33FB4">
        <w:rPr>
          <w:rFonts w:asciiTheme="majorHAnsi" w:hAnsiTheme="majorHAnsi" w:cs="Arial"/>
          <w:strike/>
          <w:color w:val="FF0000"/>
          <w:sz w:val="20"/>
          <w:szCs w:val="18"/>
        </w:rPr>
        <w:t>• Recognize the relevance of age-related differences and changes over time in processes</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proofErr w:type="gramStart"/>
      <w:r w:rsidRPr="00C33FB4">
        <w:rPr>
          <w:rFonts w:asciiTheme="majorHAnsi" w:hAnsiTheme="majorHAnsi" w:cs="Arial"/>
          <w:strike/>
          <w:color w:val="FF0000"/>
          <w:sz w:val="20"/>
          <w:szCs w:val="18"/>
        </w:rPr>
        <w:t>associated</w:t>
      </w:r>
      <w:proofErr w:type="gramEnd"/>
      <w:r w:rsidRPr="00C33FB4">
        <w:rPr>
          <w:rFonts w:asciiTheme="majorHAnsi" w:hAnsiTheme="majorHAnsi" w:cs="Arial"/>
          <w:strike/>
          <w:color w:val="FF0000"/>
          <w:sz w:val="20"/>
          <w:szCs w:val="18"/>
        </w:rPr>
        <w:t xml:space="preserve"> with aging within the context of applied research;</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r w:rsidRPr="00C33FB4">
        <w:rPr>
          <w:rFonts w:asciiTheme="majorHAnsi" w:hAnsiTheme="majorHAnsi" w:cs="Arial"/>
          <w:strike/>
          <w:color w:val="FF0000"/>
          <w:sz w:val="20"/>
          <w:szCs w:val="18"/>
        </w:rPr>
        <w:t>• Understand the ethical, legal, legislative, leisure and educational dimensions important</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proofErr w:type="gramStart"/>
      <w:r w:rsidRPr="00C33FB4">
        <w:rPr>
          <w:rFonts w:asciiTheme="majorHAnsi" w:hAnsiTheme="majorHAnsi" w:cs="Arial"/>
          <w:strike/>
          <w:color w:val="FF0000"/>
          <w:sz w:val="20"/>
          <w:szCs w:val="18"/>
        </w:rPr>
        <w:t>in</w:t>
      </w:r>
      <w:proofErr w:type="gramEnd"/>
      <w:r w:rsidRPr="00C33FB4">
        <w:rPr>
          <w:rFonts w:asciiTheme="majorHAnsi" w:hAnsiTheme="majorHAnsi" w:cs="Arial"/>
          <w:strike/>
          <w:color w:val="FF0000"/>
          <w:sz w:val="20"/>
          <w:szCs w:val="18"/>
        </w:rPr>
        <w:t xml:space="preserve"> the field of aging;</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r w:rsidRPr="00C33FB4">
        <w:rPr>
          <w:rFonts w:asciiTheme="majorHAnsi" w:hAnsiTheme="majorHAnsi" w:cs="Arial"/>
          <w:strike/>
          <w:color w:val="FF0000"/>
          <w:sz w:val="20"/>
          <w:szCs w:val="18"/>
        </w:rPr>
        <w:t>• Understand critical thinking, problem-solving, and effective communication techniques</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proofErr w:type="gramStart"/>
      <w:r w:rsidRPr="00C33FB4">
        <w:rPr>
          <w:rFonts w:asciiTheme="majorHAnsi" w:hAnsiTheme="majorHAnsi" w:cs="Arial"/>
          <w:strike/>
          <w:color w:val="FF0000"/>
          <w:sz w:val="20"/>
          <w:szCs w:val="18"/>
        </w:rPr>
        <w:t>relative</w:t>
      </w:r>
      <w:proofErr w:type="gramEnd"/>
      <w:r w:rsidRPr="00C33FB4">
        <w:rPr>
          <w:rFonts w:asciiTheme="majorHAnsi" w:hAnsiTheme="majorHAnsi" w:cs="Arial"/>
          <w:strike/>
          <w:color w:val="FF0000"/>
          <w:sz w:val="20"/>
          <w:szCs w:val="18"/>
        </w:rPr>
        <w:t xml:space="preserve"> to life-span development that affect personal awareness and behavior.</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r w:rsidRPr="00C33FB4">
        <w:rPr>
          <w:rFonts w:asciiTheme="majorHAnsi" w:hAnsiTheme="majorHAnsi" w:cs="Arial"/>
          <w:strike/>
          <w:color w:val="FF0000"/>
          <w:sz w:val="20"/>
          <w:szCs w:val="18"/>
        </w:rPr>
        <w:t>ADMISSION REQUIREMENTS</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r w:rsidRPr="00C33FB4">
        <w:rPr>
          <w:rFonts w:asciiTheme="majorHAnsi" w:hAnsiTheme="majorHAnsi" w:cs="Arial"/>
          <w:strike/>
          <w:color w:val="FF0000"/>
          <w:sz w:val="20"/>
          <w:szCs w:val="18"/>
        </w:rPr>
        <w:t>Applicants must meet the admission requirements of the Graduate School. To apply, obtain an</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proofErr w:type="gramStart"/>
      <w:r w:rsidRPr="00C33FB4">
        <w:rPr>
          <w:rFonts w:asciiTheme="majorHAnsi" w:hAnsiTheme="majorHAnsi" w:cs="Arial"/>
          <w:strike/>
          <w:color w:val="FF0000"/>
          <w:sz w:val="20"/>
          <w:szCs w:val="18"/>
        </w:rPr>
        <w:t>application</w:t>
      </w:r>
      <w:proofErr w:type="gramEnd"/>
      <w:r w:rsidRPr="00C33FB4">
        <w:rPr>
          <w:rFonts w:asciiTheme="majorHAnsi" w:hAnsiTheme="majorHAnsi" w:cs="Arial"/>
          <w:strike/>
          <w:color w:val="FF0000"/>
          <w:sz w:val="20"/>
          <w:szCs w:val="18"/>
        </w:rPr>
        <w:t xml:space="preserve"> form from the Graduate School. Send completed application form, required application fee,</w:t>
      </w:r>
    </w:p>
    <w:p w:rsidR="000B450A" w:rsidRPr="00C33FB4" w:rsidRDefault="000B450A" w:rsidP="000B450A">
      <w:pPr>
        <w:tabs>
          <w:tab w:val="left" w:pos="360"/>
          <w:tab w:val="left" w:pos="720"/>
        </w:tabs>
        <w:spacing w:after="0" w:line="240" w:lineRule="auto"/>
        <w:rPr>
          <w:rFonts w:asciiTheme="majorHAnsi" w:hAnsiTheme="majorHAnsi" w:cs="Arial"/>
          <w:strike/>
          <w:color w:val="FF0000"/>
          <w:sz w:val="20"/>
          <w:szCs w:val="18"/>
        </w:rPr>
      </w:pPr>
      <w:proofErr w:type="gramStart"/>
      <w:r w:rsidRPr="00C33FB4">
        <w:rPr>
          <w:rFonts w:asciiTheme="majorHAnsi" w:hAnsiTheme="majorHAnsi" w:cs="Arial"/>
          <w:strike/>
          <w:color w:val="FF0000"/>
          <w:sz w:val="20"/>
          <w:szCs w:val="18"/>
        </w:rPr>
        <w:t>and</w:t>
      </w:r>
      <w:proofErr w:type="gramEnd"/>
      <w:r w:rsidRPr="00C33FB4">
        <w:rPr>
          <w:rFonts w:asciiTheme="majorHAnsi" w:hAnsiTheme="majorHAnsi" w:cs="Arial"/>
          <w:strike/>
          <w:color w:val="FF0000"/>
          <w:sz w:val="20"/>
          <w:szCs w:val="18"/>
        </w:rPr>
        <w:t xml:space="preserve"> official transcripts of all undergraduate and graduate course work to the Graduate School.</w:t>
      </w:r>
    </w:p>
    <w:p w:rsidR="00C33FB4" w:rsidRDefault="00C33FB4" w:rsidP="000B450A">
      <w:pPr>
        <w:tabs>
          <w:tab w:val="left" w:pos="360"/>
          <w:tab w:val="left" w:pos="720"/>
        </w:tabs>
        <w:spacing w:after="0" w:line="240" w:lineRule="auto"/>
        <w:rPr>
          <w:rFonts w:asciiTheme="majorHAnsi" w:hAnsiTheme="majorHAnsi" w:cs="Arial"/>
          <w:sz w:val="20"/>
          <w:szCs w:val="18"/>
        </w:rPr>
      </w:pPr>
    </w:p>
    <w:p w:rsidR="000B450A" w:rsidRPr="000B450A" w:rsidRDefault="000B450A" w:rsidP="000B450A">
      <w:pPr>
        <w:tabs>
          <w:tab w:val="left" w:pos="360"/>
          <w:tab w:val="left" w:pos="720"/>
        </w:tabs>
        <w:spacing w:after="0" w:line="240" w:lineRule="auto"/>
        <w:rPr>
          <w:rFonts w:asciiTheme="majorHAnsi" w:hAnsiTheme="majorHAnsi" w:cs="Arial"/>
          <w:sz w:val="20"/>
          <w:szCs w:val="18"/>
        </w:rPr>
      </w:pPr>
      <w:r w:rsidRPr="000B450A">
        <w:rPr>
          <w:rFonts w:asciiTheme="majorHAnsi" w:hAnsiTheme="majorHAnsi" w:cs="Arial"/>
          <w:sz w:val="20"/>
          <w:szCs w:val="18"/>
        </w:rPr>
        <w:t>Aging Studies</w:t>
      </w:r>
    </w:p>
    <w:p w:rsidR="000B450A" w:rsidRPr="000B450A" w:rsidRDefault="000B450A" w:rsidP="000B450A">
      <w:pPr>
        <w:tabs>
          <w:tab w:val="left" w:pos="360"/>
          <w:tab w:val="left" w:pos="720"/>
        </w:tabs>
        <w:spacing w:after="0" w:line="240" w:lineRule="auto"/>
        <w:rPr>
          <w:rFonts w:asciiTheme="majorHAnsi" w:hAnsiTheme="majorHAnsi" w:cs="Arial"/>
          <w:sz w:val="20"/>
          <w:szCs w:val="18"/>
        </w:rPr>
      </w:pPr>
      <w:r w:rsidRPr="000B450A">
        <w:rPr>
          <w:rFonts w:asciiTheme="majorHAnsi" w:hAnsiTheme="majorHAnsi" w:cs="Arial"/>
          <w:sz w:val="20"/>
          <w:szCs w:val="18"/>
        </w:rPr>
        <w:t>Graduate Certificate</w:t>
      </w:r>
    </w:p>
    <w:p w:rsidR="000B450A" w:rsidRPr="000B450A" w:rsidRDefault="000B450A" w:rsidP="000B450A">
      <w:pPr>
        <w:tabs>
          <w:tab w:val="left" w:pos="360"/>
          <w:tab w:val="left" w:pos="720"/>
        </w:tabs>
        <w:spacing w:after="0" w:line="240" w:lineRule="auto"/>
        <w:rPr>
          <w:rFonts w:asciiTheme="majorHAnsi" w:hAnsiTheme="majorHAnsi" w:cs="Arial"/>
          <w:sz w:val="20"/>
          <w:szCs w:val="18"/>
        </w:rPr>
      </w:pPr>
      <w:r w:rsidRPr="000B450A">
        <w:rPr>
          <w:rFonts w:asciiTheme="majorHAnsi" w:hAnsiTheme="majorHAnsi" w:cs="Arial"/>
          <w:sz w:val="20"/>
          <w:szCs w:val="18"/>
        </w:rPr>
        <w:t>University Requirements:</w:t>
      </w:r>
    </w:p>
    <w:p w:rsidR="000B450A" w:rsidRPr="000B450A" w:rsidRDefault="000B450A" w:rsidP="000B450A">
      <w:pPr>
        <w:tabs>
          <w:tab w:val="left" w:pos="360"/>
          <w:tab w:val="left" w:pos="720"/>
        </w:tabs>
        <w:spacing w:after="0" w:line="240" w:lineRule="auto"/>
        <w:rPr>
          <w:rFonts w:asciiTheme="majorHAnsi" w:hAnsiTheme="majorHAnsi" w:cs="Arial"/>
          <w:sz w:val="20"/>
          <w:szCs w:val="18"/>
        </w:rPr>
      </w:pPr>
      <w:r w:rsidRPr="000B450A">
        <w:rPr>
          <w:rFonts w:asciiTheme="majorHAnsi" w:hAnsiTheme="majorHAnsi" w:cs="Arial"/>
          <w:sz w:val="20"/>
          <w:szCs w:val="18"/>
        </w:rPr>
        <w:t>See Graduate School Degree Policies for additional information (p. 36)</w:t>
      </w:r>
    </w:p>
    <w:p w:rsidR="000B450A" w:rsidRPr="000B450A" w:rsidRDefault="000B450A" w:rsidP="000B450A">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trike/>
          <w:color w:val="FF0000"/>
          <w:sz w:val="20"/>
          <w:szCs w:val="18"/>
        </w:rPr>
        <w:t xml:space="preserve">Core </w:t>
      </w:r>
      <w:r w:rsidRPr="000B450A">
        <w:rPr>
          <w:rFonts w:asciiTheme="majorHAnsi" w:hAnsiTheme="majorHAnsi" w:cs="Arial"/>
          <w:sz w:val="20"/>
          <w:szCs w:val="18"/>
        </w:rPr>
        <w:t>Requirements: Sem. Hrs.</w:t>
      </w:r>
    </w:p>
    <w:p w:rsidR="000B450A" w:rsidRPr="00C33FB4" w:rsidRDefault="000B450A" w:rsidP="000B450A">
      <w:pPr>
        <w:tabs>
          <w:tab w:val="left" w:pos="360"/>
          <w:tab w:val="left" w:pos="720"/>
        </w:tabs>
        <w:spacing w:after="0" w:line="240" w:lineRule="auto"/>
        <w:rPr>
          <w:rFonts w:ascii="Times New Roman" w:hAnsi="Times New Roman" w:cs="Times New Roman"/>
          <w:strike/>
          <w:color w:val="FF0000"/>
          <w:sz w:val="24"/>
          <w:szCs w:val="24"/>
        </w:rPr>
      </w:pPr>
      <w:r w:rsidRPr="00C33FB4">
        <w:rPr>
          <w:rFonts w:ascii="Times New Roman" w:hAnsi="Times New Roman" w:cs="Times New Roman"/>
          <w:strike/>
          <w:color w:val="FF0000"/>
          <w:sz w:val="24"/>
          <w:szCs w:val="24"/>
        </w:rPr>
        <w:t>COUN 6423, Psychosocial Aspects of Aging 3</w:t>
      </w:r>
    </w:p>
    <w:p w:rsidR="000B450A" w:rsidRPr="000B450A" w:rsidRDefault="000B450A" w:rsidP="000B450A">
      <w:pPr>
        <w:tabs>
          <w:tab w:val="left" w:pos="360"/>
          <w:tab w:val="left" w:pos="720"/>
        </w:tabs>
        <w:spacing w:after="0" w:line="240" w:lineRule="auto"/>
        <w:rPr>
          <w:rFonts w:asciiTheme="majorHAnsi" w:hAnsiTheme="majorHAnsi" w:cs="Arial"/>
          <w:sz w:val="20"/>
          <w:szCs w:val="18"/>
        </w:rPr>
      </w:pPr>
      <w:r w:rsidRPr="000B450A">
        <w:rPr>
          <w:rFonts w:asciiTheme="majorHAnsi" w:hAnsiTheme="majorHAnsi" w:cs="Arial"/>
          <w:sz w:val="20"/>
          <w:szCs w:val="18"/>
        </w:rPr>
        <w:t>HP 6013, Interdisciplinary Capstone-Aging Studies 3</w:t>
      </w:r>
    </w:p>
    <w:p w:rsidR="000B450A" w:rsidRDefault="000B450A" w:rsidP="000B450A">
      <w:pPr>
        <w:tabs>
          <w:tab w:val="left" w:pos="360"/>
          <w:tab w:val="left" w:pos="720"/>
        </w:tabs>
        <w:spacing w:after="0" w:line="240" w:lineRule="auto"/>
        <w:rPr>
          <w:rFonts w:asciiTheme="majorHAnsi" w:hAnsiTheme="majorHAnsi" w:cs="Arial"/>
          <w:sz w:val="20"/>
          <w:szCs w:val="18"/>
        </w:rPr>
      </w:pPr>
      <w:r w:rsidRPr="000B450A">
        <w:rPr>
          <w:rFonts w:asciiTheme="majorHAnsi" w:hAnsiTheme="majorHAnsi" w:cs="Arial"/>
          <w:sz w:val="20"/>
          <w:szCs w:val="18"/>
        </w:rPr>
        <w:t xml:space="preserve">NURS 5013, </w:t>
      </w:r>
      <w:r w:rsidRPr="004A4031">
        <w:rPr>
          <w:rFonts w:asciiTheme="majorHAnsi" w:hAnsiTheme="majorHAnsi" w:cs="Arial"/>
          <w:strike/>
          <w:color w:val="FF0000"/>
          <w:sz w:val="20"/>
          <w:szCs w:val="18"/>
        </w:rPr>
        <w:t xml:space="preserve">Physical </w:t>
      </w:r>
      <w:r w:rsidRPr="000B450A">
        <w:rPr>
          <w:rFonts w:asciiTheme="majorHAnsi" w:hAnsiTheme="majorHAnsi" w:cs="Arial"/>
          <w:sz w:val="20"/>
          <w:szCs w:val="18"/>
        </w:rPr>
        <w:t>Health and Aging 3</w:t>
      </w:r>
    </w:p>
    <w:p w:rsidR="00C33FB4" w:rsidRPr="00C33FB4" w:rsidRDefault="00C33FB4" w:rsidP="000B450A">
      <w:pPr>
        <w:tabs>
          <w:tab w:val="left" w:pos="360"/>
          <w:tab w:val="left" w:pos="720"/>
        </w:tabs>
        <w:spacing w:after="0" w:line="240" w:lineRule="auto"/>
        <w:rPr>
          <w:rFonts w:ascii="Times New Roman" w:hAnsi="Times New Roman" w:cs="Times New Roman"/>
          <w:b/>
          <w:i/>
          <w:color w:val="548DD4" w:themeColor="text2" w:themeTint="99"/>
          <w:sz w:val="28"/>
          <w:szCs w:val="24"/>
        </w:rPr>
      </w:pPr>
      <w:r w:rsidRPr="00C33FB4">
        <w:rPr>
          <w:rFonts w:ascii="Times New Roman" w:hAnsi="Times New Roman" w:cs="Times New Roman"/>
          <w:b/>
          <w:i/>
          <w:color w:val="548DD4" w:themeColor="text2" w:themeTint="99"/>
          <w:sz w:val="28"/>
          <w:szCs w:val="24"/>
        </w:rPr>
        <w:t>HP 5233, Issues in Aging 3</w:t>
      </w:r>
    </w:p>
    <w:p w:rsidR="00C33FB4" w:rsidRPr="00C33FB4" w:rsidRDefault="00C33FB4" w:rsidP="000B450A">
      <w:pPr>
        <w:tabs>
          <w:tab w:val="left" w:pos="360"/>
          <w:tab w:val="left" w:pos="720"/>
        </w:tabs>
        <w:spacing w:after="0" w:line="240" w:lineRule="auto"/>
        <w:rPr>
          <w:rFonts w:ascii="Times New Roman" w:hAnsi="Times New Roman" w:cs="Times New Roman"/>
          <w:b/>
          <w:i/>
          <w:color w:val="548DD4" w:themeColor="text2" w:themeTint="99"/>
          <w:sz w:val="28"/>
          <w:szCs w:val="24"/>
        </w:rPr>
      </w:pPr>
      <w:r w:rsidRPr="00C33FB4">
        <w:rPr>
          <w:rFonts w:ascii="Times New Roman" w:hAnsi="Times New Roman" w:cs="Times New Roman"/>
          <w:b/>
          <w:i/>
          <w:color w:val="548DD4" w:themeColor="text2" w:themeTint="99"/>
          <w:sz w:val="28"/>
          <w:szCs w:val="24"/>
        </w:rPr>
        <w:t>HP 6233, Aging in the Community 3</w:t>
      </w:r>
    </w:p>
    <w:p w:rsidR="00C33FB4" w:rsidRPr="00C33FB4" w:rsidRDefault="00C33FB4" w:rsidP="000B450A">
      <w:pPr>
        <w:tabs>
          <w:tab w:val="left" w:pos="360"/>
          <w:tab w:val="left" w:pos="720"/>
        </w:tabs>
        <w:spacing w:after="0" w:line="240" w:lineRule="auto"/>
        <w:rPr>
          <w:rFonts w:ascii="Times New Roman" w:hAnsi="Times New Roman" w:cs="Times New Roman"/>
          <w:b/>
          <w:i/>
          <w:color w:val="548DD4" w:themeColor="text2" w:themeTint="99"/>
          <w:sz w:val="28"/>
          <w:szCs w:val="24"/>
        </w:rPr>
      </w:pPr>
      <w:r w:rsidRPr="00C33FB4">
        <w:rPr>
          <w:rFonts w:ascii="Times New Roman" w:hAnsi="Times New Roman" w:cs="Times New Roman"/>
          <w:b/>
          <w:i/>
          <w:color w:val="548DD4" w:themeColor="text2" w:themeTint="99"/>
          <w:sz w:val="28"/>
          <w:szCs w:val="24"/>
        </w:rPr>
        <w:t>HP 6333, Enrichment in Aging 3</w:t>
      </w:r>
    </w:p>
    <w:p w:rsidR="000B450A" w:rsidRPr="00C33FB4" w:rsidRDefault="000B450A" w:rsidP="000B450A">
      <w:pPr>
        <w:tabs>
          <w:tab w:val="left" w:pos="360"/>
          <w:tab w:val="left" w:pos="720"/>
        </w:tabs>
        <w:spacing w:after="0" w:line="240" w:lineRule="auto"/>
        <w:rPr>
          <w:rFonts w:ascii="Times New Roman" w:hAnsi="Times New Roman" w:cs="Times New Roman"/>
          <w:strike/>
          <w:color w:val="FF0000"/>
          <w:sz w:val="24"/>
          <w:szCs w:val="24"/>
        </w:rPr>
      </w:pPr>
      <w:r w:rsidRPr="00C33FB4">
        <w:rPr>
          <w:rFonts w:ascii="Times New Roman" w:hAnsi="Times New Roman" w:cs="Times New Roman"/>
          <w:strike/>
          <w:color w:val="FF0000"/>
          <w:sz w:val="24"/>
          <w:szCs w:val="24"/>
        </w:rPr>
        <w:t>SOC 5353, Sociology of Aging 3</w:t>
      </w:r>
    </w:p>
    <w:p w:rsidR="000B450A" w:rsidRPr="00C33FB4" w:rsidRDefault="000B450A" w:rsidP="000B450A">
      <w:pPr>
        <w:tabs>
          <w:tab w:val="left" w:pos="360"/>
          <w:tab w:val="left" w:pos="720"/>
        </w:tabs>
        <w:spacing w:after="0" w:line="240" w:lineRule="auto"/>
        <w:rPr>
          <w:rFonts w:ascii="Times New Roman" w:hAnsi="Times New Roman" w:cs="Times New Roman"/>
          <w:strike/>
          <w:color w:val="FF0000"/>
          <w:sz w:val="24"/>
          <w:szCs w:val="24"/>
        </w:rPr>
      </w:pPr>
      <w:r w:rsidRPr="00C33FB4">
        <w:rPr>
          <w:rFonts w:ascii="Times New Roman" w:hAnsi="Times New Roman" w:cs="Times New Roman"/>
          <w:strike/>
          <w:color w:val="FF0000"/>
          <w:sz w:val="24"/>
          <w:szCs w:val="24"/>
        </w:rPr>
        <w:t>SOC 6123, Seminar: Aging, Law &amp; Social Issues 3</w:t>
      </w:r>
    </w:p>
    <w:p w:rsidR="000B450A" w:rsidRPr="000B450A" w:rsidRDefault="000B450A" w:rsidP="000B450A">
      <w:pPr>
        <w:tabs>
          <w:tab w:val="left" w:pos="360"/>
          <w:tab w:val="left" w:pos="720"/>
        </w:tabs>
        <w:spacing w:after="0" w:line="240" w:lineRule="auto"/>
        <w:rPr>
          <w:rFonts w:asciiTheme="majorHAnsi" w:hAnsiTheme="majorHAnsi" w:cs="Arial"/>
          <w:sz w:val="20"/>
          <w:szCs w:val="18"/>
        </w:rPr>
      </w:pPr>
      <w:r w:rsidRPr="000B450A">
        <w:rPr>
          <w:rFonts w:asciiTheme="majorHAnsi" w:hAnsiTheme="majorHAnsi" w:cs="Arial"/>
          <w:sz w:val="20"/>
          <w:szCs w:val="18"/>
        </w:rPr>
        <w:t>Sub-total 15</w:t>
      </w:r>
    </w:p>
    <w:p w:rsidR="000B450A" w:rsidRPr="000B450A" w:rsidRDefault="000B450A" w:rsidP="000B450A">
      <w:pPr>
        <w:tabs>
          <w:tab w:val="left" w:pos="360"/>
          <w:tab w:val="left" w:pos="720"/>
        </w:tabs>
        <w:spacing w:after="0" w:line="240" w:lineRule="auto"/>
        <w:rPr>
          <w:rFonts w:asciiTheme="majorHAnsi" w:hAnsiTheme="majorHAnsi" w:cs="Arial"/>
          <w:sz w:val="20"/>
          <w:szCs w:val="18"/>
        </w:rPr>
      </w:pPr>
      <w:r w:rsidRPr="000B450A">
        <w:rPr>
          <w:rFonts w:asciiTheme="majorHAnsi" w:hAnsiTheme="majorHAnsi" w:cs="Arial"/>
          <w:sz w:val="20"/>
          <w:szCs w:val="18"/>
        </w:rPr>
        <w:t>Electives: Sem. Hrs.</w:t>
      </w:r>
    </w:p>
    <w:p w:rsidR="000B450A" w:rsidRPr="000B450A" w:rsidRDefault="000B450A" w:rsidP="000B450A">
      <w:pPr>
        <w:tabs>
          <w:tab w:val="left" w:pos="360"/>
          <w:tab w:val="left" w:pos="720"/>
        </w:tabs>
        <w:spacing w:after="0" w:line="240" w:lineRule="auto"/>
        <w:rPr>
          <w:rFonts w:asciiTheme="majorHAnsi" w:hAnsiTheme="majorHAnsi" w:cs="Arial"/>
          <w:sz w:val="20"/>
          <w:szCs w:val="18"/>
        </w:rPr>
      </w:pPr>
      <w:r w:rsidRPr="000B450A">
        <w:rPr>
          <w:rFonts w:asciiTheme="majorHAnsi" w:hAnsiTheme="majorHAnsi" w:cs="Arial"/>
          <w:sz w:val="20"/>
          <w:szCs w:val="18"/>
        </w:rPr>
        <w:t>Select six hours from the following:</w:t>
      </w:r>
    </w:p>
    <w:p w:rsidR="000B450A" w:rsidRPr="00C33FB4" w:rsidRDefault="000B450A" w:rsidP="000B450A">
      <w:pPr>
        <w:tabs>
          <w:tab w:val="left" w:pos="360"/>
          <w:tab w:val="left" w:pos="720"/>
        </w:tabs>
        <w:spacing w:after="0" w:line="240" w:lineRule="auto"/>
        <w:rPr>
          <w:rFonts w:ascii="Times New Roman" w:hAnsi="Times New Roman" w:cs="Times New Roman"/>
          <w:strike/>
          <w:color w:val="FF0000"/>
          <w:sz w:val="24"/>
          <w:szCs w:val="24"/>
        </w:rPr>
      </w:pPr>
      <w:r w:rsidRPr="00C33FB4">
        <w:rPr>
          <w:rFonts w:ascii="Times New Roman" w:hAnsi="Times New Roman" w:cs="Times New Roman"/>
          <w:strike/>
          <w:color w:val="FF0000"/>
          <w:sz w:val="24"/>
          <w:szCs w:val="24"/>
        </w:rPr>
        <w:t>PSY 6413, Learning and Cognition in Adulthood</w:t>
      </w:r>
    </w:p>
    <w:p w:rsidR="000B450A" w:rsidRPr="00C33FB4" w:rsidRDefault="000B450A" w:rsidP="000B450A">
      <w:pPr>
        <w:tabs>
          <w:tab w:val="left" w:pos="360"/>
          <w:tab w:val="left" w:pos="720"/>
        </w:tabs>
        <w:spacing w:after="0" w:line="240" w:lineRule="auto"/>
        <w:rPr>
          <w:rFonts w:ascii="Times New Roman" w:hAnsi="Times New Roman" w:cs="Times New Roman"/>
          <w:strike/>
          <w:color w:val="FF0000"/>
          <w:sz w:val="24"/>
          <w:szCs w:val="24"/>
        </w:rPr>
      </w:pPr>
      <w:r w:rsidRPr="00C33FB4">
        <w:rPr>
          <w:rFonts w:ascii="Times New Roman" w:hAnsi="Times New Roman" w:cs="Times New Roman"/>
          <w:strike/>
          <w:color w:val="FF0000"/>
          <w:sz w:val="24"/>
          <w:szCs w:val="24"/>
        </w:rPr>
        <w:t>SCOM 5403, Seminar in Health Communications</w:t>
      </w:r>
    </w:p>
    <w:p w:rsidR="000B450A" w:rsidRPr="00C33FB4" w:rsidRDefault="000B450A" w:rsidP="000B450A">
      <w:pPr>
        <w:tabs>
          <w:tab w:val="left" w:pos="360"/>
          <w:tab w:val="left" w:pos="720"/>
        </w:tabs>
        <w:spacing w:after="0" w:line="240" w:lineRule="auto"/>
        <w:rPr>
          <w:rFonts w:ascii="Times New Roman" w:hAnsi="Times New Roman" w:cs="Times New Roman"/>
          <w:strike/>
          <w:color w:val="FF0000"/>
          <w:sz w:val="24"/>
          <w:szCs w:val="24"/>
        </w:rPr>
      </w:pPr>
      <w:r w:rsidRPr="00C33FB4">
        <w:rPr>
          <w:rFonts w:ascii="Times New Roman" w:hAnsi="Times New Roman" w:cs="Times New Roman"/>
          <w:strike/>
          <w:color w:val="FF0000"/>
          <w:sz w:val="24"/>
          <w:szCs w:val="24"/>
        </w:rPr>
        <w:t>SOC 5323, Applied Research</w:t>
      </w:r>
    </w:p>
    <w:p w:rsidR="000B450A" w:rsidRPr="00C33FB4" w:rsidRDefault="000B450A" w:rsidP="000B450A">
      <w:pPr>
        <w:tabs>
          <w:tab w:val="left" w:pos="360"/>
          <w:tab w:val="left" w:pos="720"/>
        </w:tabs>
        <w:spacing w:after="0" w:line="240" w:lineRule="auto"/>
        <w:rPr>
          <w:rFonts w:ascii="Times New Roman" w:hAnsi="Times New Roman" w:cs="Times New Roman"/>
          <w:strike/>
          <w:color w:val="FF0000"/>
          <w:sz w:val="24"/>
          <w:szCs w:val="24"/>
        </w:rPr>
      </w:pPr>
      <w:r w:rsidRPr="00C33FB4">
        <w:rPr>
          <w:rFonts w:ascii="Times New Roman" w:hAnsi="Times New Roman" w:cs="Times New Roman"/>
          <w:strike/>
          <w:color w:val="FF0000"/>
          <w:sz w:val="24"/>
          <w:szCs w:val="24"/>
        </w:rPr>
        <w:lastRenderedPageBreak/>
        <w:t>SOC 5003, Perspectives on Health &amp; Dying</w:t>
      </w:r>
    </w:p>
    <w:p w:rsidR="00C33FB4" w:rsidRPr="001848BB" w:rsidRDefault="00C33FB4" w:rsidP="000B450A">
      <w:pPr>
        <w:tabs>
          <w:tab w:val="left" w:pos="360"/>
          <w:tab w:val="left" w:pos="720"/>
        </w:tabs>
        <w:spacing w:after="0" w:line="240" w:lineRule="auto"/>
        <w:rPr>
          <w:rFonts w:ascii="Times New Roman" w:hAnsi="Times New Roman" w:cs="Times New Roman"/>
          <w:color w:val="548DD4" w:themeColor="text2" w:themeTint="99"/>
          <w:sz w:val="28"/>
          <w:szCs w:val="28"/>
        </w:rPr>
      </w:pPr>
      <w:r w:rsidRPr="001848BB">
        <w:rPr>
          <w:rFonts w:ascii="Times New Roman" w:hAnsi="Times New Roman" w:cs="Times New Roman"/>
          <w:color w:val="548DD4" w:themeColor="text2" w:themeTint="99"/>
          <w:sz w:val="28"/>
          <w:szCs w:val="28"/>
        </w:rPr>
        <w:t>HP 5103, Patient Education: Teaching and Learning in Health Professions 3</w:t>
      </w:r>
    </w:p>
    <w:p w:rsidR="00C33FB4" w:rsidRPr="001848BB" w:rsidRDefault="00C33FB4" w:rsidP="000B450A">
      <w:pPr>
        <w:tabs>
          <w:tab w:val="left" w:pos="360"/>
          <w:tab w:val="left" w:pos="720"/>
        </w:tabs>
        <w:spacing w:after="0" w:line="240" w:lineRule="auto"/>
        <w:rPr>
          <w:rFonts w:ascii="Times New Roman" w:hAnsi="Times New Roman" w:cs="Times New Roman"/>
          <w:color w:val="548DD4" w:themeColor="text2" w:themeTint="99"/>
          <w:sz w:val="28"/>
          <w:szCs w:val="28"/>
        </w:rPr>
      </w:pPr>
      <w:r w:rsidRPr="001848BB">
        <w:rPr>
          <w:rFonts w:ascii="Times New Roman" w:hAnsi="Times New Roman" w:cs="Times New Roman"/>
          <w:color w:val="548DD4" w:themeColor="text2" w:themeTint="99"/>
          <w:sz w:val="28"/>
          <w:szCs w:val="28"/>
        </w:rPr>
        <w:t>HP 5113, Leadership in the Health Professions 3</w:t>
      </w:r>
    </w:p>
    <w:p w:rsidR="000B450A" w:rsidRPr="000B450A" w:rsidRDefault="000B450A" w:rsidP="000B450A">
      <w:pPr>
        <w:tabs>
          <w:tab w:val="left" w:pos="360"/>
          <w:tab w:val="left" w:pos="720"/>
        </w:tabs>
        <w:spacing w:after="0" w:line="240" w:lineRule="auto"/>
        <w:rPr>
          <w:rFonts w:asciiTheme="majorHAnsi" w:hAnsiTheme="majorHAnsi" w:cs="Arial"/>
          <w:sz w:val="20"/>
          <w:szCs w:val="18"/>
        </w:rPr>
      </w:pPr>
      <w:r w:rsidRPr="000B450A">
        <w:rPr>
          <w:rFonts w:asciiTheme="majorHAnsi" w:hAnsiTheme="majorHAnsi" w:cs="Arial"/>
          <w:sz w:val="20"/>
          <w:szCs w:val="18"/>
        </w:rPr>
        <w:t>6</w:t>
      </w:r>
    </w:p>
    <w:p w:rsidR="000B450A" w:rsidRDefault="000B450A" w:rsidP="000B450A">
      <w:pPr>
        <w:tabs>
          <w:tab w:val="left" w:pos="360"/>
          <w:tab w:val="left" w:pos="720"/>
        </w:tabs>
        <w:spacing w:after="0" w:line="240" w:lineRule="auto"/>
        <w:rPr>
          <w:rFonts w:asciiTheme="majorHAnsi" w:hAnsiTheme="majorHAnsi" w:cs="Arial"/>
          <w:sz w:val="20"/>
          <w:szCs w:val="18"/>
        </w:rPr>
      </w:pPr>
      <w:r w:rsidRPr="000B450A">
        <w:rPr>
          <w:rFonts w:asciiTheme="majorHAnsi" w:hAnsiTheme="majorHAnsi" w:cs="Arial"/>
          <w:sz w:val="20"/>
          <w:szCs w:val="18"/>
        </w:rPr>
        <w:t>Total Required Hours: 21</w:t>
      </w:r>
    </w:p>
    <w:p w:rsidR="00C33FB4" w:rsidRDefault="00C33FB4" w:rsidP="000B450A">
      <w:pPr>
        <w:tabs>
          <w:tab w:val="left" w:pos="360"/>
          <w:tab w:val="left" w:pos="720"/>
        </w:tabs>
        <w:spacing w:after="0" w:line="240" w:lineRule="auto"/>
        <w:rPr>
          <w:rFonts w:asciiTheme="majorHAnsi" w:hAnsiTheme="majorHAnsi" w:cs="Arial"/>
          <w:sz w:val="20"/>
          <w:szCs w:val="18"/>
        </w:rPr>
      </w:pPr>
    </w:p>
    <w:p w:rsidR="00C33FB4" w:rsidRDefault="00C33FB4" w:rsidP="000B450A">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z w:val="20"/>
          <w:szCs w:val="18"/>
        </w:rPr>
        <w:t>Graduate Certificate in Addiction Studies</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This program is centered on rural social work practice centers in Northeast Arkansas.</w:t>
      </w:r>
      <w:r w:rsidRPr="001848BB">
        <w:rPr>
          <w:rFonts w:asciiTheme="majorHAnsi" w:hAnsiTheme="majorHAnsi" w:cs="Arial"/>
          <w:color w:val="FF0000"/>
          <w:sz w:val="20"/>
          <w:szCs w:val="18"/>
        </w:rPr>
        <w:t xml:space="preserve"> </w:t>
      </w:r>
      <w:r w:rsidRPr="00C33FB4">
        <w:rPr>
          <w:rFonts w:asciiTheme="majorHAnsi" w:hAnsiTheme="majorHAnsi" w:cs="Arial"/>
          <w:sz w:val="20"/>
          <w:szCs w:val="18"/>
        </w:rPr>
        <w:t>The curriculum</w:t>
      </w:r>
      <w:r w:rsidR="001848BB">
        <w:rPr>
          <w:rFonts w:asciiTheme="majorHAnsi" w:hAnsiTheme="majorHAnsi" w:cs="Arial"/>
          <w:sz w:val="20"/>
          <w:szCs w:val="18"/>
        </w:rPr>
        <w:t xml:space="preserve"> </w:t>
      </w:r>
      <w:r w:rsidR="001848BB" w:rsidRPr="001848BB">
        <w:rPr>
          <w:rFonts w:ascii="Times New Roman" w:hAnsi="Times New Roman" w:cs="Times New Roman"/>
          <w:color w:val="548DD4" w:themeColor="text2" w:themeTint="99"/>
          <w:sz w:val="28"/>
          <w:szCs w:val="28"/>
        </w:rPr>
        <w:t>for this certificate program</w:t>
      </w:r>
      <w:r w:rsidR="001848BB">
        <w:rPr>
          <w:rFonts w:asciiTheme="majorHAnsi" w:hAnsiTheme="majorHAnsi" w:cs="Arial"/>
          <w:sz w:val="20"/>
          <w:szCs w:val="18"/>
        </w:rPr>
        <w:t xml:space="preserve"> </w:t>
      </w:r>
      <w:r w:rsidRPr="00C33FB4">
        <w:rPr>
          <w:rFonts w:asciiTheme="majorHAnsi" w:hAnsiTheme="majorHAnsi" w:cs="Arial"/>
          <w:sz w:val="20"/>
          <w:szCs w:val="18"/>
        </w:rPr>
        <w:t xml:space="preserve">is designed </w:t>
      </w:r>
      <w:r w:rsidRPr="001848BB">
        <w:rPr>
          <w:rFonts w:asciiTheme="majorHAnsi" w:hAnsiTheme="majorHAnsi" w:cs="Arial"/>
          <w:strike/>
          <w:color w:val="FF0000"/>
          <w:sz w:val="20"/>
          <w:szCs w:val="18"/>
        </w:rPr>
        <w:t>to equip</w:t>
      </w:r>
      <w:r w:rsidRPr="001848BB">
        <w:rPr>
          <w:rFonts w:asciiTheme="majorHAnsi" w:hAnsiTheme="majorHAnsi" w:cs="Arial"/>
          <w:color w:val="FF0000"/>
          <w:sz w:val="20"/>
          <w:szCs w:val="18"/>
        </w:rPr>
        <w:t xml:space="preserve"> </w:t>
      </w:r>
      <w:r w:rsidR="001848BB" w:rsidRPr="001848BB">
        <w:rPr>
          <w:rFonts w:ascii="Times New Roman" w:hAnsi="Times New Roman" w:cs="Times New Roman"/>
          <w:color w:val="548DD4" w:themeColor="text2" w:themeTint="99"/>
          <w:sz w:val="28"/>
          <w:szCs w:val="28"/>
        </w:rPr>
        <w:t>for</w:t>
      </w:r>
      <w:r w:rsidR="001848BB">
        <w:rPr>
          <w:rFonts w:asciiTheme="majorHAnsi" w:hAnsiTheme="majorHAnsi" w:cs="Arial"/>
          <w:sz w:val="20"/>
          <w:szCs w:val="18"/>
        </w:rPr>
        <w:t xml:space="preserve"> </w:t>
      </w:r>
      <w:r w:rsidRPr="00C33FB4">
        <w:rPr>
          <w:rFonts w:asciiTheme="majorHAnsi" w:hAnsiTheme="majorHAnsi" w:cs="Arial"/>
          <w:sz w:val="20"/>
          <w:szCs w:val="18"/>
        </w:rPr>
        <w:t xml:space="preserve">social work </w:t>
      </w:r>
      <w:r w:rsidR="001848BB" w:rsidRPr="001848BB">
        <w:rPr>
          <w:rFonts w:ascii="Times New Roman" w:hAnsi="Times New Roman" w:cs="Times New Roman"/>
          <w:color w:val="548DD4" w:themeColor="text2" w:themeTint="99"/>
          <w:sz w:val="28"/>
          <w:szCs w:val="28"/>
        </w:rPr>
        <w:t>majors.</w:t>
      </w:r>
      <w:r w:rsidR="001848BB">
        <w:rPr>
          <w:rFonts w:asciiTheme="majorHAnsi" w:hAnsiTheme="majorHAnsi" w:cs="Arial"/>
          <w:sz w:val="20"/>
          <w:szCs w:val="18"/>
        </w:rPr>
        <w:t xml:space="preserve"> </w:t>
      </w:r>
      <w:proofErr w:type="gramStart"/>
      <w:r w:rsidRPr="001848BB">
        <w:rPr>
          <w:rFonts w:asciiTheme="majorHAnsi" w:hAnsiTheme="majorHAnsi" w:cs="Arial"/>
          <w:strike/>
          <w:color w:val="FF0000"/>
          <w:sz w:val="20"/>
          <w:szCs w:val="18"/>
        </w:rPr>
        <w:t>practitioners</w:t>
      </w:r>
      <w:proofErr w:type="gramEnd"/>
      <w:r w:rsidRPr="001848BB">
        <w:rPr>
          <w:rFonts w:asciiTheme="majorHAnsi" w:hAnsiTheme="majorHAnsi" w:cs="Arial"/>
          <w:strike/>
          <w:color w:val="FF0000"/>
          <w:sz w:val="20"/>
          <w:szCs w:val="18"/>
        </w:rPr>
        <w:t xml:space="preserve"> in the application of evidence based practice and</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proofErr w:type="gramStart"/>
      <w:r w:rsidRPr="001848BB">
        <w:rPr>
          <w:rFonts w:asciiTheme="majorHAnsi" w:hAnsiTheme="majorHAnsi" w:cs="Arial"/>
          <w:strike/>
          <w:color w:val="FF0000"/>
          <w:sz w:val="20"/>
          <w:szCs w:val="18"/>
        </w:rPr>
        <w:t>the</w:t>
      </w:r>
      <w:proofErr w:type="gramEnd"/>
      <w:r w:rsidRPr="001848BB">
        <w:rPr>
          <w:rFonts w:asciiTheme="majorHAnsi" w:hAnsiTheme="majorHAnsi" w:cs="Arial"/>
          <w:strike/>
          <w:color w:val="FF0000"/>
          <w:sz w:val="20"/>
          <w:szCs w:val="18"/>
        </w:rPr>
        <w:t xml:space="preserve"> 12-step planned change process of Alcoholics Anonymous. The curriculum is designed to teach</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proofErr w:type="gramStart"/>
      <w:r w:rsidRPr="001848BB">
        <w:rPr>
          <w:rFonts w:asciiTheme="majorHAnsi" w:hAnsiTheme="majorHAnsi" w:cs="Arial"/>
          <w:strike/>
          <w:color w:val="FF0000"/>
          <w:sz w:val="20"/>
          <w:szCs w:val="18"/>
        </w:rPr>
        <w:t>graduates</w:t>
      </w:r>
      <w:proofErr w:type="gramEnd"/>
      <w:r w:rsidRPr="00C33FB4">
        <w:rPr>
          <w:rFonts w:asciiTheme="majorHAnsi" w:hAnsiTheme="majorHAnsi" w:cs="Arial"/>
          <w:sz w:val="20"/>
          <w:szCs w:val="18"/>
        </w:rPr>
        <w:t xml:space="preserve"> </w:t>
      </w:r>
      <w:r w:rsidR="001848BB" w:rsidRPr="001848BB">
        <w:rPr>
          <w:rFonts w:ascii="Times New Roman" w:hAnsi="Times New Roman" w:cs="Times New Roman"/>
          <w:color w:val="548DD4" w:themeColor="text2" w:themeTint="99"/>
          <w:sz w:val="28"/>
          <w:szCs w:val="28"/>
        </w:rPr>
        <w:t>It will equip practitioners in the assessment and treatment of</w:t>
      </w:r>
      <w:r w:rsidR="001848BB">
        <w:rPr>
          <w:rFonts w:asciiTheme="majorHAnsi" w:hAnsiTheme="majorHAnsi" w:cs="Arial"/>
          <w:sz w:val="20"/>
          <w:szCs w:val="18"/>
        </w:rPr>
        <w:t xml:space="preserve"> </w:t>
      </w:r>
      <w:r w:rsidRPr="001848BB">
        <w:rPr>
          <w:rFonts w:asciiTheme="majorHAnsi" w:hAnsiTheme="majorHAnsi" w:cs="Arial"/>
          <w:strike/>
          <w:color w:val="FF0000"/>
          <w:sz w:val="20"/>
          <w:szCs w:val="18"/>
        </w:rPr>
        <w:t>how to assess and treat</w:t>
      </w:r>
      <w:r w:rsidRPr="001848BB">
        <w:rPr>
          <w:rFonts w:asciiTheme="majorHAnsi" w:hAnsiTheme="majorHAnsi" w:cs="Arial"/>
          <w:color w:val="FF0000"/>
          <w:sz w:val="20"/>
          <w:szCs w:val="18"/>
        </w:rPr>
        <w:t xml:space="preserve"> </w:t>
      </w:r>
      <w:r w:rsidRPr="00C33FB4">
        <w:rPr>
          <w:rFonts w:asciiTheme="majorHAnsi" w:hAnsiTheme="majorHAnsi" w:cs="Arial"/>
          <w:sz w:val="20"/>
          <w:szCs w:val="18"/>
        </w:rPr>
        <w:t xml:space="preserve">addictions. </w:t>
      </w:r>
      <w:r w:rsidRPr="001848BB">
        <w:rPr>
          <w:rFonts w:asciiTheme="majorHAnsi" w:hAnsiTheme="majorHAnsi" w:cs="Arial"/>
          <w:strike/>
          <w:color w:val="FF0000"/>
          <w:sz w:val="20"/>
          <w:szCs w:val="18"/>
        </w:rPr>
        <w:t>Therefore, field placements must be in a substance abuse</w:t>
      </w:r>
    </w:p>
    <w:p w:rsidR="00C33FB4" w:rsidRPr="001848BB" w:rsidRDefault="00C33FB4" w:rsidP="00C33FB4">
      <w:pPr>
        <w:tabs>
          <w:tab w:val="left" w:pos="360"/>
          <w:tab w:val="left" w:pos="720"/>
        </w:tabs>
        <w:spacing w:after="0" w:line="240" w:lineRule="auto"/>
        <w:rPr>
          <w:rFonts w:ascii="Times New Roman" w:hAnsi="Times New Roman" w:cs="Times New Roman"/>
          <w:b/>
          <w:i/>
          <w:color w:val="548DD4" w:themeColor="text2" w:themeTint="99"/>
          <w:sz w:val="28"/>
          <w:szCs w:val="24"/>
        </w:rPr>
      </w:pPr>
      <w:proofErr w:type="gramStart"/>
      <w:r w:rsidRPr="001848BB">
        <w:rPr>
          <w:rFonts w:asciiTheme="majorHAnsi" w:hAnsiTheme="majorHAnsi" w:cs="Arial"/>
          <w:strike/>
          <w:color w:val="FF0000"/>
          <w:sz w:val="20"/>
          <w:szCs w:val="18"/>
        </w:rPr>
        <w:t>treatment</w:t>
      </w:r>
      <w:proofErr w:type="gramEnd"/>
      <w:r w:rsidRPr="001848BB">
        <w:rPr>
          <w:rFonts w:asciiTheme="majorHAnsi" w:hAnsiTheme="majorHAnsi" w:cs="Arial"/>
          <w:strike/>
          <w:color w:val="FF0000"/>
          <w:sz w:val="20"/>
          <w:szCs w:val="18"/>
        </w:rPr>
        <w:t xml:space="preserve"> setting or in an agency whose primary clients are in substance abuse recovery.</w:t>
      </w:r>
      <w:r w:rsidR="001848BB">
        <w:rPr>
          <w:rFonts w:asciiTheme="majorHAnsi" w:hAnsiTheme="majorHAnsi" w:cs="Arial"/>
          <w:strike/>
          <w:color w:val="FF0000"/>
          <w:sz w:val="20"/>
          <w:szCs w:val="18"/>
        </w:rPr>
        <w:t xml:space="preserve">  </w:t>
      </w:r>
      <w:r w:rsidR="001848BB" w:rsidRPr="001848BB">
        <w:rPr>
          <w:rFonts w:ascii="Times New Roman" w:hAnsi="Times New Roman" w:cs="Times New Roman"/>
          <w:color w:val="548DD4" w:themeColor="text2" w:themeTint="99"/>
          <w:sz w:val="28"/>
          <w:szCs w:val="28"/>
        </w:rPr>
        <w:t>The application of evidence based practice and the 12-step planned change process of recovery is the focus of the curriculum.</w:t>
      </w:r>
    </w:p>
    <w:p w:rsidR="00C33FB4" w:rsidRPr="00C33FB4" w:rsidRDefault="00C33FB4" w:rsidP="00C33FB4">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z w:val="20"/>
          <w:szCs w:val="18"/>
        </w:rPr>
        <w:t>Addiction Studies</w:t>
      </w:r>
    </w:p>
    <w:p w:rsidR="00C33FB4" w:rsidRPr="00C33FB4" w:rsidRDefault="00C33FB4" w:rsidP="00C33FB4">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z w:val="20"/>
          <w:szCs w:val="18"/>
        </w:rPr>
        <w:t>Graduate Certificate</w:t>
      </w:r>
    </w:p>
    <w:p w:rsidR="00C33FB4" w:rsidRPr="00C33FB4" w:rsidRDefault="00C33FB4" w:rsidP="00C33FB4">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z w:val="20"/>
          <w:szCs w:val="18"/>
        </w:rPr>
        <w:t>University Requirements:</w:t>
      </w:r>
    </w:p>
    <w:p w:rsidR="00C33FB4" w:rsidRPr="00C33FB4" w:rsidRDefault="00C33FB4" w:rsidP="00C33FB4">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z w:val="20"/>
          <w:szCs w:val="18"/>
        </w:rPr>
        <w:t>See Graduate School Degree Policies for additional information (p. 36)</w:t>
      </w:r>
    </w:p>
    <w:p w:rsidR="00C33FB4" w:rsidRPr="00C33FB4" w:rsidRDefault="00C33FB4" w:rsidP="00C33FB4">
      <w:pPr>
        <w:tabs>
          <w:tab w:val="left" w:pos="360"/>
          <w:tab w:val="left" w:pos="720"/>
        </w:tabs>
        <w:spacing w:after="0" w:line="240" w:lineRule="auto"/>
        <w:rPr>
          <w:rFonts w:asciiTheme="majorHAnsi" w:hAnsiTheme="majorHAnsi" w:cs="Arial"/>
          <w:sz w:val="20"/>
          <w:szCs w:val="18"/>
        </w:rPr>
      </w:pPr>
      <w:r w:rsidRPr="001848BB">
        <w:rPr>
          <w:rFonts w:asciiTheme="majorHAnsi" w:hAnsiTheme="majorHAnsi" w:cs="Arial"/>
          <w:strike/>
          <w:color w:val="FF0000"/>
          <w:sz w:val="20"/>
          <w:szCs w:val="18"/>
        </w:rPr>
        <w:t xml:space="preserve">Core </w:t>
      </w:r>
      <w:r w:rsidRPr="00C33FB4">
        <w:rPr>
          <w:rFonts w:asciiTheme="majorHAnsi" w:hAnsiTheme="majorHAnsi" w:cs="Arial"/>
          <w:sz w:val="20"/>
          <w:szCs w:val="18"/>
        </w:rPr>
        <w:t>Requirements: Sem. Hrs.</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Select one of the following tracks:</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Track A (Social Work Students):</w:t>
      </w:r>
    </w:p>
    <w:p w:rsidR="00C33FB4" w:rsidRPr="001848BB" w:rsidRDefault="00C33FB4" w:rsidP="00C33FB4">
      <w:pPr>
        <w:tabs>
          <w:tab w:val="left" w:pos="360"/>
          <w:tab w:val="left" w:pos="720"/>
        </w:tabs>
        <w:spacing w:after="0" w:line="240" w:lineRule="auto"/>
        <w:rPr>
          <w:rFonts w:ascii="Times New Roman" w:hAnsi="Times New Roman" w:cs="Times New Roman"/>
          <w:color w:val="548DD4" w:themeColor="text2" w:themeTint="99"/>
          <w:sz w:val="28"/>
          <w:szCs w:val="28"/>
        </w:rPr>
      </w:pPr>
      <w:r w:rsidRPr="00C33FB4">
        <w:rPr>
          <w:rFonts w:asciiTheme="majorHAnsi" w:hAnsiTheme="majorHAnsi" w:cs="Arial"/>
          <w:sz w:val="20"/>
          <w:szCs w:val="18"/>
        </w:rPr>
        <w:t>SW 5323, Substance Abuse and Dependence Interventions</w:t>
      </w:r>
      <w:r w:rsidR="001848BB">
        <w:rPr>
          <w:rFonts w:asciiTheme="majorHAnsi" w:hAnsiTheme="majorHAnsi" w:cs="Arial"/>
          <w:sz w:val="20"/>
          <w:szCs w:val="18"/>
        </w:rPr>
        <w:t xml:space="preserve"> </w:t>
      </w:r>
      <w:r w:rsidR="001848BB" w:rsidRPr="001848BB">
        <w:rPr>
          <w:rFonts w:ascii="Times New Roman" w:hAnsi="Times New Roman" w:cs="Times New Roman"/>
          <w:color w:val="548DD4" w:themeColor="text2" w:themeTint="99"/>
          <w:sz w:val="28"/>
          <w:szCs w:val="28"/>
        </w:rPr>
        <w:t>3</w:t>
      </w:r>
    </w:p>
    <w:p w:rsidR="00C33FB4" w:rsidRPr="00C33FB4" w:rsidRDefault="00C33FB4" w:rsidP="00C33FB4">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z w:val="20"/>
          <w:szCs w:val="18"/>
        </w:rPr>
        <w:t>SW 6003, Psychopathology for Social Workers</w:t>
      </w:r>
      <w:r w:rsidR="001848BB">
        <w:rPr>
          <w:rFonts w:asciiTheme="majorHAnsi" w:hAnsiTheme="majorHAnsi" w:cs="Arial"/>
          <w:sz w:val="20"/>
          <w:szCs w:val="18"/>
        </w:rPr>
        <w:t xml:space="preserve"> </w:t>
      </w:r>
      <w:r w:rsidR="001848BB" w:rsidRPr="001848BB">
        <w:rPr>
          <w:rFonts w:ascii="Times New Roman" w:hAnsi="Times New Roman" w:cs="Times New Roman"/>
          <w:color w:val="548DD4" w:themeColor="text2" w:themeTint="99"/>
          <w:sz w:val="28"/>
          <w:szCs w:val="28"/>
        </w:rPr>
        <w:t>3</w:t>
      </w:r>
    </w:p>
    <w:p w:rsidR="00C33FB4" w:rsidRPr="00C33FB4" w:rsidRDefault="00C33FB4" w:rsidP="00C33FB4">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z w:val="20"/>
          <w:szCs w:val="18"/>
        </w:rPr>
        <w:t>SW 6033, Clinical Practice with Individuals</w:t>
      </w:r>
      <w:r w:rsidR="001848BB">
        <w:rPr>
          <w:rFonts w:asciiTheme="majorHAnsi" w:hAnsiTheme="majorHAnsi" w:cs="Arial"/>
          <w:sz w:val="20"/>
          <w:szCs w:val="18"/>
        </w:rPr>
        <w:t xml:space="preserve"> </w:t>
      </w:r>
      <w:r w:rsidR="001848BB" w:rsidRPr="001848BB">
        <w:rPr>
          <w:rFonts w:ascii="Times New Roman" w:hAnsi="Times New Roman" w:cs="Times New Roman"/>
          <w:color w:val="548DD4" w:themeColor="text2" w:themeTint="99"/>
          <w:sz w:val="28"/>
          <w:szCs w:val="28"/>
        </w:rPr>
        <w:t>3</w:t>
      </w:r>
    </w:p>
    <w:p w:rsidR="00C33FB4" w:rsidRPr="00C33FB4" w:rsidRDefault="00C33FB4" w:rsidP="00C33FB4">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z w:val="20"/>
          <w:szCs w:val="18"/>
        </w:rPr>
        <w:t>SW 6053, Clinical Practice with Groups</w:t>
      </w:r>
      <w:r w:rsidR="001848BB">
        <w:rPr>
          <w:rFonts w:asciiTheme="majorHAnsi" w:hAnsiTheme="majorHAnsi" w:cs="Arial"/>
          <w:sz w:val="20"/>
          <w:szCs w:val="18"/>
        </w:rPr>
        <w:t xml:space="preserve"> </w:t>
      </w:r>
      <w:r w:rsidR="001848BB" w:rsidRPr="001848BB">
        <w:rPr>
          <w:rFonts w:ascii="Times New Roman" w:hAnsi="Times New Roman" w:cs="Times New Roman"/>
          <w:color w:val="548DD4" w:themeColor="text2" w:themeTint="99"/>
          <w:sz w:val="28"/>
          <w:szCs w:val="28"/>
        </w:rPr>
        <w:t>3</w:t>
      </w:r>
    </w:p>
    <w:p w:rsidR="00C33FB4" w:rsidRPr="001848BB" w:rsidRDefault="00C33FB4" w:rsidP="00C33FB4">
      <w:pPr>
        <w:tabs>
          <w:tab w:val="left" w:pos="360"/>
          <w:tab w:val="left" w:pos="720"/>
        </w:tabs>
        <w:spacing w:after="0" w:line="240" w:lineRule="auto"/>
        <w:rPr>
          <w:rFonts w:ascii="Times New Roman" w:hAnsi="Times New Roman" w:cs="Times New Roman"/>
          <w:b/>
          <w:i/>
          <w:color w:val="548DD4" w:themeColor="text2" w:themeTint="99"/>
          <w:sz w:val="28"/>
          <w:szCs w:val="24"/>
        </w:rPr>
      </w:pPr>
      <w:r w:rsidRPr="00C33FB4">
        <w:rPr>
          <w:rFonts w:asciiTheme="majorHAnsi" w:hAnsiTheme="majorHAnsi" w:cs="Arial"/>
          <w:sz w:val="20"/>
          <w:szCs w:val="18"/>
        </w:rPr>
        <w:t>SW 6323, Clinical Interventions with Substance Abuse &amp; Dependence</w:t>
      </w:r>
      <w:r w:rsidR="001848BB">
        <w:rPr>
          <w:rFonts w:asciiTheme="majorHAnsi" w:hAnsiTheme="majorHAnsi" w:cs="Arial"/>
          <w:sz w:val="20"/>
          <w:szCs w:val="18"/>
        </w:rPr>
        <w:t xml:space="preserve"> </w:t>
      </w:r>
      <w:r w:rsidR="001848BB" w:rsidRPr="001848BB">
        <w:rPr>
          <w:rFonts w:ascii="Times New Roman" w:hAnsi="Times New Roman" w:cs="Times New Roman"/>
          <w:color w:val="548DD4" w:themeColor="text2" w:themeTint="99"/>
          <w:sz w:val="28"/>
          <w:szCs w:val="28"/>
        </w:rPr>
        <w:t>3</w:t>
      </w:r>
    </w:p>
    <w:p w:rsidR="00C33FB4" w:rsidRPr="00C33FB4" w:rsidRDefault="00C33FB4" w:rsidP="00C33FB4">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z w:val="20"/>
          <w:szCs w:val="18"/>
        </w:rPr>
        <w:t>Select one of the following options:</w:t>
      </w:r>
    </w:p>
    <w:p w:rsidR="00C33FB4" w:rsidRPr="00C33FB4" w:rsidRDefault="00C33FB4" w:rsidP="00C33FB4">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z w:val="20"/>
          <w:szCs w:val="18"/>
        </w:rPr>
        <w:t>Option 1:</w:t>
      </w:r>
    </w:p>
    <w:p w:rsidR="00C33FB4" w:rsidRPr="001848BB" w:rsidRDefault="00C33FB4" w:rsidP="00C33FB4">
      <w:pPr>
        <w:tabs>
          <w:tab w:val="left" w:pos="360"/>
          <w:tab w:val="left" w:pos="720"/>
        </w:tabs>
        <w:spacing w:after="0" w:line="240" w:lineRule="auto"/>
        <w:rPr>
          <w:rFonts w:ascii="Times New Roman" w:hAnsi="Times New Roman" w:cs="Times New Roman"/>
          <w:color w:val="548DD4" w:themeColor="text2" w:themeTint="99"/>
          <w:sz w:val="28"/>
          <w:szCs w:val="28"/>
        </w:rPr>
      </w:pPr>
      <w:r w:rsidRPr="00C33FB4">
        <w:rPr>
          <w:rFonts w:asciiTheme="majorHAnsi" w:hAnsiTheme="majorHAnsi" w:cs="Arial"/>
          <w:sz w:val="20"/>
          <w:szCs w:val="18"/>
        </w:rPr>
        <w:t>SW 6803, Full-Time Advanced Field I</w:t>
      </w:r>
      <w:r w:rsidR="001848BB">
        <w:rPr>
          <w:rFonts w:asciiTheme="majorHAnsi" w:hAnsiTheme="majorHAnsi" w:cs="Arial"/>
          <w:sz w:val="20"/>
          <w:szCs w:val="18"/>
        </w:rPr>
        <w:t xml:space="preserve"> </w:t>
      </w:r>
      <w:r w:rsidR="001848BB" w:rsidRPr="001848BB">
        <w:rPr>
          <w:rFonts w:ascii="Times New Roman" w:hAnsi="Times New Roman" w:cs="Times New Roman"/>
          <w:color w:val="548DD4" w:themeColor="text2" w:themeTint="99"/>
          <w:sz w:val="28"/>
          <w:szCs w:val="28"/>
        </w:rPr>
        <w:t>3</w:t>
      </w:r>
    </w:p>
    <w:p w:rsidR="00C33FB4" w:rsidRPr="001848BB" w:rsidRDefault="00C33FB4" w:rsidP="00C33FB4">
      <w:pPr>
        <w:tabs>
          <w:tab w:val="left" w:pos="360"/>
          <w:tab w:val="left" w:pos="720"/>
        </w:tabs>
        <w:spacing w:after="0" w:line="240" w:lineRule="auto"/>
        <w:rPr>
          <w:rFonts w:ascii="Times New Roman" w:hAnsi="Times New Roman" w:cs="Times New Roman"/>
          <w:color w:val="548DD4" w:themeColor="text2" w:themeTint="99"/>
          <w:sz w:val="28"/>
          <w:szCs w:val="28"/>
        </w:rPr>
      </w:pPr>
      <w:r w:rsidRPr="00C33FB4">
        <w:rPr>
          <w:rFonts w:asciiTheme="majorHAnsi" w:hAnsiTheme="majorHAnsi" w:cs="Arial"/>
          <w:sz w:val="20"/>
          <w:szCs w:val="18"/>
        </w:rPr>
        <w:t>SW 6813, Full-Time Advanced Field II</w:t>
      </w:r>
      <w:r w:rsidR="001848BB">
        <w:rPr>
          <w:rFonts w:asciiTheme="majorHAnsi" w:hAnsiTheme="majorHAnsi" w:cs="Arial"/>
          <w:sz w:val="20"/>
          <w:szCs w:val="18"/>
        </w:rPr>
        <w:t xml:space="preserve"> </w:t>
      </w:r>
      <w:r w:rsidR="001848BB" w:rsidRPr="001848BB">
        <w:rPr>
          <w:rFonts w:ascii="Times New Roman" w:hAnsi="Times New Roman" w:cs="Times New Roman"/>
          <w:color w:val="548DD4" w:themeColor="text2" w:themeTint="99"/>
          <w:sz w:val="28"/>
          <w:szCs w:val="28"/>
        </w:rPr>
        <w:t>3</w:t>
      </w:r>
    </w:p>
    <w:p w:rsidR="00C33FB4" w:rsidRPr="00C33FB4" w:rsidRDefault="00C33FB4" w:rsidP="00C33FB4">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z w:val="20"/>
          <w:szCs w:val="18"/>
        </w:rPr>
        <w:t>Option 2:</w:t>
      </w:r>
    </w:p>
    <w:p w:rsidR="00C33FB4" w:rsidRPr="001848BB" w:rsidRDefault="00C33FB4" w:rsidP="00C33FB4">
      <w:pPr>
        <w:tabs>
          <w:tab w:val="left" w:pos="360"/>
          <w:tab w:val="left" w:pos="720"/>
        </w:tabs>
        <w:spacing w:after="0" w:line="240" w:lineRule="auto"/>
        <w:rPr>
          <w:rFonts w:ascii="Times New Roman" w:hAnsi="Times New Roman" w:cs="Times New Roman"/>
          <w:color w:val="548DD4" w:themeColor="text2" w:themeTint="99"/>
          <w:sz w:val="28"/>
          <w:szCs w:val="28"/>
        </w:rPr>
      </w:pPr>
      <w:r w:rsidRPr="00C33FB4">
        <w:rPr>
          <w:rFonts w:asciiTheme="majorHAnsi" w:hAnsiTheme="majorHAnsi" w:cs="Arial"/>
          <w:sz w:val="20"/>
          <w:szCs w:val="18"/>
        </w:rPr>
        <w:t>SW 6821, Part-Time Advanced Field I</w:t>
      </w:r>
      <w:r w:rsidR="001848BB">
        <w:rPr>
          <w:rFonts w:asciiTheme="majorHAnsi" w:hAnsiTheme="majorHAnsi" w:cs="Arial"/>
          <w:sz w:val="20"/>
          <w:szCs w:val="18"/>
        </w:rPr>
        <w:t xml:space="preserve"> </w:t>
      </w:r>
      <w:r w:rsidR="001848BB" w:rsidRPr="001848BB">
        <w:rPr>
          <w:rFonts w:ascii="Times New Roman" w:hAnsi="Times New Roman" w:cs="Times New Roman"/>
          <w:color w:val="548DD4" w:themeColor="text2" w:themeTint="99"/>
          <w:sz w:val="28"/>
          <w:szCs w:val="28"/>
        </w:rPr>
        <w:t>1</w:t>
      </w:r>
    </w:p>
    <w:p w:rsidR="00C33FB4" w:rsidRPr="001848BB" w:rsidRDefault="00C33FB4" w:rsidP="00C33FB4">
      <w:pPr>
        <w:tabs>
          <w:tab w:val="left" w:pos="360"/>
          <w:tab w:val="left" w:pos="720"/>
        </w:tabs>
        <w:spacing w:after="0" w:line="240" w:lineRule="auto"/>
        <w:rPr>
          <w:rFonts w:ascii="Times New Roman" w:hAnsi="Times New Roman" w:cs="Times New Roman"/>
          <w:color w:val="548DD4" w:themeColor="text2" w:themeTint="99"/>
          <w:sz w:val="28"/>
          <w:szCs w:val="28"/>
        </w:rPr>
      </w:pPr>
      <w:r w:rsidRPr="00C33FB4">
        <w:rPr>
          <w:rFonts w:asciiTheme="majorHAnsi" w:hAnsiTheme="majorHAnsi" w:cs="Arial"/>
          <w:sz w:val="20"/>
          <w:szCs w:val="18"/>
        </w:rPr>
        <w:t>SW 6822, Part-Time Advanced Field II</w:t>
      </w:r>
      <w:r w:rsidR="001848BB">
        <w:rPr>
          <w:rFonts w:asciiTheme="majorHAnsi" w:hAnsiTheme="majorHAnsi" w:cs="Arial"/>
          <w:sz w:val="20"/>
          <w:szCs w:val="18"/>
        </w:rPr>
        <w:t xml:space="preserve"> </w:t>
      </w:r>
      <w:r w:rsidR="001848BB" w:rsidRPr="001848BB">
        <w:rPr>
          <w:rFonts w:ascii="Times New Roman" w:hAnsi="Times New Roman" w:cs="Times New Roman"/>
          <w:color w:val="548DD4" w:themeColor="text2" w:themeTint="99"/>
          <w:sz w:val="28"/>
          <w:szCs w:val="28"/>
        </w:rPr>
        <w:t>2</w:t>
      </w:r>
    </w:p>
    <w:p w:rsidR="00C33FB4" w:rsidRPr="001848BB" w:rsidRDefault="00C33FB4" w:rsidP="00C33FB4">
      <w:pPr>
        <w:tabs>
          <w:tab w:val="left" w:pos="360"/>
          <w:tab w:val="left" w:pos="720"/>
        </w:tabs>
        <w:spacing w:after="0" w:line="240" w:lineRule="auto"/>
        <w:rPr>
          <w:rFonts w:ascii="Times New Roman" w:hAnsi="Times New Roman" w:cs="Times New Roman"/>
          <w:color w:val="548DD4" w:themeColor="text2" w:themeTint="99"/>
          <w:sz w:val="28"/>
          <w:szCs w:val="28"/>
        </w:rPr>
      </w:pPr>
      <w:r w:rsidRPr="00C33FB4">
        <w:rPr>
          <w:rFonts w:asciiTheme="majorHAnsi" w:hAnsiTheme="majorHAnsi" w:cs="Arial"/>
          <w:sz w:val="20"/>
          <w:szCs w:val="18"/>
        </w:rPr>
        <w:t>SW 6831, Part-Time Advanced Field III</w:t>
      </w:r>
      <w:r w:rsidR="001848BB">
        <w:rPr>
          <w:rFonts w:asciiTheme="majorHAnsi" w:hAnsiTheme="majorHAnsi" w:cs="Arial"/>
          <w:sz w:val="20"/>
          <w:szCs w:val="18"/>
        </w:rPr>
        <w:t xml:space="preserve"> </w:t>
      </w:r>
      <w:r w:rsidR="001848BB" w:rsidRPr="001848BB">
        <w:rPr>
          <w:rFonts w:ascii="Times New Roman" w:hAnsi="Times New Roman" w:cs="Times New Roman"/>
          <w:color w:val="548DD4" w:themeColor="text2" w:themeTint="99"/>
          <w:sz w:val="28"/>
          <w:szCs w:val="28"/>
        </w:rPr>
        <w:t xml:space="preserve">1 </w:t>
      </w:r>
    </w:p>
    <w:p w:rsidR="00C33FB4" w:rsidRPr="001848BB" w:rsidRDefault="00C33FB4" w:rsidP="00C33FB4">
      <w:pPr>
        <w:tabs>
          <w:tab w:val="left" w:pos="360"/>
          <w:tab w:val="left" w:pos="720"/>
        </w:tabs>
        <w:spacing w:after="0" w:line="240" w:lineRule="auto"/>
        <w:rPr>
          <w:rFonts w:ascii="Times New Roman" w:hAnsi="Times New Roman" w:cs="Times New Roman"/>
          <w:color w:val="548DD4" w:themeColor="text2" w:themeTint="99"/>
          <w:sz w:val="28"/>
          <w:szCs w:val="28"/>
        </w:rPr>
      </w:pPr>
      <w:r w:rsidRPr="00C33FB4">
        <w:rPr>
          <w:rFonts w:asciiTheme="majorHAnsi" w:hAnsiTheme="majorHAnsi" w:cs="Arial"/>
          <w:sz w:val="20"/>
          <w:szCs w:val="18"/>
        </w:rPr>
        <w:t>SW 6832, Part-Time Advanced Field IV</w:t>
      </w:r>
      <w:r w:rsidR="001848BB">
        <w:rPr>
          <w:rFonts w:asciiTheme="majorHAnsi" w:hAnsiTheme="majorHAnsi" w:cs="Arial"/>
          <w:sz w:val="20"/>
          <w:szCs w:val="18"/>
        </w:rPr>
        <w:t xml:space="preserve"> </w:t>
      </w:r>
      <w:r w:rsidR="001848BB" w:rsidRPr="001848BB">
        <w:rPr>
          <w:rFonts w:ascii="Times New Roman" w:hAnsi="Times New Roman" w:cs="Times New Roman"/>
          <w:color w:val="548DD4" w:themeColor="text2" w:themeTint="99"/>
          <w:sz w:val="28"/>
          <w:szCs w:val="28"/>
        </w:rPr>
        <w:t>2</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Track B (Other Majors):</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COUN 6123, Group Dynamics</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PSY 6113, Theories &amp; Techniques in Helping Relationships</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PSY 6533, Psychopathology</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SW 5323, Substance Abuse &amp; Dependence Interventions</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SW 5273, Seminar in Addiction Studies I</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SW 5293, Seminar in Addiction Studies II</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Track C (Post-MSW Certificate in Addictions Certificate)</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SW 5273, Seminar in Addiction Studies I</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SW 5293, Seminar in Addiction Studies II</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SW 5323, Substance Abuse and Dependence Interventions</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SW 560V, Independent Study (Final Project in Addiction Studies)</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lastRenderedPageBreak/>
        <w:t>SW 6003, Psychopathology for Social Workers</w:t>
      </w:r>
    </w:p>
    <w:p w:rsidR="00C33FB4" w:rsidRPr="001848BB" w:rsidRDefault="00C33FB4" w:rsidP="00C33FB4">
      <w:pPr>
        <w:tabs>
          <w:tab w:val="left" w:pos="360"/>
          <w:tab w:val="left" w:pos="720"/>
        </w:tabs>
        <w:spacing w:after="0" w:line="240" w:lineRule="auto"/>
        <w:rPr>
          <w:rFonts w:asciiTheme="majorHAnsi" w:hAnsiTheme="majorHAnsi" w:cs="Arial"/>
          <w:strike/>
          <w:color w:val="FF0000"/>
          <w:sz w:val="20"/>
          <w:szCs w:val="18"/>
        </w:rPr>
      </w:pPr>
      <w:r w:rsidRPr="001848BB">
        <w:rPr>
          <w:rFonts w:asciiTheme="majorHAnsi" w:hAnsiTheme="majorHAnsi" w:cs="Arial"/>
          <w:strike/>
          <w:color w:val="FF0000"/>
          <w:sz w:val="20"/>
          <w:szCs w:val="18"/>
        </w:rPr>
        <w:t>SW 6323, Clinical Interventions with Substance Abuse &amp; Dependence</w:t>
      </w:r>
    </w:p>
    <w:p w:rsidR="00C33FB4" w:rsidRPr="00C33FB4" w:rsidRDefault="00C33FB4" w:rsidP="00C33FB4">
      <w:pPr>
        <w:tabs>
          <w:tab w:val="left" w:pos="360"/>
          <w:tab w:val="left" w:pos="720"/>
        </w:tabs>
        <w:spacing w:after="0" w:line="240" w:lineRule="auto"/>
        <w:rPr>
          <w:rFonts w:asciiTheme="majorHAnsi" w:hAnsiTheme="majorHAnsi" w:cs="Arial"/>
          <w:sz w:val="20"/>
          <w:szCs w:val="18"/>
        </w:rPr>
      </w:pPr>
      <w:r w:rsidRPr="001848BB">
        <w:rPr>
          <w:rFonts w:asciiTheme="majorHAnsi" w:hAnsiTheme="majorHAnsi" w:cs="Arial"/>
          <w:strike/>
          <w:color w:val="FF0000"/>
          <w:sz w:val="20"/>
          <w:szCs w:val="18"/>
        </w:rPr>
        <w:t>18-</w:t>
      </w:r>
      <w:r w:rsidRPr="00C33FB4">
        <w:rPr>
          <w:rFonts w:asciiTheme="majorHAnsi" w:hAnsiTheme="majorHAnsi" w:cs="Arial"/>
          <w:sz w:val="20"/>
          <w:szCs w:val="18"/>
        </w:rPr>
        <w:t>21</w:t>
      </w:r>
    </w:p>
    <w:p w:rsidR="00C33FB4" w:rsidRPr="00504D77" w:rsidRDefault="00C33FB4" w:rsidP="00C33FB4">
      <w:pPr>
        <w:tabs>
          <w:tab w:val="left" w:pos="360"/>
          <w:tab w:val="left" w:pos="720"/>
        </w:tabs>
        <w:spacing w:after="0" w:line="240" w:lineRule="auto"/>
        <w:rPr>
          <w:rFonts w:asciiTheme="majorHAnsi" w:hAnsiTheme="majorHAnsi" w:cs="Arial"/>
          <w:sz w:val="20"/>
          <w:szCs w:val="18"/>
        </w:rPr>
      </w:pPr>
      <w:r w:rsidRPr="00C33FB4">
        <w:rPr>
          <w:rFonts w:asciiTheme="majorHAnsi" w:hAnsiTheme="majorHAnsi" w:cs="Arial"/>
          <w:sz w:val="20"/>
          <w:szCs w:val="18"/>
        </w:rPr>
        <w:t xml:space="preserve">Total Required Hours: </w:t>
      </w:r>
      <w:r w:rsidRPr="001848BB">
        <w:rPr>
          <w:rFonts w:asciiTheme="majorHAnsi" w:hAnsiTheme="majorHAnsi" w:cs="Arial"/>
          <w:strike/>
          <w:color w:val="FF0000"/>
          <w:sz w:val="20"/>
          <w:szCs w:val="18"/>
        </w:rPr>
        <w:t>18-</w:t>
      </w:r>
      <w:r w:rsidRPr="00C33FB4">
        <w:rPr>
          <w:rFonts w:asciiTheme="majorHAnsi" w:hAnsiTheme="majorHAnsi" w:cs="Arial"/>
          <w:sz w:val="20"/>
          <w:szCs w:val="18"/>
        </w:rPr>
        <w:t>21</w:t>
      </w:r>
    </w:p>
    <w:sectPr w:rsidR="00C33FB4" w:rsidRPr="00504D77"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B43" w:rsidRDefault="00D53B43" w:rsidP="00AF3758">
      <w:pPr>
        <w:spacing w:after="0" w:line="240" w:lineRule="auto"/>
      </w:pPr>
      <w:r>
        <w:separator/>
      </w:r>
    </w:p>
  </w:endnote>
  <w:endnote w:type="continuationSeparator" w:id="0">
    <w:p w:rsidR="00D53B43" w:rsidRDefault="00D53B4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B43" w:rsidRDefault="00D53B43" w:rsidP="00AF3758">
      <w:pPr>
        <w:spacing w:after="0" w:line="240" w:lineRule="auto"/>
      </w:pPr>
      <w:r>
        <w:separator/>
      </w:r>
    </w:p>
  </w:footnote>
  <w:footnote w:type="continuationSeparator" w:id="0">
    <w:p w:rsidR="00D53B43" w:rsidRDefault="00D53B4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B4306"/>
    <w:rsid w:val="000B450A"/>
    <w:rsid w:val="000D06F1"/>
    <w:rsid w:val="00103070"/>
    <w:rsid w:val="00116278"/>
    <w:rsid w:val="0014025C"/>
    <w:rsid w:val="00141D1E"/>
    <w:rsid w:val="00147F58"/>
    <w:rsid w:val="00151451"/>
    <w:rsid w:val="00152424"/>
    <w:rsid w:val="0015435B"/>
    <w:rsid w:val="0018269B"/>
    <w:rsid w:val="001848BB"/>
    <w:rsid w:val="00185D67"/>
    <w:rsid w:val="001A5DD5"/>
    <w:rsid w:val="001B0C72"/>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286F"/>
    <w:rsid w:val="00384538"/>
    <w:rsid w:val="0039532B"/>
    <w:rsid w:val="003A05F4"/>
    <w:rsid w:val="003B5B4A"/>
    <w:rsid w:val="003C0ED1"/>
    <w:rsid w:val="003C1EE2"/>
    <w:rsid w:val="00400712"/>
    <w:rsid w:val="004072F1"/>
    <w:rsid w:val="00473252"/>
    <w:rsid w:val="00487771"/>
    <w:rsid w:val="00492F7C"/>
    <w:rsid w:val="004A4031"/>
    <w:rsid w:val="004A7706"/>
    <w:rsid w:val="004C59E8"/>
    <w:rsid w:val="004E5007"/>
    <w:rsid w:val="004F3C87"/>
    <w:rsid w:val="00504BCC"/>
    <w:rsid w:val="00504D77"/>
    <w:rsid w:val="00515205"/>
    <w:rsid w:val="00526B81"/>
    <w:rsid w:val="00563E52"/>
    <w:rsid w:val="00584C22"/>
    <w:rsid w:val="00592A95"/>
    <w:rsid w:val="005B2E9E"/>
    <w:rsid w:val="00600CD4"/>
    <w:rsid w:val="006179CB"/>
    <w:rsid w:val="00636DB3"/>
    <w:rsid w:val="006657FB"/>
    <w:rsid w:val="00677A48"/>
    <w:rsid w:val="006B52C0"/>
    <w:rsid w:val="006D0246"/>
    <w:rsid w:val="006E6117"/>
    <w:rsid w:val="006E6FEC"/>
    <w:rsid w:val="006F37BD"/>
    <w:rsid w:val="00712045"/>
    <w:rsid w:val="0073025F"/>
    <w:rsid w:val="0073125A"/>
    <w:rsid w:val="00750AF6"/>
    <w:rsid w:val="007A06B9"/>
    <w:rsid w:val="0083170D"/>
    <w:rsid w:val="008A795D"/>
    <w:rsid w:val="008C703B"/>
    <w:rsid w:val="008D012F"/>
    <w:rsid w:val="008D35A2"/>
    <w:rsid w:val="008E6C1C"/>
    <w:rsid w:val="00920523"/>
    <w:rsid w:val="00937B21"/>
    <w:rsid w:val="00982FB1"/>
    <w:rsid w:val="00995206"/>
    <w:rsid w:val="009A529F"/>
    <w:rsid w:val="009A6151"/>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A2083"/>
    <w:rsid w:val="00BD2A0D"/>
    <w:rsid w:val="00BD7424"/>
    <w:rsid w:val="00BE069E"/>
    <w:rsid w:val="00C12816"/>
    <w:rsid w:val="00C132F9"/>
    <w:rsid w:val="00C23CC7"/>
    <w:rsid w:val="00C334FF"/>
    <w:rsid w:val="00C33FB4"/>
    <w:rsid w:val="00C723B8"/>
    <w:rsid w:val="00C839A5"/>
    <w:rsid w:val="00CA6230"/>
    <w:rsid w:val="00CD7510"/>
    <w:rsid w:val="00D0686A"/>
    <w:rsid w:val="00D51205"/>
    <w:rsid w:val="00D53B43"/>
    <w:rsid w:val="00D57716"/>
    <w:rsid w:val="00D654AF"/>
    <w:rsid w:val="00D67AC4"/>
    <w:rsid w:val="00D72E20"/>
    <w:rsid w:val="00D76DEE"/>
    <w:rsid w:val="00D81BCB"/>
    <w:rsid w:val="00D979DD"/>
    <w:rsid w:val="00DA3F9B"/>
    <w:rsid w:val="00DB3983"/>
    <w:rsid w:val="00DE083A"/>
    <w:rsid w:val="00E45868"/>
    <w:rsid w:val="00E70F88"/>
    <w:rsid w:val="00EB4FF5"/>
    <w:rsid w:val="00EC6970"/>
    <w:rsid w:val="00EE55A2"/>
    <w:rsid w:val="00EF2A44"/>
    <w:rsid w:val="00F01A8B"/>
    <w:rsid w:val="00F11CE3"/>
    <w:rsid w:val="00F645B5"/>
    <w:rsid w:val="00F75657"/>
    <w:rsid w:val="00F87993"/>
    <w:rsid w:val="00FB00D4"/>
    <w:rsid w:val="00FF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33AD3-66B5-469D-B389-FA90276A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lz@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DF588F"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DF588F"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DF588F"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DF588F"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DF588F"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DF588F"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DF588F"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DF588F"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DF588F"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DF588F"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DF588F"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DF588F"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DF588F"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DF588F"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DF588F"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DF588F"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DF588F"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DF588F"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A4C92"/>
    <w:rsid w:val="001B45B5"/>
    <w:rsid w:val="001F1EF0"/>
    <w:rsid w:val="00293680"/>
    <w:rsid w:val="004027ED"/>
    <w:rsid w:val="004068B1"/>
    <w:rsid w:val="00444715"/>
    <w:rsid w:val="004E1A75"/>
    <w:rsid w:val="004F6F95"/>
    <w:rsid w:val="00563C11"/>
    <w:rsid w:val="00587536"/>
    <w:rsid w:val="005D5D2F"/>
    <w:rsid w:val="00623293"/>
    <w:rsid w:val="00636142"/>
    <w:rsid w:val="006C0858"/>
    <w:rsid w:val="00724E33"/>
    <w:rsid w:val="007C429E"/>
    <w:rsid w:val="0088172E"/>
    <w:rsid w:val="009C0E11"/>
    <w:rsid w:val="00AC3009"/>
    <w:rsid w:val="00AD5D56"/>
    <w:rsid w:val="00B2559E"/>
    <w:rsid w:val="00B46AFF"/>
    <w:rsid w:val="00BA2926"/>
    <w:rsid w:val="00C16165"/>
    <w:rsid w:val="00C35680"/>
    <w:rsid w:val="00CD4EF8"/>
    <w:rsid w:val="00D71805"/>
    <w:rsid w:val="00DF588F"/>
    <w:rsid w:val="00E6330D"/>
    <w:rsid w:val="00F974C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Luna Acosta</cp:lastModifiedBy>
  <cp:revision>3</cp:revision>
  <dcterms:created xsi:type="dcterms:W3CDTF">2016-09-02T13:47:00Z</dcterms:created>
  <dcterms:modified xsi:type="dcterms:W3CDTF">2016-09-13T16:15:00Z</dcterms:modified>
</cp:coreProperties>
</file>